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3BB4" w14:textId="77777777" w:rsidR="009559A0" w:rsidRDefault="009559A0">
      <w:pPr>
        <w:pStyle w:val="SCT"/>
      </w:pPr>
      <w:r>
        <w:t xml:space="preserve">SECTION </w:t>
      </w:r>
      <w:r>
        <w:rPr>
          <w:rStyle w:val="NUM"/>
        </w:rPr>
        <w:t>465324</w:t>
      </w:r>
      <w:r>
        <w:t xml:space="preserve"> - TRICKLING FILTER MEDIA</w:t>
      </w:r>
    </w:p>
    <w:p w14:paraId="21AF30C7" w14:textId="77777777" w:rsidR="009559A0" w:rsidRDefault="009559A0" w:rsidP="00025887">
      <w:pPr>
        <w:pStyle w:val="SpecifierNote"/>
      </w:pPr>
      <w:r>
        <w:t>Note that this section has only been edited for NYSOGS standardization and has not been technically edited. The designer shall make all technical edits specific to the project for this section.</w:t>
      </w:r>
    </w:p>
    <w:p w14:paraId="1526DF60" w14:textId="77777777" w:rsidR="009559A0" w:rsidRDefault="009559A0" w:rsidP="00025887">
      <w:pPr>
        <w:pStyle w:val="SpecifierNote"/>
      </w:pPr>
      <w:r>
        <w:t>This Section includes trickling filter media for wastewater treatment facilities. Both stone and plastic media are specified.</w:t>
      </w:r>
    </w:p>
    <w:p w14:paraId="0F5435C0" w14:textId="52440CDA" w:rsidR="009559A0" w:rsidRDefault="009559A0" w:rsidP="00025887">
      <w:pPr>
        <w:pStyle w:val="SpecifierNote"/>
      </w:pPr>
      <w:r>
        <w:t>Trickling filter rotary distributor equipment is specified in Section 465323.</w:t>
      </w:r>
    </w:p>
    <w:p w14:paraId="156692DE" w14:textId="77777777" w:rsidR="009559A0" w:rsidRDefault="009559A0">
      <w:pPr>
        <w:pStyle w:val="PRT"/>
      </w:pPr>
      <w:r>
        <w:t>GENERAL</w:t>
      </w:r>
    </w:p>
    <w:p w14:paraId="1B1D1C94" w14:textId="77777777" w:rsidR="009559A0" w:rsidRDefault="009559A0">
      <w:pPr>
        <w:pStyle w:val="ART"/>
      </w:pPr>
      <w:r>
        <w:t>SUMMARY</w:t>
      </w:r>
    </w:p>
    <w:p w14:paraId="46DE09A5" w14:textId="77777777" w:rsidR="009559A0" w:rsidRDefault="009559A0">
      <w:pPr>
        <w:pStyle w:val="PR1"/>
      </w:pPr>
      <w:r>
        <w:t>Section Includes:</w:t>
      </w:r>
    </w:p>
    <w:p w14:paraId="4F24DB67" w14:textId="77777777" w:rsidR="009559A0" w:rsidRDefault="009559A0">
      <w:pPr>
        <w:pStyle w:val="PR2"/>
        <w:contextualSpacing w:val="0"/>
      </w:pPr>
      <w:r>
        <w:t>[</w:t>
      </w:r>
      <w:r w:rsidRPr="004A3F39">
        <w:rPr>
          <w:b/>
        </w:rPr>
        <w:t>Stone</w:t>
      </w:r>
      <w:r>
        <w:t>] [</w:t>
      </w:r>
      <w:r w:rsidRPr="004A3F39">
        <w:rPr>
          <w:b/>
        </w:rPr>
        <w:t>Slag</w:t>
      </w:r>
      <w:r>
        <w:t>] trickling filter media.</w:t>
      </w:r>
    </w:p>
    <w:p w14:paraId="5401DDCD" w14:textId="77777777" w:rsidR="009559A0" w:rsidRDefault="009559A0" w:rsidP="009559A0">
      <w:pPr>
        <w:pStyle w:val="PR2"/>
        <w:spacing w:before="0"/>
        <w:contextualSpacing w:val="0"/>
      </w:pPr>
      <w:r>
        <w:t>Plastic trickling filter media.</w:t>
      </w:r>
    </w:p>
    <w:p w14:paraId="66A6E414" w14:textId="77777777" w:rsidR="009559A0" w:rsidRDefault="009559A0">
      <w:pPr>
        <w:pStyle w:val="PR1"/>
      </w:pPr>
      <w:r>
        <w:t>Related Requirements:</w:t>
      </w:r>
    </w:p>
    <w:p w14:paraId="2B88AE9B" w14:textId="77777777" w:rsidR="009559A0" w:rsidRDefault="009559A0" w:rsidP="00025887">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359F33E5" w14:textId="77777777" w:rsidR="009559A0" w:rsidRDefault="009559A0">
      <w:pPr>
        <w:pStyle w:val="PR2"/>
        <w:contextualSpacing w:val="0"/>
      </w:pPr>
      <w:r>
        <w:t>Section 465323 - Trickling Filter Rotary Distributor Equipment: Trickling filter rotary distributor arms and accessories.</w:t>
      </w:r>
    </w:p>
    <w:p w14:paraId="3796ABE3" w14:textId="77777777" w:rsidR="009559A0" w:rsidRDefault="009559A0">
      <w:pPr>
        <w:pStyle w:val="ART"/>
      </w:pPr>
      <w:r>
        <w:t>COORDINATION</w:t>
      </w:r>
    </w:p>
    <w:p w14:paraId="6600521E" w14:textId="77777777" w:rsidR="009559A0" w:rsidRDefault="009559A0">
      <w:pPr>
        <w:pStyle w:val="PR1"/>
      </w:pPr>
      <w:r>
        <w:t>Coordinate Work of this Section with installation of trickling filter rotary distributor equipment.</w:t>
      </w:r>
    </w:p>
    <w:p w14:paraId="355B4521" w14:textId="77777777" w:rsidR="009559A0" w:rsidRDefault="009559A0">
      <w:pPr>
        <w:pStyle w:val="ART"/>
      </w:pPr>
      <w:r>
        <w:t>PREINSTALLATION MEETINGS</w:t>
      </w:r>
    </w:p>
    <w:p w14:paraId="574B3815" w14:textId="77777777" w:rsidR="009559A0" w:rsidRDefault="009559A0">
      <w:pPr>
        <w:pStyle w:val="PR1"/>
      </w:pPr>
      <w:r>
        <w:t>Convene minimum [</w:t>
      </w:r>
      <w:r w:rsidRPr="004A3F39">
        <w:rPr>
          <w:b/>
        </w:rPr>
        <w:t>one week</w:t>
      </w:r>
      <w:r>
        <w:t>] [</w:t>
      </w:r>
      <w:r w:rsidRPr="004A3F39">
        <w:rPr>
          <w:b/>
        </w:rPr>
        <w:t>&lt;________&gt; weeks</w:t>
      </w:r>
      <w:r>
        <w:t>] prior to commencing Work of this Section.</w:t>
      </w:r>
    </w:p>
    <w:p w14:paraId="7BB35E5C" w14:textId="77777777" w:rsidR="009559A0" w:rsidRDefault="009559A0">
      <w:pPr>
        <w:pStyle w:val="ART"/>
      </w:pPr>
      <w:r>
        <w:t>SUBMITTALS</w:t>
      </w:r>
    </w:p>
    <w:p w14:paraId="2B37DC5F" w14:textId="77777777" w:rsidR="009559A0" w:rsidRDefault="009559A0" w:rsidP="00025887">
      <w:pPr>
        <w:pStyle w:val="SpecifierNote"/>
      </w:pPr>
      <w:r>
        <w:t>Only request submittals needed to verify compliance with Project requirements.</w:t>
      </w:r>
    </w:p>
    <w:p w14:paraId="445E4357" w14:textId="77777777" w:rsidR="009559A0" w:rsidRDefault="009559A0">
      <w:pPr>
        <w:pStyle w:val="PR1"/>
      </w:pPr>
      <w:r w:rsidRPr="00BD4681">
        <w:t>Submittals for this section are subject to the re-evaluation fee identified in Article 4 of the General Conditions.</w:t>
      </w:r>
    </w:p>
    <w:p w14:paraId="6F4A3965" w14:textId="77777777" w:rsidR="009559A0" w:rsidRDefault="009559A0">
      <w:pPr>
        <w:pStyle w:val="PR1"/>
      </w:pPr>
      <w:r w:rsidRPr="00BD4681">
        <w:t>Manufacturer’s installation instructions shall be provided along with product data.</w:t>
      </w:r>
    </w:p>
    <w:p w14:paraId="0D88BAE6" w14:textId="77777777" w:rsidR="009559A0" w:rsidRDefault="009559A0">
      <w:pPr>
        <w:pStyle w:val="PR1"/>
      </w:pPr>
      <w:r w:rsidRPr="00BD4681">
        <w:t>Submittals shall be provided in the order in which they are specified and tabbed (for combined submittals).</w:t>
      </w:r>
    </w:p>
    <w:p w14:paraId="5176CFE9" w14:textId="77777777" w:rsidR="009559A0" w:rsidRDefault="009559A0">
      <w:pPr>
        <w:pStyle w:val="PR1"/>
      </w:pPr>
      <w:r>
        <w:t>Product Data: Submit manufacturer's product information for system materials and component equipment.</w:t>
      </w:r>
    </w:p>
    <w:p w14:paraId="56130CFD" w14:textId="77777777" w:rsidR="009559A0" w:rsidRDefault="009559A0">
      <w:pPr>
        <w:pStyle w:val="PR1"/>
      </w:pPr>
      <w:r>
        <w:t>Shop Drawings:</w:t>
      </w:r>
    </w:p>
    <w:p w14:paraId="33E61C9A" w14:textId="77777777" w:rsidR="009559A0" w:rsidRDefault="009559A0">
      <w:pPr>
        <w:pStyle w:val="PR2"/>
        <w:contextualSpacing w:val="0"/>
      </w:pPr>
      <w:r>
        <w:t>Indicate system materials and component equipment.</w:t>
      </w:r>
    </w:p>
    <w:p w14:paraId="1DE41FDB" w14:textId="77777777" w:rsidR="009559A0" w:rsidRDefault="009559A0" w:rsidP="009559A0">
      <w:pPr>
        <w:pStyle w:val="PR2"/>
        <w:spacing w:before="0"/>
        <w:contextualSpacing w:val="0"/>
      </w:pPr>
      <w:r>
        <w:t>Submit installation and anchoring requirements, fasteners, and other details.</w:t>
      </w:r>
    </w:p>
    <w:p w14:paraId="53A6DB37" w14:textId="77777777" w:rsidR="009559A0" w:rsidRDefault="009559A0">
      <w:pPr>
        <w:pStyle w:val="PR1"/>
      </w:pPr>
      <w:r>
        <w:t>Manufacturer's Certificate: Certify that [</w:t>
      </w:r>
      <w:r w:rsidRPr="004A3F39">
        <w:rPr>
          <w:b/>
        </w:rPr>
        <w:t>products</w:t>
      </w:r>
      <w:r>
        <w:t>] &lt;</w:t>
      </w:r>
      <w:r w:rsidRPr="004A3F39">
        <w:rPr>
          <w:b/>
        </w:rPr>
        <w:t>________</w:t>
      </w:r>
      <w:r>
        <w:t>&gt; meet or exceed [</w:t>
      </w:r>
      <w:r w:rsidRPr="004A3F39">
        <w:rPr>
          <w:b/>
        </w:rPr>
        <w:t>specified requirements</w:t>
      </w:r>
      <w:r>
        <w:t>] &lt;</w:t>
      </w:r>
      <w:r w:rsidRPr="004A3F39">
        <w:rPr>
          <w:b/>
        </w:rPr>
        <w:t>________</w:t>
      </w:r>
      <w:r>
        <w:t>&gt;.</w:t>
      </w:r>
    </w:p>
    <w:p w14:paraId="4334B1D6" w14:textId="77777777" w:rsidR="009559A0" w:rsidRDefault="009559A0">
      <w:pPr>
        <w:pStyle w:val="PR2"/>
        <w:contextualSpacing w:val="0"/>
      </w:pPr>
      <w:r>
        <w:lastRenderedPageBreak/>
        <w:t>Certify that installation is completed according to manufacturer's instructions.</w:t>
      </w:r>
    </w:p>
    <w:p w14:paraId="579724F3" w14:textId="77777777" w:rsidR="009559A0" w:rsidRDefault="009559A0" w:rsidP="00025887">
      <w:pPr>
        <w:pStyle w:val="SpecifierNote"/>
      </w:pPr>
      <w:r>
        <w:t>Include separate Paragraphs for additional certifications.</w:t>
      </w:r>
    </w:p>
    <w:p w14:paraId="5C715FAF" w14:textId="77777777" w:rsidR="009559A0" w:rsidRDefault="009559A0">
      <w:pPr>
        <w:pStyle w:val="PR1"/>
      </w:pPr>
      <w:r>
        <w:t>Manufacturer's Instructions: Submit detailed instructions on installation requirements, including storage and handling procedures.</w:t>
      </w:r>
    </w:p>
    <w:p w14:paraId="04709B83" w14:textId="77777777" w:rsidR="009559A0" w:rsidRDefault="009559A0">
      <w:pPr>
        <w:pStyle w:val="PR1"/>
      </w:pPr>
      <w:r>
        <w:t>Field Quality-Control Submittals: Indicate results of Contractor-furnished tests and inspections.</w:t>
      </w:r>
    </w:p>
    <w:p w14:paraId="6F0AA962" w14:textId="77777777" w:rsidR="009559A0" w:rsidRDefault="009559A0">
      <w:pPr>
        <w:pStyle w:val="PR1"/>
      </w:pPr>
      <w:r>
        <w:t>Manufacturer Reports: Certify that equipment has been installed according to manufacturer's instructions.</w:t>
      </w:r>
    </w:p>
    <w:p w14:paraId="071108AB" w14:textId="77777777" w:rsidR="009559A0" w:rsidRDefault="009559A0">
      <w:pPr>
        <w:pStyle w:val="PR1"/>
      </w:pPr>
      <w:r>
        <w:t>Qualifications Statements:</w:t>
      </w:r>
    </w:p>
    <w:p w14:paraId="33864989" w14:textId="77777777" w:rsidR="009559A0" w:rsidRDefault="009559A0" w:rsidP="00025887">
      <w:pPr>
        <w:pStyle w:val="SpecifierNote"/>
      </w:pPr>
      <w:r>
        <w:t>Coordinate following Subparagraphs with requirements specified in QUALIFICATIONS Article.</w:t>
      </w:r>
    </w:p>
    <w:p w14:paraId="41BFD633" w14:textId="77777777" w:rsidR="009559A0" w:rsidRDefault="009559A0">
      <w:pPr>
        <w:pStyle w:val="PR2"/>
        <w:contextualSpacing w:val="0"/>
      </w:pPr>
      <w:r>
        <w:t>Submit qualifications for manufacturer and installer.</w:t>
      </w:r>
    </w:p>
    <w:p w14:paraId="77893CAA" w14:textId="77777777" w:rsidR="009559A0" w:rsidRDefault="009559A0" w:rsidP="009559A0">
      <w:pPr>
        <w:pStyle w:val="PR2"/>
        <w:spacing w:before="0"/>
        <w:contextualSpacing w:val="0"/>
      </w:pPr>
      <w:r>
        <w:t>Submit manufacturer's approval of installer.</w:t>
      </w:r>
    </w:p>
    <w:p w14:paraId="19B5D9FE" w14:textId="77777777" w:rsidR="009559A0" w:rsidRDefault="009559A0" w:rsidP="009559A0">
      <w:pPr>
        <w:pStyle w:val="ART"/>
      </w:pPr>
      <w:r w:rsidRPr="009559A0">
        <w:t>MAINTENANCE</w:t>
      </w:r>
      <w:r>
        <w:t xml:space="preserve"> MATERIAL SUBMITTALS</w:t>
      </w:r>
    </w:p>
    <w:p w14:paraId="5DD38C0F" w14:textId="77777777" w:rsidR="009559A0" w:rsidRDefault="009559A0">
      <w:pPr>
        <w:pStyle w:val="PR1"/>
      </w:pPr>
      <w:r>
        <w:t>Extra Stock Materials:</w:t>
      </w:r>
    </w:p>
    <w:p w14:paraId="17B0FCC9" w14:textId="0D3B4A4E" w:rsidR="009559A0" w:rsidRDefault="009559A0">
      <w:pPr>
        <w:pStyle w:val="PR2"/>
        <w:contextualSpacing w:val="0"/>
      </w:pPr>
      <w:r w:rsidRPr="00947173">
        <w:t xml:space="preserve">Furnish </w:t>
      </w:r>
      <w:r w:rsidRPr="00025887">
        <w:rPr>
          <w:rStyle w:val="IP"/>
          <w:color w:val="auto"/>
        </w:rPr>
        <w:t>&lt;</w:t>
      </w:r>
      <w:r w:rsidRPr="00025887">
        <w:rPr>
          <w:rStyle w:val="IP"/>
          <w:b/>
          <w:color w:val="auto"/>
        </w:rPr>
        <w:t>________</w:t>
      </w:r>
      <w:r w:rsidRPr="00025887">
        <w:rPr>
          <w:rStyle w:val="IP"/>
          <w:color w:val="auto"/>
        </w:rPr>
        <w:t>&gt; cu. ft.</w:t>
      </w:r>
      <w:r>
        <w:rPr>
          <w:rStyle w:val="SI"/>
        </w:rPr>
        <w:t xml:space="preserve"> </w:t>
      </w:r>
      <w:r>
        <w:t>of media.</w:t>
      </w:r>
    </w:p>
    <w:p w14:paraId="7BDE5C9E" w14:textId="77777777" w:rsidR="009559A0" w:rsidRDefault="009559A0">
      <w:pPr>
        <w:pStyle w:val="ART"/>
      </w:pPr>
      <w:r>
        <w:t>QUALITY ASSURANCE</w:t>
      </w:r>
    </w:p>
    <w:p w14:paraId="1C94230B" w14:textId="77777777" w:rsidR="009559A0" w:rsidRDefault="009559A0" w:rsidP="00025887">
      <w:pPr>
        <w:pStyle w:val="SpecifierNote"/>
      </w:pPr>
      <w:r>
        <w:t>Include this Article to specify compliance with overall reference standards affecting products and installation included in this Section.</w:t>
      </w:r>
    </w:p>
    <w:p w14:paraId="7A112A65" w14:textId="369E4D3B" w:rsidR="009559A0" w:rsidRDefault="009559A0" w:rsidP="00025887">
      <w:pPr>
        <w:pStyle w:val="SpecifierNote"/>
      </w:pPr>
      <w:r>
        <w:t>In following Paragraph insert "State of New York Department of Transportation," "Municipality of ________ Department of Public Works," or other agency as appropriate.</w:t>
      </w:r>
    </w:p>
    <w:p w14:paraId="7F9456E1" w14:textId="77777777" w:rsidR="009559A0" w:rsidRDefault="009559A0">
      <w:pPr>
        <w:pStyle w:val="PR1"/>
      </w:pPr>
      <w:r>
        <w:t>Perform Work according to &lt;</w:t>
      </w:r>
      <w:r w:rsidRPr="004A3F39">
        <w:rPr>
          <w:b/>
        </w:rPr>
        <w:t>________</w:t>
      </w:r>
      <w:r>
        <w:t>&gt; standards.</w:t>
      </w:r>
    </w:p>
    <w:p w14:paraId="78D5EF0B" w14:textId="77777777" w:rsidR="009559A0" w:rsidRDefault="009559A0" w:rsidP="00025887">
      <w:pPr>
        <w:pStyle w:val="SpecifierNote"/>
      </w:pPr>
      <w:r>
        <w:t>Include following Paragraph only when cost of acquiring specified standards is justified.</w:t>
      </w:r>
    </w:p>
    <w:p w14:paraId="42407C32" w14:textId="77777777" w:rsidR="009559A0" w:rsidRDefault="009559A0">
      <w:pPr>
        <w:pStyle w:val="PR1"/>
      </w:pPr>
      <w:r>
        <w:t>Maintain &lt;</w:t>
      </w:r>
      <w:r w:rsidRPr="004A3F39">
        <w:rPr>
          <w:b/>
        </w:rPr>
        <w:t>________</w:t>
      </w:r>
      <w:r>
        <w:t>&gt; [</w:t>
      </w:r>
      <w:r w:rsidRPr="004A3F39">
        <w:rPr>
          <w:b/>
        </w:rPr>
        <w:t>copy</w:t>
      </w:r>
      <w:r>
        <w:t>] [</w:t>
      </w:r>
      <w:r w:rsidRPr="004A3F39">
        <w:rPr>
          <w:b/>
        </w:rPr>
        <w:t>copies</w:t>
      </w:r>
      <w:r>
        <w:t>] of each standard affecting the Work of this Section on Site.</w:t>
      </w:r>
    </w:p>
    <w:p w14:paraId="3EE9661A" w14:textId="77777777" w:rsidR="009559A0" w:rsidRDefault="009559A0">
      <w:pPr>
        <w:pStyle w:val="ART"/>
      </w:pPr>
      <w:r>
        <w:t>QUALIFICATIONS</w:t>
      </w:r>
    </w:p>
    <w:p w14:paraId="1AFEC86B" w14:textId="77777777" w:rsidR="009559A0" w:rsidRDefault="009559A0" w:rsidP="00025887">
      <w:pPr>
        <w:pStyle w:val="SpecifierNote"/>
      </w:pPr>
      <w:r>
        <w:t>Coordinate following Paragraphs with requirements specified in SUBMITTALS Article.</w:t>
      </w:r>
    </w:p>
    <w:p w14:paraId="3B5B6399" w14:textId="77777777" w:rsidR="009559A0" w:rsidRDefault="009559A0">
      <w:pPr>
        <w:pStyle w:val="PR1"/>
      </w:pPr>
      <w:r>
        <w:t>Manufacturer: Company specializing in manufacturing products specified in this Section with minimum [</w:t>
      </w:r>
      <w:r w:rsidRPr="004A3F39">
        <w:rPr>
          <w:b/>
        </w:rPr>
        <w:t>three</w:t>
      </w:r>
      <w:r>
        <w:t>] &lt;</w:t>
      </w:r>
      <w:r w:rsidRPr="004A3F39">
        <w:rPr>
          <w:b/>
        </w:rPr>
        <w:t>________</w:t>
      </w:r>
      <w:r>
        <w:t>&gt; years' [</w:t>
      </w:r>
      <w:r w:rsidRPr="004A3F39">
        <w:rPr>
          <w:b/>
        </w:rPr>
        <w:t>documented</w:t>
      </w:r>
      <w:r>
        <w:t>] experience.</w:t>
      </w:r>
    </w:p>
    <w:p w14:paraId="3C08BD4C" w14:textId="77777777" w:rsidR="009559A0" w:rsidRDefault="009559A0">
      <w:pPr>
        <w:pStyle w:val="PR1"/>
      </w:pPr>
      <w:r>
        <w:t>Installer: Company specializing in performing Work of this Section with minimum [</w:t>
      </w:r>
      <w:r w:rsidRPr="004A3F39">
        <w:rPr>
          <w:b/>
        </w:rPr>
        <w:t>three</w:t>
      </w:r>
      <w:r>
        <w:t>] &lt;</w:t>
      </w:r>
      <w:r w:rsidRPr="004A3F39">
        <w:rPr>
          <w:b/>
        </w:rPr>
        <w:t>________</w:t>
      </w:r>
      <w:r>
        <w:t>&gt; years' [</w:t>
      </w:r>
      <w:r w:rsidRPr="004A3F39">
        <w:rPr>
          <w:b/>
        </w:rPr>
        <w:t>documented</w:t>
      </w:r>
      <w:r>
        <w:t>] experience [</w:t>
      </w:r>
      <w:r w:rsidRPr="004A3F39">
        <w:rPr>
          <w:b/>
        </w:rPr>
        <w:t>and approved by manufacturer</w:t>
      </w:r>
      <w:r>
        <w:t>].</w:t>
      </w:r>
    </w:p>
    <w:p w14:paraId="3652E8D9" w14:textId="77777777" w:rsidR="009559A0" w:rsidRDefault="009559A0">
      <w:pPr>
        <w:pStyle w:val="ART"/>
      </w:pPr>
      <w:r>
        <w:t>DELIVERY, STORAGE, AND HANDLING</w:t>
      </w:r>
    </w:p>
    <w:p w14:paraId="28A8A0AB" w14:textId="77777777" w:rsidR="009559A0" w:rsidRDefault="009559A0">
      <w:pPr>
        <w:pStyle w:val="PR1"/>
      </w:pPr>
      <w:r>
        <w:t>Inspection: Accept materials on Site in manufacturer's original packaging and inspect for damage.</w:t>
      </w:r>
    </w:p>
    <w:p w14:paraId="68289A55" w14:textId="77777777" w:rsidR="009559A0" w:rsidRDefault="009559A0">
      <w:pPr>
        <w:pStyle w:val="PR1"/>
      </w:pPr>
      <w:r>
        <w:t>Storage:</w:t>
      </w:r>
    </w:p>
    <w:p w14:paraId="78B5A364" w14:textId="77777777" w:rsidR="009559A0" w:rsidRDefault="009559A0">
      <w:pPr>
        <w:pStyle w:val="PR2"/>
        <w:contextualSpacing w:val="0"/>
      </w:pPr>
      <w:r>
        <w:t>Store materials according to manufacturer's instructions.</w:t>
      </w:r>
    </w:p>
    <w:p w14:paraId="6B4A1E79" w14:textId="77777777" w:rsidR="009559A0" w:rsidRDefault="009559A0" w:rsidP="009559A0">
      <w:pPr>
        <w:pStyle w:val="PR2"/>
        <w:spacing w:before="0"/>
        <w:contextualSpacing w:val="0"/>
      </w:pPr>
      <w:r>
        <w:t>[</w:t>
      </w:r>
      <w:r w:rsidRPr="004A3F39">
        <w:rPr>
          <w:b/>
        </w:rPr>
        <w:t>Store stone or slag media on wood planks or other hard surface.</w:t>
      </w:r>
      <w:r>
        <w:t>]</w:t>
      </w:r>
    </w:p>
    <w:p w14:paraId="157FFE92" w14:textId="77777777" w:rsidR="009559A0" w:rsidRDefault="009559A0">
      <w:pPr>
        <w:pStyle w:val="ART"/>
      </w:pPr>
      <w:r>
        <w:t>EXISTING CONDITIONS</w:t>
      </w:r>
    </w:p>
    <w:p w14:paraId="6A55EF31" w14:textId="77777777" w:rsidR="009559A0" w:rsidRDefault="009559A0">
      <w:pPr>
        <w:pStyle w:val="PR1"/>
      </w:pPr>
      <w:r>
        <w:t>Field Measurements:</w:t>
      </w:r>
    </w:p>
    <w:p w14:paraId="7DC627ED" w14:textId="77777777" w:rsidR="009559A0" w:rsidRDefault="009559A0">
      <w:pPr>
        <w:pStyle w:val="PR2"/>
        <w:contextualSpacing w:val="0"/>
      </w:pPr>
      <w:r>
        <w:t>Verify field measurements prior to fabrication.</w:t>
      </w:r>
    </w:p>
    <w:p w14:paraId="35F6BC57" w14:textId="77777777" w:rsidR="009559A0" w:rsidRDefault="009559A0" w:rsidP="009559A0">
      <w:pPr>
        <w:pStyle w:val="PR2"/>
        <w:spacing w:before="0"/>
        <w:contextualSpacing w:val="0"/>
      </w:pPr>
      <w:r>
        <w:t>Indicate field measurements on Shop Drawings.</w:t>
      </w:r>
    </w:p>
    <w:p w14:paraId="55A41837" w14:textId="77777777" w:rsidR="009559A0" w:rsidRDefault="009559A0">
      <w:pPr>
        <w:pStyle w:val="ART"/>
      </w:pPr>
      <w:r>
        <w:t>WARRANTY</w:t>
      </w:r>
    </w:p>
    <w:p w14:paraId="1341E22E" w14:textId="77777777" w:rsidR="009559A0" w:rsidRDefault="009559A0" w:rsidP="00025887">
      <w:pPr>
        <w:pStyle w:val="SpecifierNote"/>
      </w:pPr>
      <w:r>
        <w:t>This Article extends warranty period beyond one year. Extended warranties may increase construction costs and Owner enforcement responsibilities. Specify warranties with caution.</w:t>
      </w:r>
    </w:p>
    <w:p w14:paraId="3C0019F8" w14:textId="77777777" w:rsidR="009559A0" w:rsidRDefault="009559A0">
      <w:pPr>
        <w:pStyle w:val="PR1"/>
      </w:pPr>
      <w:r>
        <w:t>Furnish [</w:t>
      </w:r>
      <w:r w:rsidRPr="004A3F39">
        <w:rPr>
          <w:b/>
        </w:rPr>
        <w:t>10</w:t>
      </w:r>
      <w:r>
        <w:t>] &lt;</w:t>
      </w:r>
      <w:r w:rsidRPr="004A3F39">
        <w:rPr>
          <w:b/>
        </w:rPr>
        <w:t>________</w:t>
      </w:r>
      <w:r>
        <w:t>&gt;-year manufacturer's warranty for trickling filter media.</w:t>
      </w:r>
    </w:p>
    <w:p w14:paraId="6AF11C61" w14:textId="77777777" w:rsidR="009559A0" w:rsidRDefault="009559A0">
      <w:pPr>
        <w:pStyle w:val="PRT"/>
      </w:pPr>
      <w:r>
        <w:t>PRODUCTS</w:t>
      </w:r>
    </w:p>
    <w:p w14:paraId="3EDA948C" w14:textId="77777777" w:rsidR="009559A0" w:rsidRDefault="009559A0">
      <w:pPr>
        <w:pStyle w:val="ART"/>
      </w:pPr>
      <w:r>
        <w:t>TRICKLING FILTER MEDIA</w:t>
      </w:r>
    </w:p>
    <w:p w14:paraId="62819A7F" w14:textId="77777777" w:rsidR="009559A0" w:rsidRDefault="007D4FF7">
      <w:pPr>
        <w:pStyle w:val="PR1"/>
      </w:pPr>
      <w:hyperlink r:id="rId11" w:history="1">
        <w:r w:rsidR="009559A0" w:rsidRPr="004A3F39">
          <w:t>Manufacturers</w:t>
        </w:r>
      </w:hyperlink>
      <w:r w:rsidR="009559A0">
        <w:t>:</w:t>
      </w:r>
    </w:p>
    <w:p w14:paraId="6E261BF4" w14:textId="77777777" w:rsidR="00A72030" w:rsidRDefault="00A72030" w:rsidP="00025887">
      <w:pPr>
        <w:pStyle w:val="SpecifierNote"/>
        <w:keepNext w:val="0"/>
        <w:rPr>
          <w:highlight w:val="yellow"/>
        </w:rPr>
      </w:pPr>
      <w:r>
        <w:t>DESIGNER TO PROVIDE TWO MANUFACTURERS AND APPROVED EQUIVALENT FOR ALL LISTED PRODUCTS.</w:t>
      </w:r>
    </w:p>
    <w:p w14:paraId="10B193F7" w14:textId="77777777" w:rsidR="009559A0" w:rsidRPr="004A3F39" w:rsidRDefault="009559A0" w:rsidP="00025887">
      <w:pPr>
        <w:pStyle w:val="SpecifierNote"/>
      </w:pPr>
      <w:r w:rsidRPr="004A3F39">
        <w:t>****** [OR] ******</w:t>
      </w:r>
    </w:p>
    <w:p w14:paraId="07862EB2" w14:textId="321A104F" w:rsidR="009559A0" w:rsidRDefault="009559A0" w:rsidP="00025887">
      <w:pPr>
        <w:pStyle w:val="SpecifierNote"/>
      </w:pPr>
      <w:r>
        <w:t>In following Subparagraph insert "State of New York Department of Transportation," "Municipality of ________ Department of Public Works," or other agency as appropriate.</w:t>
      </w:r>
    </w:p>
    <w:p w14:paraId="41BA0C79" w14:textId="77777777" w:rsidR="009559A0" w:rsidRDefault="009559A0" w:rsidP="00025887">
      <w:pPr>
        <w:pStyle w:val="PR2"/>
      </w:pPr>
      <w:r>
        <w:t xml:space="preserve">Furnish </w:t>
      </w:r>
      <w:r w:rsidRPr="00A72030">
        <w:t>materials</w:t>
      </w:r>
      <w:r>
        <w:t xml:space="preserve"> according to &lt;</w:t>
      </w:r>
      <w:r w:rsidRPr="004A3F39">
        <w:rPr>
          <w:b/>
        </w:rPr>
        <w:t>________</w:t>
      </w:r>
      <w:r>
        <w:t>&gt; standards.</w:t>
      </w:r>
    </w:p>
    <w:p w14:paraId="197D6570" w14:textId="77777777" w:rsidR="009559A0" w:rsidRDefault="009559A0" w:rsidP="00025887">
      <w:pPr>
        <w:pStyle w:val="SpecifierNote"/>
      </w:pPr>
      <w:r>
        <w:t>Insert descriptive specifications below to identify Project requirements and to eliminate conflicts with products specified above.</w:t>
      </w:r>
    </w:p>
    <w:p w14:paraId="7AA9273E" w14:textId="77777777" w:rsidR="009559A0" w:rsidRDefault="009559A0">
      <w:pPr>
        <w:pStyle w:val="PR1"/>
      </w:pPr>
      <w:r>
        <w:t>Crushed [</w:t>
      </w:r>
      <w:r w:rsidRPr="004A3F39">
        <w:rPr>
          <w:b/>
        </w:rPr>
        <w:t>Stone</w:t>
      </w:r>
      <w:r>
        <w:t>] [</w:t>
      </w:r>
      <w:r w:rsidRPr="004A3F39">
        <w:rPr>
          <w:b/>
        </w:rPr>
        <w:t>Slag</w:t>
      </w:r>
      <w:r>
        <w:t>] Media:</w:t>
      </w:r>
    </w:p>
    <w:p w14:paraId="46536025" w14:textId="1D2D5199" w:rsidR="009559A0" w:rsidRPr="00947173" w:rsidRDefault="009559A0">
      <w:pPr>
        <w:pStyle w:val="PR2"/>
        <w:contextualSpacing w:val="0"/>
      </w:pPr>
      <w:r w:rsidRPr="00947173">
        <w:t xml:space="preserve">Minimum Size: </w:t>
      </w:r>
      <w:r w:rsidRPr="00025887">
        <w:rPr>
          <w:rStyle w:val="IP"/>
          <w:color w:val="auto"/>
        </w:rPr>
        <w:t>2-1/2 inches</w:t>
      </w:r>
      <w:r w:rsidRPr="00025887">
        <w:rPr>
          <w:rStyle w:val="SI"/>
          <w:color w:val="auto"/>
        </w:rPr>
        <w:t xml:space="preserve"> </w:t>
      </w:r>
    </w:p>
    <w:p w14:paraId="13D19DA3" w14:textId="77777777" w:rsidR="00025887" w:rsidRDefault="009559A0" w:rsidP="00025887">
      <w:pPr>
        <w:pStyle w:val="PR2"/>
        <w:spacing w:before="0"/>
        <w:contextualSpacing w:val="0"/>
        <w:rPr>
          <w:rStyle w:val="SI"/>
          <w:color w:val="auto"/>
        </w:rPr>
      </w:pPr>
      <w:r w:rsidRPr="00947173">
        <w:t xml:space="preserve">Maximum Size: </w:t>
      </w:r>
      <w:r w:rsidRPr="00947173">
        <w:rPr>
          <w:rStyle w:val="IP"/>
          <w:color w:val="auto"/>
        </w:rPr>
        <w:t>4 inches</w:t>
      </w:r>
      <w:r w:rsidRPr="00947173">
        <w:rPr>
          <w:rStyle w:val="SI"/>
          <w:color w:val="auto"/>
        </w:rPr>
        <w:t xml:space="preserve"> </w:t>
      </w:r>
    </w:p>
    <w:p w14:paraId="13D80D47" w14:textId="429972B0" w:rsidR="009559A0" w:rsidRPr="00947173" w:rsidRDefault="009559A0" w:rsidP="00025887">
      <w:pPr>
        <w:pStyle w:val="SpecifierNote"/>
      </w:pPr>
      <w:r w:rsidRPr="00947173">
        <w:t>****** [OR] ******</w:t>
      </w:r>
    </w:p>
    <w:p w14:paraId="628207BA" w14:textId="77777777" w:rsidR="009559A0" w:rsidRPr="00947173" w:rsidRDefault="009559A0">
      <w:pPr>
        <w:pStyle w:val="PR1"/>
      </w:pPr>
      <w:r w:rsidRPr="00947173">
        <w:t>Plastic Media:</w:t>
      </w:r>
    </w:p>
    <w:p w14:paraId="316F477C" w14:textId="77777777" w:rsidR="009559A0" w:rsidRPr="00947173" w:rsidRDefault="009559A0">
      <w:pPr>
        <w:pStyle w:val="PR2"/>
        <w:contextualSpacing w:val="0"/>
      </w:pPr>
      <w:r w:rsidRPr="00947173">
        <w:t>Size: Manufacturer's standard.</w:t>
      </w:r>
    </w:p>
    <w:p w14:paraId="15161C84" w14:textId="77777777" w:rsidR="009559A0" w:rsidRPr="00947173" w:rsidRDefault="009559A0" w:rsidP="009559A0">
      <w:pPr>
        <w:pStyle w:val="PR2"/>
        <w:spacing w:before="0"/>
        <w:contextualSpacing w:val="0"/>
      </w:pPr>
      <w:r w:rsidRPr="00947173">
        <w:t>Random Ring Type:</w:t>
      </w:r>
    </w:p>
    <w:p w14:paraId="0C50BDD6" w14:textId="77777777" w:rsidR="009559A0" w:rsidRPr="00947173" w:rsidRDefault="009559A0">
      <w:pPr>
        <w:pStyle w:val="PR3"/>
        <w:contextualSpacing w:val="0"/>
      </w:pPr>
      <w:r w:rsidRPr="00947173">
        <w:t>Material: [</w:t>
      </w:r>
      <w:r w:rsidRPr="00947173">
        <w:rPr>
          <w:b/>
        </w:rPr>
        <w:t>Polypropylene (PP)</w:t>
      </w:r>
      <w:r w:rsidRPr="00947173">
        <w:t>] &lt;</w:t>
      </w:r>
      <w:r w:rsidRPr="00947173">
        <w:rPr>
          <w:b/>
        </w:rPr>
        <w:t>________</w:t>
      </w:r>
      <w:r w:rsidRPr="00947173">
        <w:t>&gt;.</w:t>
      </w:r>
    </w:p>
    <w:p w14:paraId="108F71F8" w14:textId="77777777" w:rsidR="009559A0" w:rsidRPr="00947173" w:rsidRDefault="009559A0" w:rsidP="009559A0">
      <w:pPr>
        <w:pStyle w:val="PR3"/>
        <w:spacing w:before="0"/>
        <w:contextualSpacing w:val="0"/>
      </w:pPr>
      <w:r w:rsidRPr="00947173">
        <w:t>Minimum Void Volume: [</w:t>
      </w:r>
      <w:r w:rsidRPr="00947173">
        <w:rPr>
          <w:b/>
        </w:rPr>
        <w:t>90</w:t>
      </w:r>
      <w:r w:rsidRPr="00947173">
        <w:t>] &lt;</w:t>
      </w:r>
      <w:r w:rsidRPr="00947173">
        <w:rPr>
          <w:b/>
        </w:rPr>
        <w:t>________</w:t>
      </w:r>
      <w:r w:rsidRPr="00947173">
        <w:t>&gt; percent.</w:t>
      </w:r>
    </w:p>
    <w:p w14:paraId="6A13E58C" w14:textId="1416E63B" w:rsidR="009559A0" w:rsidRPr="00947173" w:rsidRDefault="009559A0" w:rsidP="009559A0">
      <w:pPr>
        <w:pStyle w:val="PR3"/>
        <w:spacing w:before="0"/>
        <w:contextualSpacing w:val="0"/>
      </w:pPr>
      <w:r w:rsidRPr="00947173">
        <w:t xml:space="preserve">Minimum Surface Area per Volume: </w:t>
      </w:r>
      <w:r w:rsidRPr="00025887">
        <w:rPr>
          <w:rStyle w:val="IP"/>
          <w:color w:val="auto"/>
        </w:rPr>
        <w:t>[</w:t>
      </w:r>
      <w:r w:rsidRPr="00025887">
        <w:rPr>
          <w:rStyle w:val="IP"/>
          <w:b/>
          <w:color w:val="auto"/>
        </w:rPr>
        <w:t>25</w:t>
      </w:r>
      <w:r w:rsidRPr="00025887">
        <w:rPr>
          <w:rStyle w:val="IP"/>
          <w:color w:val="auto"/>
        </w:rPr>
        <w:t>] &lt;</w:t>
      </w:r>
      <w:r w:rsidRPr="00025887">
        <w:rPr>
          <w:rStyle w:val="IP"/>
          <w:b/>
          <w:color w:val="auto"/>
        </w:rPr>
        <w:t>________</w:t>
      </w:r>
      <w:r w:rsidRPr="00025887">
        <w:rPr>
          <w:rStyle w:val="IP"/>
          <w:color w:val="auto"/>
        </w:rPr>
        <w:t>&gt; sq. ft./cu. ft</w:t>
      </w:r>
      <w:r w:rsidRPr="00025887">
        <w:rPr>
          <w:rStyle w:val="SI"/>
          <w:color w:val="auto"/>
        </w:rPr>
        <w:t xml:space="preserve"> </w:t>
      </w:r>
    </w:p>
    <w:p w14:paraId="185A1D61" w14:textId="77777777" w:rsidR="009559A0" w:rsidRPr="004A3F39" w:rsidRDefault="009559A0" w:rsidP="00025887">
      <w:pPr>
        <w:pStyle w:val="SpecifierNote"/>
      </w:pPr>
      <w:r w:rsidRPr="004A3F39">
        <w:t>****** [OR] ******</w:t>
      </w:r>
    </w:p>
    <w:p w14:paraId="5425CCD5" w14:textId="77777777" w:rsidR="009559A0" w:rsidRDefault="009559A0">
      <w:pPr>
        <w:pStyle w:val="PR2"/>
        <w:contextualSpacing w:val="0"/>
      </w:pPr>
      <w:r>
        <w:t>Stacked Modular Type:</w:t>
      </w:r>
    </w:p>
    <w:p w14:paraId="492FE2DE" w14:textId="77777777" w:rsidR="009559A0" w:rsidRDefault="009559A0">
      <w:pPr>
        <w:pStyle w:val="PR3"/>
        <w:contextualSpacing w:val="0"/>
      </w:pPr>
      <w:r>
        <w:t>Material: [</w:t>
      </w:r>
      <w:r w:rsidRPr="004A3F39">
        <w:rPr>
          <w:b/>
        </w:rPr>
        <w:t>PVC</w:t>
      </w:r>
      <w:r>
        <w:t>] [</w:t>
      </w:r>
      <w:r w:rsidRPr="004A3F39">
        <w:rPr>
          <w:b/>
        </w:rPr>
        <w:t>Fiberglass-reinforced resin</w:t>
      </w:r>
      <w:r>
        <w:t>] &lt;</w:t>
      </w:r>
      <w:r w:rsidRPr="004A3F39">
        <w:rPr>
          <w:b/>
        </w:rPr>
        <w:t>________</w:t>
      </w:r>
      <w:r>
        <w:t>&gt;, non-toxic, and resistant to oxidation, ozone, and ultraviolet exposure.</w:t>
      </w:r>
    </w:p>
    <w:p w14:paraId="4D1F302C" w14:textId="77777777" w:rsidR="009559A0" w:rsidRPr="00947173" w:rsidRDefault="009559A0" w:rsidP="009559A0">
      <w:pPr>
        <w:pStyle w:val="PR3"/>
        <w:spacing w:before="0"/>
        <w:contextualSpacing w:val="0"/>
      </w:pPr>
      <w:r>
        <w:t xml:space="preserve">Minimum Void Volume: </w:t>
      </w:r>
      <w:r w:rsidRPr="00947173">
        <w:t>&lt;</w:t>
      </w:r>
      <w:r w:rsidRPr="00947173">
        <w:rPr>
          <w:b/>
        </w:rPr>
        <w:t>________</w:t>
      </w:r>
      <w:r w:rsidRPr="00947173">
        <w:t>&gt; percent.</w:t>
      </w:r>
    </w:p>
    <w:p w14:paraId="4087D370" w14:textId="6C0946C0" w:rsidR="009559A0" w:rsidRPr="00947173" w:rsidRDefault="009559A0" w:rsidP="009559A0">
      <w:pPr>
        <w:pStyle w:val="PR3"/>
        <w:spacing w:before="0"/>
        <w:contextualSpacing w:val="0"/>
      </w:pPr>
      <w:r w:rsidRPr="00947173">
        <w:t xml:space="preserve">Minimum Surface Area per Volume: </w:t>
      </w:r>
      <w:r w:rsidRPr="00025887">
        <w:rPr>
          <w:rStyle w:val="IP"/>
          <w:color w:val="auto"/>
        </w:rPr>
        <w:t>&lt;</w:t>
      </w:r>
      <w:r w:rsidRPr="00025887">
        <w:rPr>
          <w:rStyle w:val="IP"/>
          <w:b/>
          <w:color w:val="auto"/>
        </w:rPr>
        <w:t>________</w:t>
      </w:r>
      <w:r w:rsidRPr="00025887">
        <w:rPr>
          <w:rStyle w:val="IP"/>
          <w:color w:val="auto"/>
        </w:rPr>
        <w:t>&gt; sq. ft./cu. ft</w:t>
      </w:r>
      <w:r w:rsidRPr="00025887">
        <w:rPr>
          <w:rStyle w:val="SI"/>
          <w:color w:val="auto"/>
        </w:rPr>
        <w:t xml:space="preserve"> </w:t>
      </w:r>
    </w:p>
    <w:p w14:paraId="35C74628" w14:textId="77777777" w:rsidR="009559A0" w:rsidRPr="004A3F39" w:rsidRDefault="009559A0" w:rsidP="00025887">
      <w:pPr>
        <w:pStyle w:val="SpecifierNote"/>
      </w:pPr>
      <w:r w:rsidRPr="004A3F39">
        <w:t>****** [OR] ******</w:t>
      </w:r>
    </w:p>
    <w:p w14:paraId="38DB3789" w14:textId="77777777" w:rsidR="009559A0" w:rsidRDefault="009559A0">
      <w:pPr>
        <w:pStyle w:val="PR1"/>
      </w:pPr>
      <w:r>
        <w:t>Structured Media:</w:t>
      </w:r>
    </w:p>
    <w:p w14:paraId="4CEE55CA" w14:textId="77777777" w:rsidR="009559A0" w:rsidRDefault="009559A0">
      <w:pPr>
        <w:pStyle w:val="PR2"/>
        <w:contextualSpacing w:val="0"/>
      </w:pPr>
      <w:r>
        <w:t>Description: Modules placed in layers with each layer placed at a right angle to layer below.</w:t>
      </w:r>
    </w:p>
    <w:p w14:paraId="6E5E0A1C" w14:textId="77777777" w:rsidR="009559A0" w:rsidRPr="00947173" w:rsidRDefault="009559A0" w:rsidP="009559A0">
      <w:pPr>
        <w:pStyle w:val="PR2"/>
        <w:spacing w:before="0"/>
        <w:contextualSpacing w:val="0"/>
      </w:pPr>
      <w:r>
        <w:t>Material</w:t>
      </w:r>
      <w:r w:rsidRPr="00947173">
        <w:t>: [</w:t>
      </w:r>
      <w:r w:rsidRPr="00947173">
        <w:rPr>
          <w:b/>
        </w:rPr>
        <w:t>PVC</w:t>
      </w:r>
      <w:r w:rsidRPr="00947173">
        <w:t>] &lt;</w:t>
      </w:r>
      <w:r w:rsidRPr="00947173">
        <w:rPr>
          <w:b/>
        </w:rPr>
        <w:t>________</w:t>
      </w:r>
      <w:r w:rsidRPr="00947173">
        <w:t>&gt;, non-toxic, and resistant to oxidation, ozone, and ultraviolet exposure.</w:t>
      </w:r>
    </w:p>
    <w:p w14:paraId="28B6CB4F" w14:textId="1B20B1AF" w:rsidR="009559A0" w:rsidRDefault="009559A0" w:rsidP="009559A0">
      <w:pPr>
        <w:pStyle w:val="PR2"/>
        <w:spacing w:before="0"/>
        <w:contextualSpacing w:val="0"/>
      </w:pPr>
      <w:r w:rsidRPr="00947173">
        <w:t xml:space="preserve">Module Size: </w:t>
      </w:r>
      <w:r w:rsidRPr="00025887">
        <w:rPr>
          <w:rStyle w:val="IP"/>
          <w:color w:val="auto"/>
        </w:rPr>
        <w:t>[</w:t>
      </w:r>
      <w:r w:rsidRPr="00025887">
        <w:rPr>
          <w:rStyle w:val="IP"/>
          <w:b/>
          <w:color w:val="auto"/>
        </w:rPr>
        <w:t>2</w:t>
      </w:r>
      <w:r w:rsidRPr="00025887">
        <w:rPr>
          <w:rStyle w:val="IP"/>
          <w:color w:val="auto"/>
        </w:rPr>
        <w:t>] &lt;</w:t>
      </w:r>
      <w:r w:rsidRPr="00025887">
        <w:rPr>
          <w:rStyle w:val="IP"/>
          <w:b/>
          <w:color w:val="auto"/>
        </w:rPr>
        <w:t>________</w:t>
      </w:r>
      <w:r w:rsidRPr="00025887">
        <w:rPr>
          <w:rStyle w:val="IP"/>
          <w:color w:val="auto"/>
        </w:rPr>
        <w:t>&gt; feet</w:t>
      </w:r>
      <w:r w:rsidRPr="00025887">
        <w:rPr>
          <w:rStyle w:val="SI"/>
          <w:color w:val="auto"/>
        </w:rPr>
        <w:t xml:space="preserve"> </w:t>
      </w:r>
      <w:r w:rsidRPr="00947173">
        <w:t xml:space="preserve">wide by </w:t>
      </w:r>
      <w:r w:rsidRPr="00025887">
        <w:rPr>
          <w:rStyle w:val="IP"/>
          <w:color w:val="auto"/>
        </w:rPr>
        <w:t>[</w:t>
      </w:r>
      <w:r w:rsidRPr="00025887">
        <w:rPr>
          <w:rStyle w:val="IP"/>
          <w:b/>
          <w:color w:val="auto"/>
        </w:rPr>
        <w:t>2</w:t>
      </w:r>
      <w:r w:rsidRPr="00025887">
        <w:rPr>
          <w:rStyle w:val="IP"/>
          <w:color w:val="auto"/>
        </w:rPr>
        <w:t>] &lt;</w:t>
      </w:r>
      <w:r w:rsidRPr="00025887">
        <w:rPr>
          <w:rStyle w:val="IP"/>
          <w:b/>
          <w:color w:val="auto"/>
        </w:rPr>
        <w:t>________</w:t>
      </w:r>
      <w:r w:rsidRPr="00025887">
        <w:rPr>
          <w:rStyle w:val="IP"/>
          <w:color w:val="auto"/>
        </w:rPr>
        <w:t>&gt; feet</w:t>
      </w:r>
      <w:r w:rsidRPr="00025887">
        <w:rPr>
          <w:rStyle w:val="SI"/>
          <w:color w:val="auto"/>
        </w:rPr>
        <w:t xml:space="preserve"> </w:t>
      </w:r>
      <w:r w:rsidRPr="00947173">
        <w:t xml:space="preserve">high by </w:t>
      </w:r>
      <w:r w:rsidRPr="00025887">
        <w:rPr>
          <w:rStyle w:val="IP"/>
          <w:color w:val="auto"/>
        </w:rPr>
        <w:t>[</w:t>
      </w:r>
      <w:r w:rsidRPr="00025887">
        <w:rPr>
          <w:rStyle w:val="IP"/>
          <w:b/>
          <w:color w:val="auto"/>
        </w:rPr>
        <w:t>4</w:t>
      </w:r>
      <w:r w:rsidRPr="00025887">
        <w:rPr>
          <w:rStyle w:val="IP"/>
          <w:color w:val="auto"/>
        </w:rPr>
        <w:t>] [</w:t>
      </w:r>
      <w:r w:rsidRPr="00025887">
        <w:rPr>
          <w:rStyle w:val="IP"/>
          <w:b/>
          <w:color w:val="auto"/>
        </w:rPr>
        <w:t>6</w:t>
      </w:r>
      <w:r w:rsidRPr="00025887">
        <w:rPr>
          <w:rStyle w:val="IP"/>
          <w:color w:val="auto"/>
        </w:rPr>
        <w:t>] &lt;</w:t>
      </w:r>
      <w:r w:rsidRPr="00025887">
        <w:rPr>
          <w:rStyle w:val="IP"/>
          <w:b/>
          <w:color w:val="auto"/>
        </w:rPr>
        <w:t>________</w:t>
      </w:r>
      <w:r w:rsidRPr="00025887">
        <w:rPr>
          <w:rStyle w:val="IP"/>
          <w:color w:val="auto"/>
        </w:rPr>
        <w:t>&gt; feet</w:t>
      </w:r>
      <w:r w:rsidRPr="00025887">
        <w:rPr>
          <w:rStyle w:val="SI"/>
          <w:color w:val="auto"/>
        </w:rPr>
        <w:t xml:space="preserve"> </w:t>
      </w:r>
      <w:r w:rsidRPr="00947173">
        <w:t>long</w:t>
      </w:r>
      <w:r>
        <w:t>.</w:t>
      </w:r>
    </w:p>
    <w:p w14:paraId="07A26859" w14:textId="77777777" w:rsidR="009559A0" w:rsidRDefault="009559A0" w:rsidP="00025887">
      <w:pPr>
        <w:pStyle w:val="SpecifierNote"/>
      </w:pPr>
      <w:r>
        <w:t>Cross-flow configuration is typically used for low to medium biochemical oxygen demand (BOD) loadings.</w:t>
      </w:r>
    </w:p>
    <w:p w14:paraId="7C89DF37" w14:textId="77777777" w:rsidR="009559A0" w:rsidRDefault="009559A0" w:rsidP="009559A0">
      <w:pPr>
        <w:pStyle w:val="PR2"/>
        <w:spacing w:before="0"/>
        <w:contextualSpacing w:val="0"/>
      </w:pPr>
      <w:r>
        <w:t>Cross-Flow Media:</w:t>
      </w:r>
    </w:p>
    <w:p w14:paraId="50454CB9" w14:textId="77777777" w:rsidR="009559A0" w:rsidRPr="00947173" w:rsidRDefault="009559A0">
      <w:pPr>
        <w:pStyle w:val="PR3"/>
        <w:contextualSpacing w:val="0"/>
      </w:pPr>
      <w:r>
        <w:t>Description: Sheets formed with alternating corrugations at [</w:t>
      </w:r>
      <w:r w:rsidRPr="004A3F39">
        <w:rPr>
          <w:b/>
        </w:rPr>
        <w:t>60</w:t>
      </w:r>
      <w:r>
        <w:t>] &lt;</w:t>
      </w:r>
      <w:r w:rsidRPr="004A3F39">
        <w:rPr>
          <w:b/>
        </w:rPr>
        <w:t>________</w:t>
      </w:r>
      <w:r>
        <w:t>&gt; degrees to vertical and [</w:t>
      </w:r>
      <w:r w:rsidRPr="004A3F39">
        <w:rPr>
          <w:b/>
        </w:rPr>
        <w:t>solvent-</w:t>
      </w:r>
      <w:r w:rsidRPr="00947173">
        <w:rPr>
          <w:b/>
        </w:rPr>
        <w:t>welded</w:t>
      </w:r>
      <w:r w:rsidRPr="00947173">
        <w:t>] [</w:t>
      </w:r>
      <w:r w:rsidRPr="00947173">
        <w:rPr>
          <w:b/>
        </w:rPr>
        <w:t>bonded</w:t>
      </w:r>
      <w:r w:rsidRPr="00947173">
        <w:t>] together to form modules.</w:t>
      </w:r>
    </w:p>
    <w:p w14:paraId="0D9D25E9" w14:textId="4095D56B" w:rsidR="009559A0" w:rsidRPr="00947173" w:rsidRDefault="009559A0" w:rsidP="009559A0">
      <w:pPr>
        <w:pStyle w:val="PR3"/>
        <w:spacing w:before="0"/>
        <w:contextualSpacing w:val="0"/>
      </w:pPr>
      <w:r w:rsidRPr="00947173">
        <w:t>Flow Redistribution Points: [</w:t>
      </w:r>
      <w:r w:rsidRPr="00947173">
        <w:rPr>
          <w:b/>
        </w:rPr>
        <w:t>180</w:t>
      </w:r>
      <w:r w:rsidRPr="00947173">
        <w:t>] &lt;</w:t>
      </w:r>
      <w:r w:rsidRPr="00947173">
        <w:rPr>
          <w:b/>
        </w:rPr>
        <w:t>________</w:t>
      </w:r>
      <w:r w:rsidRPr="00947173">
        <w:t xml:space="preserve">&gt; per </w:t>
      </w:r>
      <w:r w:rsidRPr="00025887">
        <w:rPr>
          <w:rStyle w:val="IP"/>
          <w:color w:val="auto"/>
        </w:rPr>
        <w:t>foot</w:t>
      </w:r>
      <w:r w:rsidRPr="00025887">
        <w:rPr>
          <w:rStyle w:val="SI"/>
          <w:color w:val="auto"/>
        </w:rPr>
        <w:t xml:space="preserve"> </w:t>
      </w:r>
    </w:p>
    <w:p w14:paraId="60C400CF" w14:textId="77777777" w:rsidR="009559A0" w:rsidRPr="00947173" w:rsidRDefault="009559A0" w:rsidP="009559A0">
      <w:pPr>
        <w:pStyle w:val="PR3"/>
        <w:spacing w:before="0"/>
        <w:contextualSpacing w:val="0"/>
      </w:pPr>
      <w:r w:rsidRPr="00947173">
        <w:t>Minimum Void Volume: &lt;</w:t>
      </w:r>
      <w:r w:rsidRPr="00947173">
        <w:rPr>
          <w:b/>
        </w:rPr>
        <w:t>________</w:t>
      </w:r>
      <w:r w:rsidRPr="00947173">
        <w:t>&gt; percent.</w:t>
      </w:r>
    </w:p>
    <w:p w14:paraId="5A5FE2A2" w14:textId="4B2EE455" w:rsidR="009559A0" w:rsidRPr="00947173" w:rsidRDefault="009559A0" w:rsidP="009559A0">
      <w:pPr>
        <w:pStyle w:val="PR3"/>
        <w:spacing w:before="0"/>
        <w:contextualSpacing w:val="0"/>
      </w:pPr>
      <w:r w:rsidRPr="00947173">
        <w:t xml:space="preserve">Minimum Surface Area per Volume: </w:t>
      </w:r>
      <w:r w:rsidRPr="00025887">
        <w:rPr>
          <w:rStyle w:val="IP"/>
          <w:color w:val="auto"/>
        </w:rPr>
        <w:t>&lt;</w:t>
      </w:r>
      <w:r w:rsidRPr="00025887">
        <w:rPr>
          <w:rStyle w:val="IP"/>
          <w:b/>
          <w:color w:val="auto"/>
        </w:rPr>
        <w:t>________</w:t>
      </w:r>
      <w:r w:rsidRPr="00025887">
        <w:rPr>
          <w:rStyle w:val="IP"/>
          <w:color w:val="auto"/>
        </w:rPr>
        <w:t>&gt; sq. ft./cu. ft</w:t>
      </w:r>
      <w:r w:rsidRPr="00025887">
        <w:rPr>
          <w:rStyle w:val="SI"/>
          <w:color w:val="auto"/>
        </w:rPr>
        <w:t xml:space="preserve"> </w:t>
      </w:r>
    </w:p>
    <w:p w14:paraId="2B864E19" w14:textId="77777777" w:rsidR="009559A0" w:rsidRPr="004A3F39" w:rsidRDefault="009559A0" w:rsidP="00025887">
      <w:pPr>
        <w:pStyle w:val="SpecifierNote"/>
      </w:pPr>
      <w:r w:rsidRPr="004A3F39">
        <w:t>****** [OR] ******</w:t>
      </w:r>
    </w:p>
    <w:p w14:paraId="5A6EE87A" w14:textId="77777777" w:rsidR="009559A0" w:rsidRDefault="009559A0" w:rsidP="00025887">
      <w:pPr>
        <w:pStyle w:val="SpecifierNote"/>
      </w:pPr>
      <w:r>
        <w:t>Vertical-flow configuration is typically used for high BOD loadings.</w:t>
      </w:r>
    </w:p>
    <w:p w14:paraId="6BD97087" w14:textId="77777777" w:rsidR="009559A0" w:rsidRDefault="009559A0">
      <w:pPr>
        <w:pStyle w:val="PR2"/>
        <w:contextualSpacing w:val="0"/>
      </w:pPr>
      <w:r>
        <w:t>Vertical-Flow Media:</w:t>
      </w:r>
    </w:p>
    <w:p w14:paraId="0FBECD94" w14:textId="77777777" w:rsidR="009559A0" w:rsidRPr="00947173" w:rsidRDefault="009559A0">
      <w:pPr>
        <w:pStyle w:val="PR3"/>
        <w:contextualSpacing w:val="0"/>
      </w:pPr>
      <w:r>
        <w:t xml:space="preserve">Description: Media </w:t>
      </w:r>
      <w:r w:rsidRPr="00947173">
        <w:t>modules formed by alternating flat and corrugated sheets.</w:t>
      </w:r>
    </w:p>
    <w:p w14:paraId="25E154D9" w14:textId="70CCC0FE" w:rsidR="009559A0" w:rsidRDefault="009559A0" w:rsidP="009559A0">
      <w:pPr>
        <w:pStyle w:val="PR3"/>
        <w:spacing w:before="0"/>
        <w:contextualSpacing w:val="0"/>
      </w:pPr>
      <w:r w:rsidRPr="00947173">
        <w:t xml:space="preserve">Contact Point Spacing: </w:t>
      </w:r>
      <w:r w:rsidRPr="00025887">
        <w:rPr>
          <w:rStyle w:val="IP"/>
          <w:color w:val="auto"/>
        </w:rPr>
        <w:t>&lt;</w:t>
      </w:r>
      <w:r w:rsidRPr="00025887">
        <w:rPr>
          <w:rStyle w:val="IP"/>
          <w:b/>
          <w:color w:val="auto"/>
        </w:rPr>
        <w:t>________</w:t>
      </w:r>
      <w:r w:rsidRPr="00025887">
        <w:rPr>
          <w:rStyle w:val="IP"/>
          <w:color w:val="auto"/>
        </w:rPr>
        <w:t>&gt; feet</w:t>
      </w:r>
      <w:r>
        <w:rPr>
          <w:rStyle w:val="SI"/>
        </w:rPr>
        <w:t xml:space="preserve"> </w:t>
      </w:r>
    </w:p>
    <w:p w14:paraId="5080D782" w14:textId="77777777" w:rsidR="009559A0" w:rsidRDefault="009559A0">
      <w:pPr>
        <w:pStyle w:val="PR1"/>
      </w:pPr>
      <w:r>
        <w:t>Media Supports: [</w:t>
      </w:r>
      <w:r w:rsidRPr="004A3F39">
        <w:rPr>
          <w:b/>
        </w:rPr>
        <w:t>Manufacturer's standard design</w:t>
      </w:r>
      <w:r>
        <w:t>] [</w:t>
      </w:r>
      <w:r w:rsidRPr="004A3F39">
        <w:rPr>
          <w:b/>
        </w:rPr>
        <w:t>As indicated on Drawings</w:t>
      </w:r>
      <w:r>
        <w:t>].</w:t>
      </w:r>
    </w:p>
    <w:p w14:paraId="79D8656C" w14:textId="77777777" w:rsidR="009559A0" w:rsidRDefault="009559A0">
      <w:pPr>
        <w:pStyle w:val="PRT"/>
      </w:pPr>
      <w:r>
        <w:t>EXECUTION</w:t>
      </w:r>
    </w:p>
    <w:p w14:paraId="7DB7E035" w14:textId="77777777" w:rsidR="009559A0" w:rsidRDefault="009559A0">
      <w:pPr>
        <w:pStyle w:val="ART"/>
      </w:pPr>
      <w:r>
        <w:t>EXAMINATION</w:t>
      </w:r>
    </w:p>
    <w:p w14:paraId="24A33737" w14:textId="77777777" w:rsidR="009559A0" w:rsidRDefault="009559A0">
      <w:pPr>
        <w:pStyle w:val="PR1"/>
      </w:pPr>
      <w:r>
        <w:t>Verify that trickling filter tank is ready to receive media.</w:t>
      </w:r>
    </w:p>
    <w:p w14:paraId="248A0D0D" w14:textId="77777777" w:rsidR="009559A0" w:rsidRDefault="009559A0">
      <w:pPr>
        <w:pStyle w:val="ART"/>
      </w:pPr>
      <w:r>
        <w:t>INSTALLATION</w:t>
      </w:r>
    </w:p>
    <w:p w14:paraId="5F237DEB" w14:textId="77777777" w:rsidR="009559A0" w:rsidRDefault="009559A0">
      <w:pPr>
        <w:pStyle w:val="PR1"/>
      </w:pPr>
      <w:r>
        <w:t>[</w:t>
      </w:r>
      <w:r w:rsidRPr="004A3F39">
        <w:rPr>
          <w:b/>
        </w:rPr>
        <w:t>Stone</w:t>
      </w:r>
      <w:r>
        <w:t>] [</w:t>
      </w:r>
      <w:r w:rsidRPr="004A3F39">
        <w:rPr>
          <w:b/>
        </w:rPr>
        <w:t>Slag</w:t>
      </w:r>
      <w:r>
        <w:t>]:</w:t>
      </w:r>
    </w:p>
    <w:p w14:paraId="6FA2842C" w14:textId="77777777" w:rsidR="009559A0" w:rsidRDefault="009559A0">
      <w:pPr>
        <w:pStyle w:val="PR2"/>
        <w:contextualSpacing w:val="0"/>
      </w:pPr>
      <w:r>
        <w:t>Rescreen on Site to remove fines before placement.</w:t>
      </w:r>
    </w:p>
    <w:p w14:paraId="48B58A17" w14:textId="77777777" w:rsidR="009559A0" w:rsidRDefault="009559A0" w:rsidP="009559A0">
      <w:pPr>
        <w:pStyle w:val="PR2"/>
        <w:spacing w:before="0"/>
        <w:contextualSpacing w:val="0"/>
      </w:pPr>
      <w:r>
        <w:t>Placement:</w:t>
      </w:r>
    </w:p>
    <w:p w14:paraId="777F62CD" w14:textId="6FF41070" w:rsidR="009559A0" w:rsidRPr="00947173" w:rsidRDefault="009559A0">
      <w:pPr>
        <w:pStyle w:val="PR3"/>
        <w:contextualSpacing w:val="0"/>
      </w:pPr>
      <w:r>
        <w:t xml:space="preserve">Place </w:t>
      </w:r>
      <w:r w:rsidRPr="00947173">
        <w:t xml:space="preserve">media by hand to a depth of </w:t>
      </w:r>
      <w:r w:rsidRPr="00025887">
        <w:rPr>
          <w:rStyle w:val="IP"/>
          <w:color w:val="auto"/>
        </w:rPr>
        <w:t>12 inches</w:t>
      </w:r>
      <w:r w:rsidRPr="00025887">
        <w:rPr>
          <w:rStyle w:val="SI"/>
          <w:color w:val="auto"/>
        </w:rPr>
        <w:t xml:space="preserve"> </w:t>
      </w:r>
    </w:p>
    <w:p w14:paraId="6CFE597E" w14:textId="77777777" w:rsidR="009559A0" w:rsidRPr="00947173" w:rsidRDefault="009559A0" w:rsidP="009559A0">
      <w:pPr>
        <w:pStyle w:val="PR3"/>
        <w:spacing w:before="0"/>
        <w:contextualSpacing w:val="0"/>
      </w:pPr>
      <w:r w:rsidRPr="00947173">
        <w:t>Place remainder of material by [</w:t>
      </w:r>
      <w:r w:rsidRPr="00947173">
        <w:rPr>
          <w:b/>
        </w:rPr>
        <w:t>conveyor,</w:t>
      </w:r>
      <w:r w:rsidRPr="00947173">
        <w:t>] [</w:t>
      </w:r>
      <w:r w:rsidRPr="00947173">
        <w:rPr>
          <w:b/>
        </w:rPr>
        <w:t>wheelbarrow,</w:t>
      </w:r>
      <w:r w:rsidRPr="00947173">
        <w:t>] [</w:t>
      </w:r>
      <w:r w:rsidRPr="00947173">
        <w:rPr>
          <w:b/>
        </w:rPr>
        <w:t>or</w:t>
      </w:r>
      <w:r w:rsidRPr="00947173">
        <w:t>] &lt;</w:t>
      </w:r>
      <w:r w:rsidRPr="00947173">
        <w:rPr>
          <w:b/>
        </w:rPr>
        <w:t>________</w:t>
      </w:r>
      <w:r w:rsidRPr="00947173">
        <w:t>&gt;.</w:t>
      </w:r>
    </w:p>
    <w:p w14:paraId="74BC1CE6" w14:textId="63A33CB8" w:rsidR="009559A0" w:rsidRPr="00947173" w:rsidRDefault="009559A0" w:rsidP="009559A0">
      <w:pPr>
        <w:pStyle w:val="PR3"/>
        <w:spacing w:before="0"/>
        <w:contextualSpacing w:val="0"/>
      </w:pPr>
      <w:r w:rsidRPr="00947173">
        <w:t xml:space="preserve">Place in layers to maximum depth of </w:t>
      </w:r>
      <w:r w:rsidRPr="00025887">
        <w:rPr>
          <w:rStyle w:val="IP"/>
          <w:color w:val="auto"/>
        </w:rPr>
        <w:t>18 inches</w:t>
      </w:r>
      <w:r w:rsidRPr="00025887">
        <w:rPr>
          <w:rStyle w:val="SI"/>
          <w:color w:val="auto"/>
        </w:rPr>
        <w:t xml:space="preserve"> </w:t>
      </w:r>
    </w:p>
    <w:p w14:paraId="6FAD9392" w14:textId="7D9BF474" w:rsidR="009559A0" w:rsidRPr="00947173" w:rsidRDefault="009559A0">
      <w:pPr>
        <w:pStyle w:val="PR2"/>
        <w:contextualSpacing w:val="0"/>
      </w:pPr>
      <w:r w:rsidRPr="00947173">
        <w:t xml:space="preserve">Do not drop media from height greater than </w:t>
      </w:r>
      <w:r w:rsidRPr="00025887">
        <w:rPr>
          <w:rStyle w:val="IP"/>
          <w:color w:val="auto"/>
        </w:rPr>
        <w:t>5 feet</w:t>
      </w:r>
      <w:r w:rsidRPr="00025887">
        <w:rPr>
          <w:rStyle w:val="SI"/>
          <w:color w:val="auto"/>
        </w:rPr>
        <w:t xml:space="preserve"> </w:t>
      </w:r>
    </w:p>
    <w:p w14:paraId="71033728" w14:textId="77777777" w:rsidR="009559A0" w:rsidRDefault="009559A0">
      <w:pPr>
        <w:pStyle w:val="PR1"/>
      </w:pPr>
      <w:r w:rsidRPr="00947173">
        <w:t>Plastic Media: Install according to media manufacturer's</w:t>
      </w:r>
      <w:r>
        <w:t xml:space="preserve"> instructions.</w:t>
      </w:r>
    </w:p>
    <w:p w14:paraId="2367E1C2" w14:textId="77777777" w:rsidR="009559A0" w:rsidRPr="004A3F39" w:rsidRDefault="009559A0" w:rsidP="00025887">
      <w:pPr>
        <w:pStyle w:val="SpecifierNote"/>
      </w:pPr>
      <w:r w:rsidRPr="004A3F39">
        <w:t>****** [OR] ******</w:t>
      </w:r>
    </w:p>
    <w:p w14:paraId="634C9C6D" w14:textId="62FE054B" w:rsidR="009559A0" w:rsidRDefault="009559A0" w:rsidP="00025887">
      <w:pPr>
        <w:pStyle w:val="SpecifierNote"/>
      </w:pPr>
      <w:r>
        <w:t>In following Paragraph insert "State of New York Department of Transportation," "Municipality of ________ Department of Public Works," or other agency as appropriate.</w:t>
      </w:r>
    </w:p>
    <w:p w14:paraId="0D19F058" w14:textId="77777777" w:rsidR="009559A0" w:rsidRDefault="009559A0">
      <w:pPr>
        <w:pStyle w:val="PR1"/>
      </w:pPr>
      <w:r>
        <w:t>Installation Standards: Install Work according to &lt;</w:t>
      </w:r>
      <w:r w:rsidRPr="004A3F39">
        <w:rPr>
          <w:b/>
        </w:rPr>
        <w:t>________</w:t>
      </w:r>
      <w:r>
        <w:t>&gt; standards.</w:t>
      </w:r>
    </w:p>
    <w:p w14:paraId="37262547" w14:textId="77777777" w:rsidR="009559A0" w:rsidRDefault="009559A0">
      <w:pPr>
        <w:pStyle w:val="ART"/>
      </w:pPr>
      <w:r>
        <w:t>FIELD QUALITY CONTROL</w:t>
      </w:r>
    </w:p>
    <w:p w14:paraId="79054696" w14:textId="77777777" w:rsidR="009559A0" w:rsidRDefault="009559A0">
      <w:pPr>
        <w:pStyle w:val="PR1"/>
      </w:pPr>
      <w:r>
        <w:t>Wet Startup: Run equipment with water and verify proper operation.</w:t>
      </w:r>
    </w:p>
    <w:p w14:paraId="5A71ECC7" w14:textId="00F525DC" w:rsidR="009559A0" w:rsidRDefault="009559A0">
      <w:pPr>
        <w:pStyle w:val="PR1"/>
      </w:pPr>
      <w:r>
        <w:t>Manufacturer Services: Furnish services of manufacturer's representative experienced in installation of products furnished under this Section for not less than &lt;</w:t>
      </w:r>
      <w:r w:rsidRPr="004A3F39">
        <w:rPr>
          <w:b/>
        </w:rPr>
        <w:t>________</w:t>
      </w:r>
      <w:r>
        <w:t>&gt; days on Site for installation, inspection, startup, field testing, and instructing Director’s Representative in maintenance of equipment.</w:t>
      </w:r>
    </w:p>
    <w:p w14:paraId="5F956F53" w14:textId="77777777" w:rsidR="009559A0" w:rsidRDefault="009559A0">
      <w:pPr>
        <w:pStyle w:val="PR1"/>
      </w:pPr>
      <w:r>
        <w:t>Equipment Acceptance:</w:t>
      </w:r>
    </w:p>
    <w:p w14:paraId="02DCA59D" w14:textId="77777777" w:rsidR="009559A0" w:rsidRDefault="009559A0">
      <w:pPr>
        <w:pStyle w:val="PR2"/>
        <w:contextualSpacing w:val="0"/>
      </w:pPr>
      <w:r>
        <w:t>Adjust, repair, modify, or replace components failing to perform as specified and rerun tests.</w:t>
      </w:r>
    </w:p>
    <w:p w14:paraId="65CA1F12" w14:textId="77777777" w:rsidR="009559A0" w:rsidRDefault="009559A0" w:rsidP="009559A0">
      <w:pPr>
        <w:pStyle w:val="PR2"/>
        <w:spacing w:before="0"/>
        <w:contextualSpacing w:val="0"/>
      </w:pPr>
      <w:r>
        <w:t>Make final adjustments to equipment under direction of manufacturer's representative.</w:t>
      </w:r>
    </w:p>
    <w:p w14:paraId="1616E7BC" w14:textId="77777777" w:rsidR="009559A0" w:rsidRDefault="009559A0">
      <w:pPr>
        <w:pStyle w:val="PR1"/>
      </w:pPr>
      <w:r>
        <w:t>Furnish installation certificate from equipment manufacturer's representative attesting that equipment has been properly installed and is ready for startup and testing.</w:t>
      </w:r>
    </w:p>
    <w:p w14:paraId="07C4DAE3" w14:textId="77777777" w:rsidR="009559A0" w:rsidRDefault="009559A0">
      <w:pPr>
        <w:pStyle w:val="ART"/>
      </w:pPr>
      <w:r>
        <w:t>DEMONSTRATION</w:t>
      </w:r>
    </w:p>
    <w:p w14:paraId="7DE8DED3" w14:textId="5641F8D9" w:rsidR="009559A0" w:rsidRDefault="009559A0">
      <w:pPr>
        <w:pStyle w:val="PR1"/>
      </w:pPr>
      <w:r>
        <w:t>Demonstrate routine maintenance and emergency repair procedures to Director’s Representative.</w:t>
      </w:r>
    </w:p>
    <w:p w14:paraId="69B93D0F" w14:textId="77777777" w:rsidR="009559A0" w:rsidRDefault="009559A0">
      <w:pPr>
        <w:pStyle w:val="ART"/>
      </w:pPr>
      <w:r>
        <w:t>PROTECTION</w:t>
      </w:r>
    </w:p>
    <w:p w14:paraId="79EE2710" w14:textId="77777777" w:rsidR="009559A0" w:rsidRDefault="009559A0">
      <w:pPr>
        <w:pStyle w:val="PR1"/>
      </w:pPr>
      <w:r>
        <w:t>Do not permit tractor or other heavy equipment traffic over installed media.</w:t>
      </w:r>
    </w:p>
    <w:p w14:paraId="223648B5" w14:textId="2B71020E" w:rsidR="009559A0" w:rsidRDefault="009559A0">
      <w:pPr>
        <w:pStyle w:val="EOS"/>
      </w:pPr>
      <w:r>
        <w:t>END OF SECTION 465324</w:t>
      </w:r>
    </w:p>
    <w:sectPr w:rsidR="009559A0"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4E343D8"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7D4FF7">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9559A0">
      <w:rPr>
        <w:rFonts w:eastAsia="Calibri"/>
        <w:szCs w:val="22"/>
      </w:rPr>
      <w:t>465324</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2588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7D4FF7"/>
    <w:rsid w:val="00806110"/>
    <w:rsid w:val="00827B3E"/>
    <w:rsid w:val="00841EC4"/>
    <w:rsid w:val="00846D69"/>
    <w:rsid w:val="00877E6B"/>
    <w:rsid w:val="0088098A"/>
    <w:rsid w:val="00885A57"/>
    <w:rsid w:val="008D1886"/>
    <w:rsid w:val="008D2403"/>
    <w:rsid w:val="008D2470"/>
    <w:rsid w:val="00920C77"/>
    <w:rsid w:val="00952193"/>
    <w:rsid w:val="009559A0"/>
    <w:rsid w:val="009718CB"/>
    <w:rsid w:val="009856FA"/>
    <w:rsid w:val="009C59C7"/>
    <w:rsid w:val="00A137BA"/>
    <w:rsid w:val="00A413CB"/>
    <w:rsid w:val="00A67950"/>
    <w:rsid w:val="00A72030"/>
    <w:rsid w:val="00A825F6"/>
    <w:rsid w:val="00AB58B3"/>
    <w:rsid w:val="00AF5EB0"/>
    <w:rsid w:val="00B06DD9"/>
    <w:rsid w:val="00B2599C"/>
    <w:rsid w:val="00B33647"/>
    <w:rsid w:val="00B57E84"/>
    <w:rsid w:val="00B673C7"/>
    <w:rsid w:val="00B701F4"/>
    <w:rsid w:val="00B743FE"/>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9559A0"/>
    <w:pPr>
      <w:spacing w:before="240"/>
      <w:jc w:val="center"/>
    </w:pPr>
    <w:rPr>
      <w:color w:val="0000FF"/>
    </w:rPr>
  </w:style>
  <w:style w:type="character" w:customStyle="1" w:styleId="STEditORChar">
    <w:name w:val="STEdit[OR] Char"/>
    <w:link w:val="STEditOR"/>
    <w:rsid w:val="009559A0"/>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611891">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8&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8250</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