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62DF0" w14:textId="77777777" w:rsidR="00673A92" w:rsidRDefault="00673A92">
      <w:pPr>
        <w:pStyle w:val="SCT"/>
      </w:pPr>
      <w:r>
        <w:t xml:space="preserve">SECTION </w:t>
      </w:r>
      <w:r>
        <w:rPr>
          <w:rStyle w:val="NUM"/>
        </w:rPr>
        <w:t>463636</w:t>
      </w:r>
      <w:r>
        <w:t xml:space="preserve"> - GRAVIMETRIC FEED EQUIPMENT</w:t>
      </w:r>
    </w:p>
    <w:p w14:paraId="7C3D1D19" w14:textId="77777777" w:rsidR="00673A92" w:rsidRDefault="00673A92" w:rsidP="003D1343">
      <w:pPr>
        <w:pStyle w:val="SpecifierNote"/>
      </w:pPr>
      <w:r>
        <w:t>Note that this section has only been edited for NYSOGS standardization and has not been technically edited. The designer shall make all technical edits specific to the project for this section.</w:t>
      </w:r>
    </w:p>
    <w:p w14:paraId="1E4C79BE" w14:textId="77777777" w:rsidR="00673A92" w:rsidRDefault="00673A92" w:rsidP="003D1343">
      <w:pPr>
        <w:pStyle w:val="SpecifierNote"/>
      </w:pPr>
      <w:r>
        <w:t>This Section includes equipment for feeding dry chemicals by gravity that will be used in water and wastewater treatment processes.</w:t>
      </w:r>
    </w:p>
    <w:p w14:paraId="76E723D2" w14:textId="77777777" w:rsidR="00673A92" w:rsidRDefault="00673A92" w:rsidP="003D1343">
      <w:pPr>
        <w:pStyle w:val="SpecifierNote"/>
      </w:pPr>
      <w:r>
        <w:t>A gravimetric dry chemical feeder may be considered over a volumetric feeder if a precise rate of material distribution is required.</w:t>
      </w:r>
    </w:p>
    <w:p w14:paraId="1C56192A" w14:textId="77777777" w:rsidR="00673A92" w:rsidRDefault="00673A92" w:rsidP="003D1343">
      <w:pPr>
        <w:pStyle w:val="SpecifierNote"/>
      </w:pPr>
      <w:r>
        <w:t>A weigh belt feeder may be used to provide a desired feed rate downstream based on volume for every rotation of the head pulley. Or, for greater accuracy, belt scales can be used to continuously monitor and control the feed rate.</w:t>
      </w:r>
    </w:p>
    <w:p w14:paraId="2E102D10" w14:textId="77777777" w:rsidR="00673A92" w:rsidRDefault="00673A92" w:rsidP="003D1343">
      <w:pPr>
        <w:pStyle w:val="SpecifierNote"/>
      </w:pPr>
      <w:r>
        <w:t>A loss-in-weight feeder doses supplied material at a predetermined feed rate, typically through a screw (auger or helix), twin screw, or vibratory hopper. Dosage is regulated by amount of load that is lost as material is discharged, through feedback from a weighing sensor.</w:t>
      </w:r>
    </w:p>
    <w:p w14:paraId="3D9D7942" w14:textId="77777777" w:rsidR="00673A92" w:rsidRDefault="00673A92" w:rsidP="003D1343">
      <w:pPr>
        <w:pStyle w:val="SpecifierNote"/>
      </w:pPr>
      <w:r>
        <w:t>Dry chemical storage silos are specified in Section 463613, volumetric feed equipment in Section 463633, and dry chemical weighing equipment in Section 463623.</w:t>
      </w:r>
    </w:p>
    <w:p w14:paraId="4D7F69D0" w14:textId="77777777" w:rsidR="00673A92" w:rsidRDefault="00673A92">
      <w:pPr>
        <w:pStyle w:val="PRT"/>
      </w:pPr>
      <w:r>
        <w:t>GENERAL</w:t>
      </w:r>
    </w:p>
    <w:p w14:paraId="2C0B1FD7" w14:textId="77777777" w:rsidR="00673A92" w:rsidRDefault="00673A92">
      <w:pPr>
        <w:pStyle w:val="ART"/>
      </w:pPr>
      <w:r>
        <w:t>SUMMARY</w:t>
      </w:r>
    </w:p>
    <w:p w14:paraId="41D13553" w14:textId="77777777" w:rsidR="00673A92" w:rsidRDefault="00673A92">
      <w:pPr>
        <w:pStyle w:val="PR1"/>
      </w:pPr>
      <w:r>
        <w:t>Section Includes:</w:t>
      </w:r>
    </w:p>
    <w:p w14:paraId="11F7902A" w14:textId="77777777" w:rsidR="00673A92" w:rsidRDefault="00673A92">
      <w:pPr>
        <w:pStyle w:val="PR2"/>
        <w:contextualSpacing w:val="0"/>
      </w:pPr>
      <w:r>
        <w:t>Weigh belt type gravimetric feeders.</w:t>
      </w:r>
    </w:p>
    <w:p w14:paraId="61625B05" w14:textId="77777777" w:rsidR="00673A92" w:rsidRDefault="00673A92" w:rsidP="00673A92">
      <w:pPr>
        <w:pStyle w:val="PR2"/>
        <w:spacing w:before="0"/>
        <w:contextualSpacing w:val="0"/>
      </w:pPr>
      <w:r>
        <w:t>Loss-in-weight type gravimetric feeders.</w:t>
      </w:r>
    </w:p>
    <w:p w14:paraId="154ABEC3" w14:textId="77777777" w:rsidR="00673A92" w:rsidRDefault="00673A92">
      <w:pPr>
        <w:pStyle w:val="PR1"/>
      </w:pPr>
      <w:r>
        <w:t>Related Requirements:</w:t>
      </w:r>
    </w:p>
    <w:p w14:paraId="6F85008D" w14:textId="77777777" w:rsidR="00673A92" w:rsidRDefault="00673A92" w:rsidP="003D1343">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5C730686" w14:textId="77777777" w:rsidR="00673A92" w:rsidRDefault="00673A92">
      <w:pPr>
        <w:pStyle w:val="PR2"/>
        <w:contextualSpacing w:val="0"/>
      </w:pPr>
      <w:r>
        <w:t>Section 055000 - Metal Fabrications: Fasteners, brackets, and other miscellaneous metal fabrications as required by this Section.</w:t>
      </w:r>
    </w:p>
    <w:p w14:paraId="3D576E38" w14:textId="77777777" w:rsidR="00673A92" w:rsidRDefault="00673A92" w:rsidP="00673A92">
      <w:pPr>
        <w:pStyle w:val="PR2"/>
        <w:spacing w:before="0"/>
        <w:contextualSpacing w:val="0"/>
      </w:pPr>
      <w:r>
        <w:t>Section 460553 - Identification for Water and Wastewater Equipment: Nameplates, labeling, and identification methods for process piping, valves, and accessories.</w:t>
      </w:r>
    </w:p>
    <w:p w14:paraId="5E2C1F80" w14:textId="77777777" w:rsidR="00673A92" w:rsidRDefault="00673A92">
      <w:pPr>
        <w:pStyle w:val="ART"/>
      </w:pPr>
      <w:r>
        <w:t>REFERENCE STANDARDS</w:t>
      </w:r>
    </w:p>
    <w:p w14:paraId="5DC16470" w14:textId="77777777" w:rsidR="00673A92" w:rsidRDefault="00673A92" w:rsidP="003D1343">
      <w:pPr>
        <w:pStyle w:val="SpecifierNote"/>
      </w:pPr>
      <w:r>
        <w:t>List reference standards included within text of this Section, with designations, numbers, and complete document titles.</w:t>
      </w:r>
    </w:p>
    <w:p w14:paraId="5F370EF4" w14:textId="77777777" w:rsidR="00673A92" w:rsidRDefault="00673A92">
      <w:pPr>
        <w:pStyle w:val="PR1"/>
      </w:pPr>
      <w:r>
        <w:t>National Electrical Manufacturers Association:</w:t>
      </w:r>
    </w:p>
    <w:p w14:paraId="5E45808E" w14:textId="77777777" w:rsidR="00673A92" w:rsidRDefault="00673A92">
      <w:pPr>
        <w:pStyle w:val="PR2"/>
        <w:contextualSpacing w:val="0"/>
      </w:pPr>
      <w:r>
        <w:t>NEMA 250 - Enclosures for Electrical Equipment (1000 Volts Maximum).</w:t>
      </w:r>
    </w:p>
    <w:p w14:paraId="2B61A03A" w14:textId="77777777" w:rsidR="00673A92" w:rsidRDefault="00673A92">
      <w:pPr>
        <w:pStyle w:val="PR1"/>
      </w:pPr>
      <w:r>
        <w:t>NSF International:</w:t>
      </w:r>
    </w:p>
    <w:p w14:paraId="5B4CA656" w14:textId="77777777" w:rsidR="00673A92" w:rsidRDefault="00673A92">
      <w:pPr>
        <w:pStyle w:val="PR2"/>
        <w:contextualSpacing w:val="0"/>
      </w:pPr>
      <w:r>
        <w:t>NSF 61 - Drinking Water System Components - Health Effects.</w:t>
      </w:r>
    </w:p>
    <w:p w14:paraId="26962635" w14:textId="77777777" w:rsidR="00673A92" w:rsidRDefault="00673A92" w:rsidP="00673A92">
      <w:pPr>
        <w:pStyle w:val="PR2"/>
        <w:spacing w:before="0"/>
        <w:contextualSpacing w:val="0"/>
      </w:pPr>
      <w:r>
        <w:t>NSF 372 - Drinking Water System Components - Lead Content.</w:t>
      </w:r>
    </w:p>
    <w:p w14:paraId="6944877C" w14:textId="77777777" w:rsidR="00673A92" w:rsidRDefault="00673A92">
      <w:pPr>
        <w:pStyle w:val="ART"/>
      </w:pPr>
      <w:r>
        <w:t>COORDINATION</w:t>
      </w:r>
    </w:p>
    <w:p w14:paraId="17FC446A" w14:textId="214AB996" w:rsidR="00673A92" w:rsidRDefault="00673A92">
      <w:pPr>
        <w:pStyle w:val="PR1"/>
      </w:pPr>
      <w:r>
        <w:t>Coordinate Work of this Section with [</w:t>
      </w:r>
      <w:r w:rsidRPr="00607FBC">
        <w:rPr>
          <w:b/>
        </w:rPr>
        <w:t>plant operations</w:t>
      </w:r>
      <w:r>
        <w:t>] [</w:t>
      </w:r>
      <w:r>
        <w:rPr>
          <w:b/>
        </w:rPr>
        <w:t>Director’s Representative</w:t>
      </w:r>
      <w:r>
        <w:t>] &lt;</w:t>
      </w:r>
      <w:r w:rsidRPr="00607FBC">
        <w:rPr>
          <w:b/>
        </w:rPr>
        <w:t>________</w:t>
      </w:r>
      <w:r>
        <w:t>&gt;.</w:t>
      </w:r>
    </w:p>
    <w:p w14:paraId="43D9596B" w14:textId="77777777" w:rsidR="00673A92" w:rsidRDefault="00673A92">
      <w:pPr>
        <w:pStyle w:val="ART"/>
      </w:pPr>
      <w:r>
        <w:t>PREINSTALLATION MEETINGS</w:t>
      </w:r>
    </w:p>
    <w:p w14:paraId="62BBE535" w14:textId="77777777" w:rsidR="00673A92" w:rsidRDefault="00673A92">
      <w:pPr>
        <w:pStyle w:val="PR1"/>
      </w:pPr>
      <w:r>
        <w:t>Convene minimum [</w:t>
      </w:r>
      <w:r w:rsidRPr="00607FBC">
        <w:rPr>
          <w:b/>
        </w:rPr>
        <w:t>one week</w:t>
      </w:r>
      <w:r>
        <w:t>] [</w:t>
      </w:r>
      <w:r w:rsidRPr="00607FBC">
        <w:rPr>
          <w:b/>
        </w:rPr>
        <w:t>&lt;________&gt; weeks</w:t>
      </w:r>
      <w:r>
        <w:t>] prior to commencing Work of this Section.</w:t>
      </w:r>
    </w:p>
    <w:p w14:paraId="5D55174A" w14:textId="77777777" w:rsidR="00673A92" w:rsidRDefault="00673A92" w:rsidP="009A1951">
      <w:pPr>
        <w:pStyle w:val="ART"/>
      </w:pPr>
      <w:r>
        <w:t>SUBMITTALS</w:t>
      </w:r>
    </w:p>
    <w:p w14:paraId="246B6773" w14:textId="77777777" w:rsidR="00673A92" w:rsidRPr="009A1951" w:rsidRDefault="00673A92" w:rsidP="003D1343">
      <w:pPr>
        <w:pStyle w:val="SpecifierNote"/>
      </w:pPr>
      <w:r>
        <w:t>Only request submittals needed to verify compliance with Project requirements.</w:t>
      </w:r>
    </w:p>
    <w:p w14:paraId="476C5A07" w14:textId="77777777" w:rsidR="00673A92" w:rsidRDefault="00673A92" w:rsidP="009A0580">
      <w:pPr>
        <w:pStyle w:val="PR1"/>
      </w:pPr>
      <w:r>
        <w:t>Submittals for this section are subject to the re-evaluation fee identified in Article 4 of the General Conditions.</w:t>
      </w:r>
    </w:p>
    <w:p w14:paraId="22C6A1AD" w14:textId="77777777" w:rsidR="00673A92" w:rsidRDefault="00673A92" w:rsidP="009A0580">
      <w:pPr>
        <w:pStyle w:val="PR1"/>
      </w:pPr>
      <w:r>
        <w:t>Manufacturer’s installation instructions shall be provided along with product data.</w:t>
      </w:r>
    </w:p>
    <w:p w14:paraId="74D79EA8" w14:textId="229F64E7" w:rsidR="00673A92" w:rsidRDefault="00673A92" w:rsidP="003D1343">
      <w:pPr>
        <w:pStyle w:val="PR1"/>
      </w:pPr>
      <w:r>
        <w:lastRenderedPageBreak/>
        <w:t>Submittals shall be provided in the order in which they are specified and tabbed (for combined submittals).</w:t>
      </w:r>
    </w:p>
    <w:p w14:paraId="6D436834" w14:textId="77777777" w:rsidR="00673A92" w:rsidRDefault="00673A92">
      <w:pPr>
        <w:pStyle w:val="PR1"/>
      </w:pPr>
      <w:r>
        <w:t>Product Data: Submit manufacturer information for system materials and component equipment, including electrical characteristics and connection requirements.</w:t>
      </w:r>
    </w:p>
    <w:p w14:paraId="4E017CD7" w14:textId="77777777" w:rsidR="00673A92" w:rsidRDefault="00673A92">
      <w:pPr>
        <w:pStyle w:val="PR1"/>
      </w:pPr>
      <w:r>
        <w:t>Shop Drawings:</w:t>
      </w:r>
    </w:p>
    <w:p w14:paraId="2A1F17F4" w14:textId="77777777" w:rsidR="00673A92" w:rsidRDefault="00673A92">
      <w:pPr>
        <w:pStyle w:val="PR2"/>
        <w:contextualSpacing w:val="0"/>
      </w:pPr>
      <w:r>
        <w:t>Indicate size and configuration of assembly, mountings, weights, and accessory connections.</w:t>
      </w:r>
    </w:p>
    <w:p w14:paraId="05E6A8F0" w14:textId="77777777" w:rsidR="00673A92" w:rsidRDefault="00673A92" w:rsidP="00673A92">
      <w:pPr>
        <w:pStyle w:val="PR2"/>
        <w:spacing w:before="0"/>
        <w:contextualSpacing w:val="0"/>
      </w:pPr>
      <w:r>
        <w:t>Indicate system materials, component equipment, wiring diagrams, and schematics.</w:t>
      </w:r>
    </w:p>
    <w:p w14:paraId="7CEBA2A0" w14:textId="77777777" w:rsidR="00673A92" w:rsidRDefault="00673A92">
      <w:pPr>
        <w:pStyle w:val="PR1"/>
      </w:pPr>
      <w:r>
        <w:t>Manufacturer's Certificate: Certify that products meet or exceed specified requirements.</w:t>
      </w:r>
    </w:p>
    <w:p w14:paraId="76CAD11A" w14:textId="77777777" w:rsidR="00673A92" w:rsidRDefault="00673A92" w:rsidP="003D1343">
      <w:pPr>
        <w:pStyle w:val="SpecifierNote"/>
      </w:pPr>
      <w:r>
        <w:t>Include separate Paragraphs for additional certifications.</w:t>
      </w:r>
    </w:p>
    <w:p w14:paraId="5DC4D1BF" w14:textId="77777777" w:rsidR="00673A92" w:rsidRDefault="00673A92">
      <w:pPr>
        <w:pStyle w:val="PR1"/>
      </w:pPr>
      <w:r>
        <w:t>Source Quality-Control Submittals: Indicate results of [</w:t>
      </w:r>
      <w:r w:rsidRPr="00607FBC">
        <w:rPr>
          <w:b/>
        </w:rPr>
        <w:t>shop</w:t>
      </w:r>
      <w:r>
        <w:t>] [</w:t>
      </w:r>
      <w:r w:rsidRPr="00607FBC">
        <w:rPr>
          <w:b/>
        </w:rPr>
        <w:t>factory</w:t>
      </w:r>
      <w:r>
        <w:t>] tests and inspections.</w:t>
      </w:r>
    </w:p>
    <w:p w14:paraId="62AF7D9A" w14:textId="77777777" w:rsidR="00673A92" w:rsidRDefault="00673A92">
      <w:pPr>
        <w:pStyle w:val="PR1"/>
      </w:pPr>
      <w:r>
        <w:t>Field Quality-Control Submittals: Indicate results of Contractor-furnished tests and inspections.</w:t>
      </w:r>
    </w:p>
    <w:p w14:paraId="01726866" w14:textId="77777777" w:rsidR="00673A92" w:rsidRDefault="00673A92">
      <w:pPr>
        <w:pStyle w:val="PR1"/>
      </w:pPr>
      <w:r>
        <w:t>Qualifications Statements:</w:t>
      </w:r>
    </w:p>
    <w:p w14:paraId="1D1BB04D" w14:textId="77777777" w:rsidR="00673A92" w:rsidRDefault="00673A92" w:rsidP="003D1343">
      <w:pPr>
        <w:pStyle w:val="SpecifierNote"/>
      </w:pPr>
      <w:r>
        <w:t>Coordinate following Subparagraphs with requirements specified in QUALIFICATIONS Article.</w:t>
      </w:r>
    </w:p>
    <w:p w14:paraId="4A4749FF" w14:textId="77777777" w:rsidR="00673A92" w:rsidRDefault="00673A92">
      <w:pPr>
        <w:pStyle w:val="PR2"/>
        <w:contextualSpacing w:val="0"/>
      </w:pPr>
      <w:r>
        <w:t>Submit qualifications for manufacturer and installer.</w:t>
      </w:r>
    </w:p>
    <w:p w14:paraId="2BEEA0AE" w14:textId="77777777" w:rsidR="00673A92" w:rsidRDefault="00673A92" w:rsidP="00673A92">
      <w:pPr>
        <w:pStyle w:val="PR2"/>
        <w:spacing w:before="0"/>
        <w:contextualSpacing w:val="0"/>
      </w:pPr>
      <w:r>
        <w:t>Submit manufacturer's approval of installer.</w:t>
      </w:r>
    </w:p>
    <w:p w14:paraId="665F8251" w14:textId="77777777" w:rsidR="00673A92" w:rsidRDefault="00673A92" w:rsidP="00673A92">
      <w:pPr>
        <w:pStyle w:val="ART"/>
      </w:pPr>
      <w:r w:rsidRPr="00673A92">
        <w:t>CLOSEOUT</w:t>
      </w:r>
      <w:r>
        <w:t xml:space="preserve"> SUBMITTALS</w:t>
      </w:r>
    </w:p>
    <w:p w14:paraId="0B3CD70B" w14:textId="77777777" w:rsidR="00673A92" w:rsidRDefault="00673A92">
      <w:pPr>
        <w:pStyle w:val="PR1"/>
      </w:pPr>
      <w:r>
        <w:t>Project Record Documents: Record actual locations of gravimetric feed equipment.</w:t>
      </w:r>
    </w:p>
    <w:p w14:paraId="381269FC" w14:textId="77777777" w:rsidR="00673A92" w:rsidRDefault="00673A92">
      <w:pPr>
        <w:pStyle w:val="PR1"/>
      </w:pPr>
      <w:r>
        <w:t>Operation and Maintenance Data: Submit maintenance instructions for equipment and accessories.</w:t>
      </w:r>
    </w:p>
    <w:p w14:paraId="3578A9BC" w14:textId="77777777" w:rsidR="00673A92" w:rsidRDefault="00673A92">
      <w:pPr>
        <w:pStyle w:val="ART"/>
      </w:pPr>
      <w:r>
        <w:t>QUALITY ASSURANCE</w:t>
      </w:r>
    </w:p>
    <w:p w14:paraId="71146C2F" w14:textId="77777777" w:rsidR="00673A92" w:rsidRDefault="00673A92" w:rsidP="003D1343">
      <w:pPr>
        <w:pStyle w:val="SpecifierNote"/>
      </w:pPr>
      <w:r>
        <w:t>Include this Article to specify compliance with overall reference standards affecting products and installation included in this Section.</w:t>
      </w:r>
    </w:p>
    <w:p w14:paraId="37872D94" w14:textId="77777777" w:rsidR="00673A92" w:rsidRDefault="00673A92">
      <w:pPr>
        <w:pStyle w:val="PR1"/>
      </w:pPr>
      <w:r>
        <w:t>Materials in Contact with Potable Water: Certified to NSF Standards 61 and 372.</w:t>
      </w:r>
    </w:p>
    <w:p w14:paraId="57EC4CD3" w14:textId="643147F7" w:rsidR="00673A92" w:rsidRDefault="00673A92" w:rsidP="003D1343">
      <w:pPr>
        <w:pStyle w:val="SpecifierNote"/>
      </w:pPr>
      <w:r>
        <w:t>In following Paragraph insert "State of New York Department of Transportation," "Municipality of ________ Department of Public Works," or other agency as appropriate.</w:t>
      </w:r>
    </w:p>
    <w:p w14:paraId="1F4C0E20" w14:textId="77777777" w:rsidR="00673A92" w:rsidRDefault="00673A92">
      <w:pPr>
        <w:pStyle w:val="PR1"/>
      </w:pPr>
      <w:r>
        <w:t>Perform Work according to &lt;</w:t>
      </w:r>
      <w:r w:rsidRPr="00607FBC">
        <w:rPr>
          <w:b/>
        </w:rPr>
        <w:t>________</w:t>
      </w:r>
      <w:r>
        <w:t>&gt; standards.</w:t>
      </w:r>
    </w:p>
    <w:p w14:paraId="43C6A270" w14:textId="77777777" w:rsidR="00673A92" w:rsidRDefault="00673A92">
      <w:pPr>
        <w:pStyle w:val="ART"/>
      </w:pPr>
      <w:r>
        <w:t>QUALIFICATIONS</w:t>
      </w:r>
    </w:p>
    <w:p w14:paraId="36528119" w14:textId="77777777" w:rsidR="00673A92" w:rsidRDefault="00673A92" w:rsidP="003D1343">
      <w:pPr>
        <w:pStyle w:val="SpecifierNote"/>
      </w:pPr>
      <w:r>
        <w:t>Coordinate following Paragraphs with requirements specified in SUBMITTALS Article.</w:t>
      </w:r>
    </w:p>
    <w:p w14:paraId="162F70D4" w14:textId="77777777" w:rsidR="00673A92" w:rsidRDefault="00673A92">
      <w:pPr>
        <w:pStyle w:val="PR1"/>
      </w:pPr>
      <w:r>
        <w:t>Manufacturer: Company specializing in manufacturing products specified in this Section with minimum [</w:t>
      </w:r>
      <w:r w:rsidRPr="00607FBC">
        <w:rPr>
          <w:b/>
        </w:rPr>
        <w:t>three</w:t>
      </w:r>
      <w:r>
        <w:t>] &lt;</w:t>
      </w:r>
      <w:r w:rsidRPr="00607FBC">
        <w:rPr>
          <w:b/>
        </w:rPr>
        <w:t>________</w:t>
      </w:r>
      <w:r>
        <w:t>&gt; years' [</w:t>
      </w:r>
      <w:r w:rsidRPr="00607FBC">
        <w:rPr>
          <w:b/>
        </w:rPr>
        <w:t>documented</w:t>
      </w:r>
      <w:r>
        <w:t>] experience.</w:t>
      </w:r>
    </w:p>
    <w:p w14:paraId="35083934" w14:textId="77777777" w:rsidR="00673A92" w:rsidRDefault="00673A92">
      <w:pPr>
        <w:pStyle w:val="PR1"/>
      </w:pPr>
      <w:r>
        <w:t>Installer: Company specializing in performing Work of this Section with minimum [</w:t>
      </w:r>
      <w:r w:rsidRPr="00607FBC">
        <w:rPr>
          <w:b/>
        </w:rPr>
        <w:t>three</w:t>
      </w:r>
      <w:r>
        <w:t>] &lt;</w:t>
      </w:r>
      <w:r w:rsidRPr="00607FBC">
        <w:rPr>
          <w:b/>
        </w:rPr>
        <w:t>________</w:t>
      </w:r>
      <w:r>
        <w:t>&gt; years' [</w:t>
      </w:r>
      <w:r w:rsidRPr="00607FBC">
        <w:rPr>
          <w:b/>
        </w:rPr>
        <w:t>documented</w:t>
      </w:r>
      <w:r>
        <w:t>] experience [</w:t>
      </w:r>
      <w:r w:rsidRPr="00607FBC">
        <w:rPr>
          <w:b/>
        </w:rPr>
        <w:t>and approved by manufacturer</w:t>
      </w:r>
      <w:r>
        <w:t>].</w:t>
      </w:r>
    </w:p>
    <w:p w14:paraId="17873E9C" w14:textId="77777777" w:rsidR="00673A92" w:rsidRDefault="00673A92">
      <w:pPr>
        <w:pStyle w:val="ART"/>
      </w:pPr>
      <w:r>
        <w:t>DELIVERY, STORAGE, AND HANDLING</w:t>
      </w:r>
    </w:p>
    <w:p w14:paraId="664C5347" w14:textId="77777777" w:rsidR="00673A92" w:rsidRDefault="00673A92">
      <w:pPr>
        <w:pStyle w:val="PR1"/>
      </w:pPr>
      <w:r>
        <w:t>Inspection: Accept materials on Site in manufacturer's original packaging and inspect for damage.</w:t>
      </w:r>
    </w:p>
    <w:p w14:paraId="1923AADB" w14:textId="77777777" w:rsidR="00673A92" w:rsidRDefault="00673A92">
      <w:pPr>
        <w:pStyle w:val="PR1"/>
      </w:pPr>
      <w:r>
        <w:t>Store materials according to manufacturer instructions.</w:t>
      </w:r>
    </w:p>
    <w:p w14:paraId="085E41CB" w14:textId="77777777" w:rsidR="00673A92" w:rsidRDefault="00673A92">
      <w:pPr>
        <w:pStyle w:val="PR1"/>
      </w:pPr>
      <w:r>
        <w:t>Protection:</w:t>
      </w:r>
    </w:p>
    <w:p w14:paraId="230EBEFF" w14:textId="77777777" w:rsidR="00673A92" w:rsidRDefault="00673A92">
      <w:pPr>
        <w:pStyle w:val="PR2"/>
        <w:contextualSpacing w:val="0"/>
      </w:pPr>
      <w:r>
        <w:t>Protect openings with temporary caps to prevent entry of foreign material.</w:t>
      </w:r>
    </w:p>
    <w:p w14:paraId="07C20399" w14:textId="77777777" w:rsidR="00673A92" w:rsidRDefault="00673A92" w:rsidP="00673A92">
      <w:pPr>
        <w:pStyle w:val="PR2"/>
        <w:spacing w:before="0"/>
        <w:contextualSpacing w:val="0"/>
      </w:pPr>
      <w:r>
        <w:t>Provide additional protection according to manufacturer instructions.</w:t>
      </w:r>
    </w:p>
    <w:p w14:paraId="3910B895" w14:textId="77777777" w:rsidR="00673A92" w:rsidRDefault="00673A92">
      <w:pPr>
        <w:pStyle w:val="ART"/>
      </w:pPr>
      <w:r>
        <w:t>WARRANTY</w:t>
      </w:r>
    </w:p>
    <w:p w14:paraId="51860837" w14:textId="77777777" w:rsidR="00673A92" w:rsidRDefault="00673A92" w:rsidP="003D1343">
      <w:pPr>
        <w:pStyle w:val="SpecifierNote"/>
      </w:pPr>
      <w:r>
        <w:t>This Article extends warranty period beyond one year. Extended warranties may increase construction costs and Owner enforcement responsibilities. Specify warranties with caution.</w:t>
      </w:r>
    </w:p>
    <w:p w14:paraId="02BFBD51" w14:textId="77777777" w:rsidR="00673A92" w:rsidRDefault="00673A92">
      <w:pPr>
        <w:pStyle w:val="PR1"/>
      </w:pPr>
      <w:r>
        <w:t>Furnish [</w:t>
      </w:r>
      <w:r w:rsidRPr="00607FBC">
        <w:rPr>
          <w:b/>
        </w:rPr>
        <w:t>five</w:t>
      </w:r>
      <w:r>
        <w:t>] &lt;</w:t>
      </w:r>
      <w:r w:rsidRPr="00607FBC">
        <w:rPr>
          <w:b/>
        </w:rPr>
        <w:t>________</w:t>
      </w:r>
      <w:r>
        <w:t>&gt;-year manufacturer's warranty for gravimetric feed equipment and accessories.</w:t>
      </w:r>
    </w:p>
    <w:p w14:paraId="10CE7F88" w14:textId="77777777" w:rsidR="00673A92" w:rsidRDefault="00673A92">
      <w:pPr>
        <w:pStyle w:val="PRT"/>
      </w:pPr>
      <w:r>
        <w:t>PRODUCTS</w:t>
      </w:r>
    </w:p>
    <w:p w14:paraId="5CFF333D" w14:textId="77777777" w:rsidR="00673A92" w:rsidRDefault="00673A92">
      <w:pPr>
        <w:pStyle w:val="ART"/>
      </w:pPr>
      <w:r>
        <w:t>GRAVIMETRIC FEEDERS - WEIGH BELT TYPE</w:t>
      </w:r>
    </w:p>
    <w:p w14:paraId="455D89CB" w14:textId="77777777" w:rsidR="00673A92" w:rsidRDefault="006573E9">
      <w:pPr>
        <w:pStyle w:val="PR1"/>
      </w:pPr>
      <w:hyperlink r:id="rId11" w:history="1">
        <w:r w:rsidR="00673A92" w:rsidRPr="00607FBC">
          <w:t>Manufacturers</w:t>
        </w:r>
      </w:hyperlink>
      <w:r w:rsidR="00673A92">
        <w:t>:</w:t>
      </w:r>
    </w:p>
    <w:p w14:paraId="5922E275" w14:textId="77777777" w:rsidR="0085038B" w:rsidRDefault="0085038B" w:rsidP="003D1343">
      <w:pPr>
        <w:pStyle w:val="SpecifierNote"/>
      </w:pPr>
      <w:r>
        <w:t>Designer to provide two manufacturers and approved equivalent for all listed products.</w:t>
      </w:r>
    </w:p>
    <w:p w14:paraId="32FCE194" w14:textId="77777777" w:rsidR="00673A92" w:rsidRPr="00607FBC" w:rsidRDefault="00673A92" w:rsidP="003D1343">
      <w:pPr>
        <w:pStyle w:val="SpecifierNote"/>
      </w:pPr>
      <w:r w:rsidRPr="00607FBC">
        <w:t>****** [OR] ******</w:t>
      </w:r>
    </w:p>
    <w:p w14:paraId="2A66BB51" w14:textId="67CC74EA" w:rsidR="00673A92" w:rsidRDefault="00673A92" w:rsidP="003D1343">
      <w:pPr>
        <w:pStyle w:val="SpecifierNote"/>
      </w:pPr>
      <w:r>
        <w:t>In following Subparagraph insert "State of New York Department of Transportation," "Municipality of ________ Department of Public Works," or other agency as appropriate.</w:t>
      </w:r>
    </w:p>
    <w:p w14:paraId="422CD004" w14:textId="77777777" w:rsidR="00673A92" w:rsidRDefault="00673A92" w:rsidP="003D1343">
      <w:pPr>
        <w:pStyle w:val="PR2"/>
      </w:pPr>
      <w:r>
        <w:t xml:space="preserve">Furnish </w:t>
      </w:r>
      <w:r w:rsidRPr="0085038B">
        <w:t>materials</w:t>
      </w:r>
      <w:r>
        <w:t xml:space="preserve"> according to &lt;</w:t>
      </w:r>
      <w:r w:rsidRPr="00607FBC">
        <w:rPr>
          <w:b/>
        </w:rPr>
        <w:t>________</w:t>
      </w:r>
      <w:r>
        <w:t>&gt; standards.</w:t>
      </w:r>
    </w:p>
    <w:p w14:paraId="4C350F21" w14:textId="77777777" w:rsidR="00673A92" w:rsidRDefault="00673A92" w:rsidP="003D1343">
      <w:pPr>
        <w:pStyle w:val="SpecifierNote"/>
      </w:pPr>
      <w:r>
        <w:t>Insert descriptive specifications below to identify Project requirements and to eliminate conflicts with products specified above.</w:t>
      </w:r>
    </w:p>
    <w:p w14:paraId="2A92517C" w14:textId="77777777" w:rsidR="00673A92" w:rsidRDefault="00673A92">
      <w:pPr>
        <w:pStyle w:val="PR1"/>
      </w:pPr>
      <w:r>
        <w:t>Description:</w:t>
      </w:r>
    </w:p>
    <w:p w14:paraId="4A4CDC7C" w14:textId="77777777" w:rsidR="00673A92" w:rsidRDefault="00673A92">
      <w:pPr>
        <w:pStyle w:val="PR2"/>
        <w:contextualSpacing w:val="0"/>
      </w:pPr>
      <w:r>
        <w:t>Enclosure: [</w:t>
      </w:r>
      <w:r w:rsidRPr="00607FBC">
        <w:rPr>
          <w:b/>
        </w:rPr>
        <w:t>Carbon</w:t>
      </w:r>
      <w:r>
        <w:t>] [</w:t>
      </w:r>
      <w:r w:rsidRPr="00607FBC">
        <w:rPr>
          <w:b/>
        </w:rPr>
        <w:t>stainless</w:t>
      </w:r>
      <w:r>
        <w:t>] steel.</w:t>
      </w:r>
    </w:p>
    <w:p w14:paraId="01B3641B" w14:textId="77777777" w:rsidR="00673A92" w:rsidRDefault="00673A92" w:rsidP="00673A92">
      <w:pPr>
        <w:pStyle w:val="PR2"/>
        <w:spacing w:before="0"/>
        <w:contextualSpacing w:val="0"/>
      </w:pPr>
      <w:r>
        <w:t>Internal Components: [</w:t>
      </w:r>
      <w:r w:rsidRPr="00607FBC">
        <w:rPr>
          <w:b/>
        </w:rPr>
        <w:t>Stainless steel</w:t>
      </w:r>
      <w:r>
        <w:t>] &lt;</w:t>
      </w:r>
      <w:r w:rsidRPr="00607FBC">
        <w:rPr>
          <w:b/>
        </w:rPr>
        <w:t>________</w:t>
      </w:r>
      <w:r>
        <w:t>&gt;.</w:t>
      </w:r>
    </w:p>
    <w:p w14:paraId="5A14183A" w14:textId="77777777" w:rsidR="00673A92" w:rsidRDefault="00673A92" w:rsidP="00673A92">
      <w:pPr>
        <w:pStyle w:val="PR2"/>
        <w:spacing w:before="0"/>
        <w:contextualSpacing w:val="0"/>
      </w:pPr>
      <w:r>
        <w:t>Belt: Reinforced [</w:t>
      </w:r>
      <w:r w:rsidRPr="00607FBC">
        <w:rPr>
          <w:b/>
        </w:rPr>
        <w:t>neoprene</w:t>
      </w:r>
      <w:r>
        <w:t>] [</w:t>
      </w:r>
      <w:r w:rsidRPr="00607FBC">
        <w:rPr>
          <w:b/>
        </w:rPr>
        <w:t>polyurethane</w:t>
      </w:r>
      <w:r>
        <w:t>].</w:t>
      </w:r>
    </w:p>
    <w:p w14:paraId="4FF260A8" w14:textId="77777777" w:rsidR="00673A92" w:rsidRDefault="00673A92" w:rsidP="00673A92">
      <w:pPr>
        <w:pStyle w:val="PR2"/>
        <w:spacing w:before="0"/>
        <w:contextualSpacing w:val="0"/>
      </w:pPr>
      <w:r>
        <w:t>Pulleys:</w:t>
      </w:r>
    </w:p>
    <w:p w14:paraId="2072F9FB" w14:textId="77777777" w:rsidR="00673A92" w:rsidRDefault="00673A92">
      <w:pPr>
        <w:pStyle w:val="PR3"/>
        <w:contextualSpacing w:val="0"/>
      </w:pPr>
      <w:r>
        <w:t>Material: [</w:t>
      </w:r>
      <w:r w:rsidRPr="00607FBC">
        <w:rPr>
          <w:b/>
        </w:rPr>
        <w:t>Aluminum</w:t>
      </w:r>
      <w:r>
        <w:t>] [</w:t>
      </w:r>
      <w:r w:rsidRPr="00607FBC">
        <w:rPr>
          <w:b/>
        </w:rPr>
        <w:t>Stainless steel</w:t>
      </w:r>
      <w:r>
        <w:t>] &lt;</w:t>
      </w:r>
      <w:r w:rsidRPr="00607FBC">
        <w:rPr>
          <w:b/>
        </w:rPr>
        <w:t>________</w:t>
      </w:r>
      <w:r>
        <w:t>&gt;.</w:t>
      </w:r>
    </w:p>
    <w:p w14:paraId="75ECC9B4" w14:textId="77777777" w:rsidR="00673A92" w:rsidRDefault="00673A92" w:rsidP="00673A92">
      <w:pPr>
        <w:pStyle w:val="PR3"/>
        <w:spacing w:before="0"/>
        <w:contextualSpacing w:val="0"/>
      </w:pPr>
      <w:r>
        <w:t>Self-tracking and self-cleaning.</w:t>
      </w:r>
    </w:p>
    <w:p w14:paraId="1802EF16" w14:textId="77777777" w:rsidR="00673A92" w:rsidRDefault="00673A92" w:rsidP="00673A92">
      <w:pPr>
        <w:pStyle w:val="PR3"/>
        <w:spacing w:before="0"/>
        <w:contextualSpacing w:val="0"/>
      </w:pPr>
      <w:r>
        <w:t>Gear Reducer Ratio: [</w:t>
      </w:r>
      <w:r w:rsidRPr="00607FBC">
        <w:rPr>
          <w:b/>
        </w:rPr>
        <w:t>100:1</w:t>
      </w:r>
      <w:r>
        <w:t>] [</w:t>
      </w:r>
      <w:r w:rsidRPr="00607FBC">
        <w:rPr>
          <w:b/>
        </w:rPr>
        <w:t>200:1</w:t>
      </w:r>
      <w:r>
        <w:t>] &lt;</w:t>
      </w:r>
      <w:r w:rsidRPr="00607FBC">
        <w:rPr>
          <w:b/>
        </w:rPr>
        <w:t>____:____</w:t>
      </w:r>
      <w:r>
        <w:t>&gt;.</w:t>
      </w:r>
    </w:p>
    <w:p w14:paraId="439AD9A9" w14:textId="77777777" w:rsidR="00673A92" w:rsidRDefault="00673A92">
      <w:pPr>
        <w:pStyle w:val="PR1"/>
      </w:pPr>
      <w:r>
        <w:t>Weight Sensor:</w:t>
      </w:r>
    </w:p>
    <w:p w14:paraId="269D0ADA" w14:textId="77777777" w:rsidR="00673A92" w:rsidRDefault="00673A92">
      <w:pPr>
        <w:pStyle w:val="PR2"/>
        <w:contextualSpacing w:val="0"/>
      </w:pPr>
      <w:r>
        <w:t>Type: Single strain gauge load cell.</w:t>
      </w:r>
    </w:p>
    <w:p w14:paraId="71B61A98" w14:textId="77777777" w:rsidR="00673A92" w:rsidRDefault="00673A92" w:rsidP="00673A92">
      <w:pPr>
        <w:pStyle w:val="PR2"/>
        <w:spacing w:before="0"/>
        <w:contextualSpacing w:val="0"/>
      </w:pPr>
      <w:r>
        <w:t>Material: Stainless steel.</w:t>
      </w:r>
    </w:p>
    <w:p w14:paraId="72272B68" w14:textId="77777777" w:rsidR="00673A92" w:rsidRDefault="00673A92" w:rsidP="00673A92">
      <w:pPr>
        <w:pStyle w:val="PR2"/>
        <w:spacing w:before="0"/>
        <w:contextualSpacing w:val="0"/>
      </w:pPr>
      <w:r>
        <w:t>Overload Protection: [</w:t>
      </w:r>
      <w:r w:rsidRPr="00607FBC">
        <w:rPr>
          <w:b/>
        </w:rPr>
        <w:t>150</w:t>
      </w:r>
      <w:r>
        <w:t>] &lt;</w:t>
      </w:r>
      <w:r w:rsidRPr="00607FBC">
        <w:rPr>
          <w:b/>
        </w:rPr>
        <w:t>________</w:t>
      </w:r>
      <w:r>
        <w:t>&gt; percent.</w:t>
      </w:r>
    </w:p>
    <w:p w14:paraId="63B92E17" w14:textId="77777777" w:rsidR="00673A92" w:rsidRDefault="00673A92" w:rsidP="00673A92">
      <w:pPr>
        <w:pStyle w:val="PR2"/>
        <w:spacing w:before="0"/>
        <w:contextualSpacing w:val="0"/>
      </w:pPr>
      <w:r>
        <w:t>Linearity: [</w:t>
      </w:r>
      <w:r w:rsidRPr="00607FBC">
        <w:rPr>
          <w:b/>
        </w:rPr>
        <w:t>0.3</w:t>
      </w:r>
      <w:r>
        <w:t>] &lt;</w:t>
      </w:r>
      <w:r w:rsidRPr="00607FBC">
        <w:rPr>
          <w:b/>
        </w:rPr>
        <w:t>________</w:t>
      </w:r>
      <w:r>
        <w:t>&gt; percent of full scale.</w:t>
      </w:r>
    </w:p>
    <w:p w14:paraId="522A0531" w14:textId="77777777" w:rsidR="00673A92" w:rsidRDefault="00673A92" w:rsidP="00673A92">
      <w:pPr>
        <w:pStyle w:val="PR2"/>
        <w:spacing w:before="0"/>
        <w:contextualSpacing w:val="0"/>
      </w:pPr>
      <w:r>
        <w:t>Temperature and pressure compensated.</w:t>
      </w:r>
    </w:p>
    <w:p w14:paraId="311604AA" w14:textId="77777777" w:rsidR="00673A92" w:rsidRPr="00F86CE0" w:rsidRDefault="00673A92">
      <w:pPr>
        <w:pStyle w:val="PR1"/>
      </w:pPr>
      <w:r>
        <w:t xml:space="preserve">Performance and Design </w:t>
      </w:r>
      <w:r w:rsidRPr="00F86CE0">
        <w:t>Criteria:</w:t>
      </w:r>
    </w:p>
    <w:p w14:paraId="34BDBBC2" w14:textId="6A8B5869" w:rsidR="00673A92" w:rsidRPr="00F86CE0" w:rsidRDefault="00673A92">
      <w:pPr>
        <w:pStyle w:val="PR2"/>
        <w:contextualSpacing w:val="0"/>
      </w:pPr>
      <w:r w:rsidRPr="00F86CE0">
        <w:t xml:space="preserve">Feed Rate: </w:t>
      </w:r>
      <w:r w:rsidRPr="003D1343">
        <w:rPr>
          <w:rStyle w:val="IP"/>
          <w:color w:val="auto"/>
        </w:rPr>
        <w:t>[</w:t>
      </w:r>
      <w:r w:rsidRPr="003D1343">
        <w:rPr>
          <w:rStyle w:val="IP"/>
          <w:b/>
          <w:color w:val="auto"/>
        </w:rPr>
        <w:t>30</w:t>
      </w:r>
      <w:r w:rsidRPr="003D1343">
        <w:rPr>
          <w:rStyle w:val="IP"/>
          <w:color w:val="auto"/>
        </w:rPr>
        <w:t>] [</w:t>
      </w:r>
      <w:r w:rsidRPr="003D1343">
        <w:rPr>
          <w:rStyle w:val="IP"/>
          <w:b/>
          <w:color w:val="auto"/>
        </w:rPr>
        <w:t>75</w:t>
      </w:r>
      <w:r w:rsidRPr="003D1343">
        <w:rPr>
          <w:rStyle w:val="IP"/>
          <w:color w:val="auto"/>
        </w:rPr>
        <w:t>] [</w:t>
      </w:r>
      <w:r w:rsidRPr="003D1343">
        <w:rPr>
          <w:rStyle w:val="IP"/>
          <w:b/>
          <w:color w:val="auto"/>
        </w:rPr>
        <w:t>150</w:t>
      </w:r>
      <w:r w:rsidRPr="003D1343">
        <w:rPr>
          <w:rStyle w:val="IP"/>
          <w:color w:val="auto"/>
        </w:rPr>
        <w:t>] &lt;</w:t>
      </w:r>
      <w:r w:rsidRPr="003D1343">
        <w:rPr>
          <w:rStyle w:val="IP"/>
          <w:b/>
          <w:color w:val="auto"/>
        </w:rPr>
        <w:t>________</w:t>
      </w:r>
      <w:r w:rsidRPr="003D1343">
        <w:rPr>
          <w:rStyle w:val="IP"/>
          <w:color w:val="auto"/>
        </w:rPr>
        <w:t>&gt; cu. ft./hr</w:t>
      </w:r>
      <w:r w:rsidRPr="003D1343">
        <w:rPr>
          <w:rStyle w:val="SI"/>
          <w:color w:val="auto"/>
        </w:rPr>
        <w:t xml:space="preserve"> </w:t>
      </w:r>
    </w:p>
    <w:p w14:paraId="6DD8DEAF" w14:textId="77777777" w:rsidR="00673A92" w:rsidRPr="00F86CE0" w:rsidRDefault="00673A92" w:rsidP="00673A92">
      <w:pPr>
        <w:pStyle w:val="PR2"/>
        <w:spacing w:before="0"/>
        <w:contextualSpacing w:val="0"/>
      </w:pPr>
      <w:r w:rsidRPr="00F86CE0">
        <w:t>Accuracy:</w:t>
      </w:r>
    </w:p>
    <w:p w14:paraId="33E3DE47" w14:textId="77777777" w:rsidR="00673A92" w:rsidRPr="00F86CE0" w:rsidRDefault="00673A92">
      <w:pPr>
        <w:pStyle w:val="PR3"/>
        <w:contextualSpacing w:val="0"/>
      </w:pPr>
      <w:r w:rsidRPr="00F86CE0">
        <w:t>Set Rate: Plus or minus 1.0 percent.</w:t>
      </w:r>
    </w:p>
    <w:p w14:paraId="47D329A0" w14:textId="77777777" w:rsidR="00673A92" w:rsidRPr="00F86CE0" w:rsidRDefault="00673A92" w:rsidP="00673A92">
      <w:pPr>
        <w:pStyle w:val="PR3"/>
        <w:spacing w:before="0"/>
        <w:contextualSpacing w:val="0"/>
      </w:pPr>
      <w:r w:rsidRPr="00F86CE0">
        <w:t>Totalized Weight: Plus or minus 0.5 percent.</w:t>
      </w:r>
    </w:p>
    <w:p w14:paraId="0AF0C52E" w14:textId="77777777" w:rsidR="00673A92" w:rsidRPr="00F86CE0" w:rsidRDefault="00673A92">
      <w:pPr>
        <w:pStyle w:val="PR1"/>
      </w:pPr>
      <w:r w:rsidRPr="00F86CE0">
        <w:t>Operation:</w:t>
      </w:r>
    </w:p>
    <w:p w14:paraId="51C93852" w14:textId="77777777" w:rsidR="00673A92" w:rsidRPr="00F86CE0" w:rsidRDefault="00673A92">
      <w:pPr>
        <w:pStyle w:val="PR2"/>
        <w:contextualSpacing w:val="0"/>
      </w:pPr>
      <w:r w:rsidRPr="00F86CE0">
        <w:t>Electrical Characteristics:</w:t>
      </w:r>
    </w:p>
    <w:p w14:paraId="2F828DFD" w14:textId="2266E0C5" w:rsidR="00673A92" w:rsidRPr="00F86CE0" w:rsidRDefault="00673A92">
      <w:pPr>
        <w:pStyle w:val="PR3"/>
        <w:contextualSpacing w:val="0"/>
      </w:pPr>
      <w:r w:rsidRPr="00F86CE0">
        <w:t xml:space="preserve">As specified in </w:t>
      </w:r>
      <w:r w:rsidR="003D1343" w:rsidRPr="00F86CE0">
        <w:t>Section [</w:t>
      </w:r>
      <w:r w:rsidRPr="00F86CE0">
        <w:rPr>
          <w:b/>
        </w:rPr>
        <w:t>262923 - Variable-Frequency Motor Controllers</w:t>
      </w:r>
      <w:r w:rsidRPr="00F86CE0">
        <w:t>].</w:t>
      </w:r>
    </w:p>
    <w:p w14:paraId="3E8DE17A" w14:textId="2F39BB88" w:rsidR="00673A92" w:rsidRDefault="00673A92" w:rsidP="00673A92">
      <w:pPr>
        <w:pStyle w:val="PR3"/>
        <w:spacing w:before="0"/>
        <w:contextualSpacing w:val="0"/>
      </w:pPr>
      <w:r w:rsidRPr="00F86CE0">
        <w:t>[</w:t>
      </w:r>
      <w:r w:rsidRPr="003D1343">
        <w:rPr>
          <w:rStyle w:val="IP"/>
          <w:b/>
          <w:color w:val="auto"/>
        </w:rPr>
        <w:t>&lt;________&gt; hp</w:t>
      </w:r>
      <w:r w:rsidRPr="00F86CE0">
        <w:t>] [</w:t>
      </w:r>
      <w:r w:rsidRPr="00F86CE0">
        <w:rPr>
          <w:b/>
        </w:rPr>
        <w:t>&lt;________&gt;</w:t>
      </w:r>
      <w:r w:rsidRPr="00607FBC">
        <w:rPr>
          <w:b/>
        </w:rPr>
        <w:t xml:space="preserve"> RLA</w:t>
      </w:r>
      <w:r>
        <w:t>].</w:t>
      </w:r>
    </w:p>
    <w:p w14:paraId="640FD27F" w14:textId="77777777" w:rsidR="00673A92" w:rsidRDefault="00673A92" w:rsidP="00673A92">
      <w:pPr>
        <w:pStyle w:val="PR3"/>
        <w:spacing w:before="0"/>
        <w:contextualSpacing w:val="0"/>
      </w:pPr>
      <w:r>
        <w:t>Voltage: &lt;</w:t>
      </w:r>
      <w:r w:rsidRPr="00607FBC">
        <w:rPr>
          <w:b/>
        </w:rPr>
        <w:t>________</w:t>
      </w:r>
      <w:r>
        <w:t>&gt; V, [</w:t>
      </w:r>
      <w:r w:rsidRPr="00607FBC">
        <w:rPr>
          <w:b/>
        </w:rPr>
        <w:t>single</w:t>
      </w:r>
      <w:r>
        <w:t>] [</w:t>
      </w:r>
      <w:r w:rsidRPr="00607FBC">
        <w:rPr>
          <w:b/>
        </w:rPr>
        <w:t>three</w:t>
      </w:r>
      <w:r>
        <w:t>] phase, 60 Hz.</w:t>
      </w:r>
    </w:p>
    <w:p w14:paraId="4E0B2F6C" w14:textId="77777777" w:rsidR="00673A92" w:rsidRDefault="00673A92" w:rsidP="00673A92">
      <w:pPr>
        <w:pStyle w:val="PR3"/>
        <w:spacing w:before="0"/>
        <w:contextualSpacing w:val="0"/>
      </w:pPr>
      <w:r>
        <w:t>Maximum [</w:t>
      </w:r>
      <w:r w:rsidRPr="00607FBC">
        <w:rPr>
          <w:b/>
        </w:rPr>
        <w:t>Fuse Size</w:t>
      </w:r>
      <w:r>
        <w:t>] [</w:t>
      </w:r>
      <w:r w:rsidRPr="00607FBC">
        <w:rPr>
          <w:b/>
        </w:rPr>
        <w:t>Circuit Breaker Size</w:t>
      </w:r>
      <w:r>
        <w:t>] [</w:t>
      </w:r>
      <w:r w:rsidRPr="00607FBC">
        <w:rPr>
          <w:b/>
        </w:rPr>
        <w:t>Overcurrent Protection</w:t>
      </w:r>
      <w:r>
        <w:t>]: &lt;</w:t>
      </w:r>
      <w:r w:rsidRPr="00607FBC">
        <w:rPr>
          <w:b/>
        </w:rPr>
        <w:t>________</w:t>
      </w:r>
      <w:r>
        <w:t>&gt; A.</w:t>
      </w:r>
    </w:p>
    <w:p w14:paraId="1E27218C" w14:textId="77777777" w:rsidR="00673A92" w:rsidRDefault="00673A92" w:rsidP="00673A92">
      <w:pPr>
        <w:pStyle w:val="PR3"/>
        <w:spacing w:before="0"/>
        <w:contextualSpacing w:val="0"/>
      </w:pPr>
      <w:r>
        <w:t>Minimum Circuit Ampacity: &lt;</w:t>
      </w:r>
      <w:r w:rsidRPr="00607FBC">
        <w:rPr>
          <w:b/>
        </w:rPr>
        <w:t>________</w:t>
      </w:r>
      <w:r>
        <w:t>&gt;.</w:t>
      </w:r>
    </w:p>
    <w:p w14:paraId="5E3EAD22" w14:textId="77777777" w:rsidR="00673A92" w:rsidRDefault="00673A92" w:rsidP="00673A92">
      <w:pPr>
        <w:pStyle w:val="PR3"/>
        <w:spacing w:before="0"/>
        <w:contextualSpacing w:val="0"/>
      </w:pPr>
      <w:r>
        <w:t>Minimum Power Factor: &lt;</w:t>
      </w:r>
      <w:r w:rsidRPr="00607FBC">
        <w:rPr>
          <w:b/>
        </w:rPr>
        <w:t>________</w:t>
      </w:r>
      <w:r>
        <w:t>&gt; percent at rated load.</w:t>
      </w:r>
    </w:p>
    <w:p w14:paraId="2584D0D0" w14:textId="77777777" w:rsidR="00673A92" w:rsidRDefault="00673A92">
      <w:pPr>
        <w:pStyle w:val="PR2"/>
        <w:contextualSpacing w:val="0"/>
      </w:pPr>
      <w:r>
        <w:t>Motors:</w:t>
      </w:r>
    </w:p>
    <w:p w14:paraId="734B7EC5" w14:textId="77777777" w:rsidR="00673A92" w:rsidRDefault="00673A92">
      <w:pPr>
        <w:pStyle w:val="PR3"/>
        <w:contextualSpacing w:val="0"/>
      </w:pPr>
      <w:r>
        <w:t>[</w:t>
      </w:r>
      <w:r w:rsidRPr="00607FBC">
        <w:rPr>
          <w:b/>
        </w:rPr>
        <w:t>Constant</w:t>
      </w:r>
      <w:r>
        <w:t>] [</w:t>
      </w:r>
      <w:r w:rsidRPr="00607FBC">
        <w:rPr>
          <w:b/>
        </w:rPr>
        <w:t>Variable</w:t>
      </w:r>
      <w:r>
        <w:t>] speed.</w:t>
      </w:r>
    </w:p>
    <w:p w14:paraId="0D41FAC5" w14:textId="77777777" w:rsidR="00673A92" w:rsidRDefault="00673A92">
      <w:pPr>
        <w:pStyle w:val="PR2"/>
        <w:contextualSpacing w:val="0"/>
      </w:pPr>
      <w:r>
        <w:t>Control Panel:</w:t>
      </w:r>
    </w:p>
    <w:p w14:paraId="373E0161" w14:textId="77777777" w:rsidR="00673A92" w:rsidRDefault="00673A92">
      <w:pPr>
        <w:pStyle w:val="PR3"/>
        <w:contextualSpacing w:val="0"/>
      </w:pPr>
      <w:r>
        <w:t>Factory mounted.</w:t>
      </w:r>
    </w:p>
    <w:p w14:paraId="60C7A759" w14:textId="77777777" w:rsidR="00673A92" w:rsidRDefault="00673A92" w:rsidP="00673A92">
      <w:pPr>
        <w:pStyle w:val="PR3"/>
        <w:spacing w:before="0"/>
        <w:contextualSpacing w:val="0"/>
      </w:pPr>
      <w:r>
        <w:t>NEMA 250 Type [</w:t>
      </w:r>
      <w:r w:rsidRPr="00607FBC">
        <w:rPr>
          <w:b/>
        </w:rPr>
        <w:t>1</w:t>
      </w:r>
      <w:r>
        <w:t>] [</w:t>
      </w:r>
      <w:r w:rsidRPr="00607FBC">
        <w:rPr>
          <w:b/>
        </w:rPr>
        <w:t>4</w:t>
      </w:r>
      <w:r>
        <w:t>] &lt;</w:t>
      </w:r>
      <w:r w:rsidRPr="00607FBC">
        <w:rPr>
          <w:b/>
        </w:rPr>
        <w:t>________</w:t>
      </w:r>
      <w:r>
        <w:t>&gt;.</w:t>
      </w:r>
    </w:p>
    <w:p w14:paraId="666BFB9D" w14:textId="77777777" w:rsidR="00673A92" w:rsidRDefault="00673A92" w:rsidP="00673A92">
      <w:pPr>
        <w:pStyle w:val="PR3"/>
        <w:spacing w:before="0"/>
        <w:contextualSpacing w:val="0"/>
      </w:pPr>
      <w:r>
        <w:t>Single-point power connection and grounding lug.</w:t>
      </w:r>
    </w:p>
    <w:p w14:paraId="57A0A0A8" w14:textId="77777777" w:rsidR="00673A92" w:rsidRDefault="00673A92">
      <w:pPr>
        <w:pStyle w:val="PR2"/>
        <w:contextualSpacing w:val="0"/>
      </w:pPr>
      <w:r>
        <w:t>Controls: Belt tracking limit switches.</w:t>
      </w:r>
    </w:p>
    <w:p w14:paraId="48403914" w14:textId="77777777" w:rsidR="00673A92" w:rsidRDefault="00673A92" w:rsidP="00673A92">
      <w:pPr>
        <w:pStyle w:val="PR2"/>
        <w:spacing w:before="0"/>
        <w:contextualSpacing w:val="0"/>
      </w:pPr>
      <w:r>
        <w:t>Disconnect Switch: Factory mounted [</w:t>
      </w:r>
      <w:r w:rsidRPr="00607FBC">
        <w:rPr>
          <w:b/>
        </w:rPr>
        <w:t>in control panel</w:t>
      </w:r>
      <w:r>
        <w:t>] [</w:t>
      </w:r>
      <w:r w:rsidRPr="00607FBC">
        <w:rPr>
          <w:b/>
        </w:rPr>
        <w:t>on equipment</w:t>
      </w:r>
      <w:r>
        <w:t>].</w:t>
      </w:r>
    </w:p>
    <w:p w14:paraId="62DA8B41" w14:textId="77777777" w:rsidR="00673A92" w:rsidRDefault="00673A92" w:rsidP="00673A92">
      <w:pPr>
        <w:pStyle w:val="PR2"/>
        <w:spacing w:before="0"/>
        <w:contextualSpacing w:val="0"/>
      </w:pPr>
      <w:r>
        <w:t>Operation Sequences: &lt;</w:t>
      </w:r>
      <w:r w:rsidRPr="00607FBC">
        <w:rPr>
          <w:b/>
        </w:rPr>
        <w:t>________</w:t>
      </w:r>
      <w:r>
        <w:t>&gt;.</w:t>
      </w:r>
    </w:p>
    <w:p w14:paraId="6A64327F" w14:textId="77777777" w:rsidR="00673A92" w:rsidRDefault="00673A92">
      <w:pPr>
        <w:pStyle w:val="PR1"/>
      </w:pPr>
      <w:r>
        <w:t>Accessories:</w:t>
      </w:r>
    </w:p>
    <w:p w14:paraId="20F217AB" w14:textId="77777777" w:rsidR="00673A92" w:rsidRDefault="00673A92">
      <w:pPr>
        <w:pStyle w:val="PR2"/>
        <w:contextualSpacing w:val="0"/>
      </w:pPr>
      <w:r>
        <w:t>[</w:t>
      </w:r>
      <w:r w:rsidRPr="00607FBC">
        <w:rPr>
          <w:b/>
        </w:rPr>
        <w:t>Bolted</w:t>
      </w:r>
      <w:r>
        <w:t>] [</w:t>
      </w:r>
      <w:r w:rsidRPr="00607FBC">
        <w:rPr>
          <w:b/>
        </w:rPr>
        <w:t>Removable</w:t>
      </w:r>
      <w:r>
        <w:t>] hopper cover.</w:t>
      </w:r>
    </w:p>
    <w:p w14:paraId="0282B352" w14:textId="77777777" w:rsidR="00673A92" w:rsidRDefault="00673A92" w:rsidP="00673A92">
      <w:pPr>
        <w:pStyle w:val="PR2"/>
        <w:spacing w:before="0"/>
        <w:contextualSpacing w:val="0"/>
      </w:pPr>
      <w:r>
        <w:t>Belt scrapers.</w:t>
      </w:r>
    </w:p>
    <w:p w14:paraId="6B260D1B" w14:textId="77777777" w:rsidR="00673A92" w:rsidRDefault="00673A92" w:rsidP="00673A92">
      <w:pPr>
        <w:pStyle w:val="PR2"/>
        <w:spacing w:before="0"/>
        <w:contextualSpacing w:val="0"/>
      </w:pPr>
      <w:r>
        <w:t>Adjustable belt take-ups.</w:t>
      </w:r>
    </w:p>
    <w:p w14:paraId="2DD1A71E" w14:textId="77777777" w:rsidR="00673A92" w:rsidRDefault="00673A92" w:rsidP="00673A92">
      <w:pPr>
        <w:pStyle w:val="PR2"/>
        <w:spacing w:before="0"/>
        <w:contextualSpacing w:val="0"/>
      </w:pPr>
      <w:r>
        <w:t>Dust collector connection port.</w:t>
      </w:r>
    </w:p>
    <w:p w14:paraId="5F050070" w14:textId="77777777" w:rsidR="00673A92" w:rsidRDefault="00673A92" w:rsidP="00673A92">
      <w:pPr>
        <w:pStyle w:val="PR2"/>
        <w:spacing w:before="0"/>
        <w:contextualSpacing w:val="0"/>
      </w:pPr>
      <w:r>
        <w:t>Sampling valve.</w:t>
      </w:r>
    </w:p>
    <w:p w14:paraId="5DEEC105" w14:textId="77777777" w:rsidR="00673A92" w:rsidRDefault="00673A92">
      <w:pPr>
        <w:pStyle w:val="ART"/>
      </w:pPr>
      <w:r>
        <w:t>GRAVIMETRIC FEEDERS - LOSS-IN-WEIGHT TYPE</w:t>
      </w:r>
    </w:p>
    <w:p w14:paraId="2B6FD215" w14:textId="77777777" w:rsidR="00673A92" w:rsidRDefault="006573E9">
      <w:pPr>
        <w:pStyle w:val="PR1"/>
      </w:pPr>
      <w:hyperlink r:id="rId12" w:history="1">
        <w:r w:rsidR="00673A92" w:rsidRPr="00607FBC">
          <w:t>Manufacturers</w:t>
        </w:r>
      </w:hyperlink>
      <w:r w:rsidR="00673A92">
        <w:t>:</w:t>
      </w:r>
    </w:p>
    <w:p w14:paraId="4CA5601C" w14:textId="77777777" w:rsidR="0085038B" w:rsidRDefault="0085038B" w:rsidP="003D1343">
      <w:pPr>
        <w:pStyle w:val="SpecifierNote"/>
      </w:pPr>
      <w:r>
        <w:t>Designer to provide two manufacturers and approved equivalent for all listed products.</w:t>
      </w:r>
    </w:p>
    <w:p w14:paraId="19A1B72C" w14:textId="77777777" w:rsidR="00673A92" w:rsidRPr="00607FBC" w:rsidRDefault="00673A92" w:rsidP="003D1343">
      <w:pPr>
        <w:pStyle w:val="SpecifierNote"/>
      </w:pPr>
      <w:r w:rsidRPr="00607FBC">
        <w:t>****** [OR] ******</w:t>
      </w:r>
    </w:p>
    <w:p w14:paraId="6BFCCEC6" w14:textId="7AF79D47" w:rsidR="00673A92" w:rsidRDefault="00673A92" w:rsidP="003D1343">
      <w:pPr>
        <w:pStyle w:val="SpecifierNote"/>
      </w:pPr>
      <w:r>
        <w:t>In following Subparagraph insert "State of New York Department of Transportation," "Municipality of ________ Department of Public Works," or other agency as appropriate.</w:t>
      </w:r>
    </w:p>
    <w:p w14:paraId="5C95802F" w14:textId="77777777" w:rsidR="00673A92" w:rsidRDefault="00673A92" w:rsidP="003D1343">
      <w:pPr>
        <w:pStyle w:val="PR2"/>
      </w:pPr>
      <w:r w:rsidRPr="0085038B">
        <w:t>Furnish</w:t>
      </w:r>
      <w:r>
        <w:t xml:space="preserve"> materials according to &lt;</w:t>
      </w:r>
      <w:r w:rsidRPr="00607FBC">
        <w:rPr>
          <w:b/>
        </w:rPr>
        <w:t>________</w:t>
      </w:r>
      <w:r>
        <w:t>&gt; standards.</w:t>
      </w:r>
    </w:p>
    <w:p w14:paraId="6E636775" w14:textId="77777777" w:rsidR="00673A92" w:rsidRDefault="00673A92" w:rsidP="003D1343">
      <w:pPr>
        <w:pStyle w:val="SpecifierNote"/>
      </w:pPr>
      <w:r>
        <w:t>Insert descriptive specifications below to identify Project requirements and to eliminate conflicts with products specified above.</w:t>
      </w:r>
    </w:p>
    <w:p w14:paraId="7684F248" w14:textId="77777777" w:rsidR="00673A92" w:rsidRDefault="00673A92">
      <w:pPr>
        <w:pStyle w:val="PR1"/>
      </w:pPr>
      <w:r>
        <w:t>Description:</w:t>
      </w:r>
    </w:p>
    <w:p w14:paraId="654F9AE2" w14:textId="77777777" w:rsidR="00673A92" w:rsidRDefault="00673A92">
      <w:pPr>
        <w:pStyle w:val="PR2"/>
        <w:contextualSpacing w:val="0"/>
      </w:pPr>
      <w:r>
        <w:t>Materials:</w:t>
      </w:r>
    </w:p>
    <w:p w14:paraId="39F5AB24" w14:textId="77777777" w:rsidR="00673A92" w:rsidRDefault="00673A92">
      <w:pPr>
        <w:pStyle w:val="PR3"/>
        <w:contextualSpacing w:val="0"/>
      </w:pPr>
      <w:r>
        <w:t>Contact: [</w:t>
      </w:r>
      <w:r w:rsidRPr="00607FBC">
        <w:rPr>
          <w:b/>
        </w:rPr>
        <w:t>Carbon steel</w:t>
      </w:r>
      <w:r>
        <w:t>] [</w:t>
      </w:r>
      <w:r w:rsidRPr="00607FBC">
        <w:rPr>
          <w:b/>
        </w:rPr>
        <w:t>Type 304 stainless steel</w:t>
      </w:r>
      <w:r>
        <w:t>] [</w:t>
      </w:r>
      <w:r w:rsidRPr="00607FBC">
        <w:rPr>
          <w:b/>
        </w:rPr>
        <w:t>Type 316 stainless steel</w:t>
      </w:r>
      <w:r>
        <w:t>] [</w:t>
      </w:r>
      <w:r w:rsidRPr="00607FBC">
        <w:rPr>
          <w:b/>
        </w:rPr>
        <w:t>PTFE</w:t>
      </w:r>
      <w:r>
        <w:t>] [</w:t>
      </w:r>
      <w:r w:rsidRPr="00607FBC">
        <w:rPr>
          <w:b/>
        </w:rPr>
        <w:t>Polyurethane</w:t>
      </w:r>
      <w:r>
        <w:t>] &lt;</w:t>
      </w:r>
      <w:r w:rsidRPr="00607FBC">
        <w:rPr>
          <w:b/>
        </w:rPr>
        <w:t>________</w:t>
      </w:r>
      <w:r>
        <w:t>&gt;.</w:t>
      </w:r>
    </w:p>
    <w:p w14:paraId="20B35228" w14:textId="77777777" w:rsidR="00673A92" w:rsidRDefault="00673A92" w:rsidP="00673A92">
      <w:pPr>
        <w:pStyle w:val="PR3"/>
        <w:spacing w:before="0"/>
        <w:contextualSpacing w:val="0"/>
      </w:pPr>
      <w:r>
        <w:t>Internal: [</w:t>
      </w:r>
      <w:r w:rsidRPr="00607FBC">
        <w:rPr>
          <w:b/>
        </w:rPr>
        <w:t>Carbon steel</w:t>
      </w:r>
      <w:r>
        <w:t>] [</w:t>
      </w:r>
      <w:r w:rsidRPr="00607FBC">
        <w:rPr>
          <w:b/>
        </w:rPr>
        <w:t>Type 304 stainless steel</w:t>
      </w:r>
      <w:r>
        <w:t>] [</w:t>
      </w:r>
      <w:r w:rsidRPr="00607FBC">
        <w:rPr>
          <w:b/>
        </w:rPr>
        <w:t>Type 316 stainless steel</w:t>
      </w:r>
      <w:r>
        <w:t>] &lt;</w:t>
      </w:r>
      <w:r w:rsidRPr="00607FBC">
        <w:rPr>
          <w:b/>
        </w:rPr>
        <w:t>________</w:t>
      </w:r>
      <w:r>
        <w:t>&gt;.</w:t>
      </w:r>
    </w:p>
    <w:p w14:paraId="1A63865A" w14:textId="77777777" w:rsidR="00673A92" w:rsidRDefault="00673A92">
      <w:pPr>
        <w:pStyle w:val="PR2"/>
        <w:contextualSpacing w:val="0"/>
      </w:pPr>
      <w:r>
        <w:t>Discharge Device:</w:t>
      </w:r>
    </w:p>
    <w:p w14:paraId="7725D88C" w14:textId="77777777" w:rsidR="00673A92" w:rsidRDefault="00673A92">
      <w:pPr>
        <w:pStyle w:val="PR3"/>
        <w:contextualSpacing w:val="0"/>
      </w:pPr>
      <w:r>
        <w:t>[</w:t>
      </w:r>
      <w:r w:rsidRPr="00607FBC">
        <w:rPr>
          <w:b/>
        </w:rPr>
        <w:t>Single</w:t>
      </w:r>
      <w:r>
        <w:t>] [</w:t>
      </w:r>
      <w:r w:rsidRPr="00607FBC">
        <w:rPr>
          <w:b/>
        </w:rPr>
        <w:t>Double</w:t>
      </w:r>
      <w:r>
        <w:t>] auger.</w:t>
      </w:r>
    </w:p>
    <w:p w14:paraId="01F1795C" w14:textId="77777777" w:rsidR="00673A92" w:rsidRDefault="00673A92" w:rsidP="00673A92">
      <w:pPr>
        <w:pStyle w:val="PR3"/>
        <w:spacing w:before="0"/>
        <w:contextualSpacing w:val="0"/>
      </w:pPr>
      <w:r>
        <w:t>Configuration: [</w:t>
      </w:r>
      <w:r w:rsidRPr="00607FBC">
        <w:rPr>
          <w:b/>
        </w:rPr>
        <w:t>Helix</w:t>
      </w:r>
      <w:r>
        <w:t>] &lt;</w:t>
      </w:r>
      <w:r w:rsidRPr="00607FBC">
        <w:rPr>
          <w:b/>
        </w:rPr>
        <w:t>________</w:t>
      </w:r>
      <w:r>
        <w:t>&gt;.</w:t>
      </w:r>
    </w:p>
    <w:p w14:paraId="27C973B3" w14:textId="77777777" w:rsidR="00673A92" w:rsidRPr="00607FBC" w:rsidRDefault="00673A92" w:rsidP="003D1343">
      <w:pPr>
        <w:pStyle w:val="SpecifierNote"/>
      </w:pPr>
      <w:r w:rsidRPr="00607FBC">
        <w:t>****** [OR] ******</w:t>
      </w:r>
    </w:p>
    <w:p w14:paraId="7668531F" w14:textId="77777777" w:rsidR="00673A92" w:rsidRDefault="00673A92">
      <w:pPr>
        <w:pStyle w:val="PR2"/>
        <w:contextualSpacing w:val="0"/>
      </w:pPr>
      <w:r>
        <w:t>Discharge Device:</w:t>
      </w:r>
    </w:p>
    <w:p w14:paraId="1B49CCD7" w14:textId="77777777" w:rsidR="00673A92" w:rsidRDefault="00673A92">
      <w:pPr>
        <w:pStyle w:val="PR3"/>
        <w:contextualSpacing w:val="0"/>
      </w:pPr>
      <w:r>
        <w:t>Vibratory.</w:t>
      </w:r>
    </w:p>
    <w:p w14:paraId="79442241" w14:textId="77777777" w:rsidR="00673A92" w:rsidRDefault="00673A92" w:rsidP="00673A92">
      <w:pPr>
        <w:pStyle w:val="PR3"/>
        <w:spacing w:before="0"/>
        <w:contextualSpacing w:val="0"/>
      </w:pPr>
      <w:r>
        <w:t>Configuration: [</w:t>
      </w:r>
      <w:r w:rsidRPr="00607FBC">
        <w:rPr>
          <w:b/>
        </w:rPr>
        <w:t>Flat</w:t>
      </w:r>
      <w:r>
        <w:t>] [</w:t>
      </w:r>
      <w:r w:rsidRPr="00607FBC">
        <w:rPr>
          <w:b/>
        </w:rPr>
        <w:t>Tray</w:t>
      </w:r>
      <w:r>
        <w:t>] [</w:t>
      </w:r>
      <w:r w:rsidRPr="00607FBC">
        <w:rPr>
          <w:b/>
        </w:rPr>
        <w:t>Tube</w:t>
      </w:r>
      <w:r>
        <w:t>] &lt;</w:t>
      </w:r>
      <w:r w:rsidRPr="00607FBC">
        <w:rPr>
          <w:b/>
        </w:rPr>
        <w:t>________</w:t>
      </w:r>
      <w:r>
        <w:t>&gt;.</w:t>
      </w:r>
    </w:p>
    <w:p w14:paraId="45E302C3" w14:textId="77777777" w:rsidR="00673A92" w:rsidRDefault="00673A92">
      <w:pPr>
        <w:pStyle w:val="PR2"/>
        <w:contextualSpacing w:val="0"/>
      </w:pPr>
      <w:r>
        <w:t>Drive Mechanism:</w:t>
      </w:r>
    </w:p>
    <w:p w14:paraId="30EDC317" w14:textId="77777777" w:rsidR="00673A92" w:rsidRDefault="00673A92">
      <w:pPr>
        <w:pStyle w:val="PR3"/>
        <w:contextualSpacing w:val="0"/>
      </w:pPr>
      <w:r>
        <w:t>[</w:t>
      </w:r>
      <w:r w:rsidRPr="00607FBC">
        <w:rPr>
          <w:b/>
        </w:rPr>
        <w:t>Polyurethane</w:t>
      </w:r>
      <w:r>
        <w:t>] &lt;</w:t>
      </w:r>
      <w:r w:rsidRPr="00607FBC">
        <w:rPr>
          <w:b/>
        </w:rPr>
        <w:t>________</w:t>
      </w:r>
      <w:r>
        <w:t>&gt; belt with removable guard.</w:t>
      </w:r>
    </w:p>
    <w:p w14:paraId="2C621170" w14:textId="77777777" w:rsidR="00673A92" w:rsidRDefault="00673A92" w:rsidP="00673A92">
      <w:pPr>
        <w:pStyle w:val="PR3"/>
        <w:spacing w:before="0"/>
        <w:contextualSpacing w:val="0"/>
      </w:pPr>
      <w:r>
        <w:t>Tensioner: Elastomer.</w:t>
      </w:r>
    </w:p>
    <w:p w14:paraId="4943C57C" w14:textId="2AF5F7DA" w:rsidR="00673A92" w:rsidRPr="00F86CE0" w:rsidRDefault="00673A92">
      <w:pPr>
        <w:pStyle w:val="PR2"/>
        <w:contextualSpacing w:val="0"/>
      </w:pPr>
      <w:r>
        <w:t xml:space="preserve">Hopper Capacity: </w:t>
      </w:r>
      <w:r w:rsidRPr="003D1343">
        <w:rPr>
          <w:rStyle w:val="IP"/>
          <w:color w:val="auto"/>
        </w:rPr>
        <w:t>[</w:t>
      </w:r>
      <w:r w:rsidRPr="003D1343">
        <w:rPr>
          <w:rStyle w:val="IP"/>
          <w:b/>
          <w:color w:val="auto"/>
        </w:rPr>
        <w:t>0.75</w:t>
      </w:r>
      <w:r w:rsidRPr="003D1343">
        <w:rPr>
          <w:rStyle w:val="IP"/>
          <w:color w:val="auto"/>
        </w:rPr>
        <w:t>] [</w:t>
      </w:r>
      <w:r w:rsidRPr="003D1343">
        <w:rPr>
          <w:rStyle w:val="IP"/>
          <w:b/>
          <w:color w:val="auto"/>
        </w:rPr>
        <w:t>1.0</w:t>
      </w:r>
      <w:r w:rsidRPr="003D1343">
        <w:rPr>
          <w:rStyle w:val="IP"/>
          <w:color w:val="auto"/>
        </w:rPr>
        <w:t>] [</w:t>
      </w:r>
      <w:r w:rsidRPr="003D1343">
        <w:rPr>
          <w:rStyle w:val="IP"/>
          <w:b/>
          <w:color w:val="auto"/>
        </w:rPr>
        <w:t>1.5</w:t>
      </w:r>
      <w:r w:rsidRPr="003D1343">
        <w:rPr>
          <w:rStyle w:val="IP"/>
          <w:color w:val="auto"/>
        </w:rPr>
        <w:t>] &lt;</w:t>
      </w:r>
      <w:r w:rsidRPr="003D1343">
        <w:rPr>
          <w:rStyle w:val="IP"/>
          <w:b/>
          <w:color w:val="auto"/>
        </w:rPr>
        <w:t>________</w:t>
      </w:r>
      <w:r w:rsidRPr="003D1343">
        <w:rPr>
          <w:rStyle w:val="IP"/>
          <w:color w:val="auto"/>
        </w:rPr>
        <w:t>&gt; cu. ft</w:t>
      </w:r>
      <w:r w:rsidRPr="003D1343">
        <w:rPr>
          <w:rStyle w:val="SI"/>
          <w:color w:val="auto"/>
        </w:rPr>
        <w:t xml:space="preserve"> </w:t>
      </w:r>
    </w:p>
    <w:p w14:paraId="47FC110B" w14:textId="77777777" w:rsidR="00673A92" w:rsidRPr="00F86CE0" w:rsidRDefault="00673A92" w:rsidP="00673A92">
      <w:pPr>
        <w:pStyle w:val="PR2"/>
        <w:spacing w:before="0"/>
        <w:contextualSpacing w:val="0"/>
      </w:pPr>
      <w:r w:rsidRPr="00F86CE0">
        <w:t>Cover Connections: [</w:t>
      </w:r>
      <w:r w:rsidRPr="00F86CE0">
        <w:rPr>
          <w:b/>
        </w:rPr>
        <w:t>Infeed</w:t>
      </w:r>
      <w:r w:rsidRPr="00F86CE0">
        <w:t>] [</w:t>
      </w:r>
      <w:r w:rsidRPr="00F86CE0">
        <w:rPr>
          <w:b/>
        </w:rPr>
        <w:t>, vent</w:t>
      </w:r>
      <w:r w:rsidRPr="00F86CE0">
        <w:t>] [</w:t>
      </w:r>
      <w:r w:rsidRPr="00F86CE0">
        <w:rPr>
          <w:b/>
        </w:rPr>
        <w:t>, and</w:t>
      </w:r>
      <w:r w:rsidRPr="00F86CE0">
        <w:t>] &lt;</w:t>
      </w:r>
      <w:r w:rsidRPr="00F86CE0">
        <w:rPr>
          <w:b/>
        </w:rPr>
        <w:t>________</w:t>
      </w:r>
      <w:r w:rsidRPr="00F86CE0">
        <w:t>&gt;.</w:t>
      </w:r>
    </w:p>
    <w:p w14:paraId="2C26BB86" w14:textId="77777777" w:rsidR="00673A92" w:rsidRPr="00F86CE0" w:rsidRDefault="00673A92">
      <w:pPr>
        <w:pStyle w:val="PR1"/>
      </w:pPr>
      <w:r w:rsidRPr="00F86CE0">
        <w:t>Weight Sensor:</w:t>
      </w:r>
    </w:p>
    <w:p w14:paraId="64F4C610" w14:textId="77777777" w:rsidR="00673A92" w:rsidRPr="00F86CE0" w:rsidRDefault="00673A92">
      <w:pPr>
        <w:pStyle w:val="PR2"/>
        <w:contextualSpacing w:val="0"/>
      </w:pPr>
      <w:r w:rsidRPr="00F86CE0">
        <w:t>Type: Single strain gauge load cell.</w:t>
      </w:r>
    </w:p>
    <w:p w14:paraId="1D5F5178" w14:textId="77777777" w:rsidR="00673A92" w:rsidRPr="00F86CE0" w:rsidRDefault="00673A92" w:rsidP="00673A92">
      <w:pPr>
        <w:pStyle w:val="PR2"/>
        <w:spacing w:before="0"/>
        <w:contextualSpacing w:val="0"/>
      </w:pPr>
      <w:r w:rsidRPr="00F86CE0">
        <w:t>Material: Stainless steel.</w:t>
      </w:r>
    </w:p>
    <w:p w14:paraId="6CC53385" w14:textId="77777777" w:rsidR="00673A92" w:rsidRPr="00F86CE0" w:rsidRDefault="00673A92" w:rsidP="00673A92">
      <w:pPr>
        <w:pStyle w:val="PR2"/>
        <w:spacing w:before="0"/>
        <w:contextualSpacing w:val="0"/>
      </w:pPr>
      <w:r w:rsidRPr="00F86CE0">
        <w:t>Bridge: [</w:t>
      </w:r>
      <w:r w:rsidRPr="00F86CE0">
        <w:rPr>
          <w:b/>
        </w:rPr>
        <w:t>350</w:t>
      </w:r>
      <w:r w:rsidRPr="00F86CE0">
        <w:t>] &lt;</w:t>
      </w:r>
      <w:r w:rsidRPr="00F86CE0">
        <w:rPr>
          <w:b/>
        </w:rPr>
        <w:t>________</w:t>
      </w:r>
      <w:r w:rsidRPr="00F86CE0">
        <w:t>&gt; ohms.</w:t>
      </w:r>
    </w:p>
    <w:p w14:paraId="645667BB" w14:textId="77777777" w:rsidR="00673A92" w:rsidRPr="00F86CE0" w:rsidRDefault="00673A92" w:rsidP="00673A92">
      <w:pPr>
        <w:pStyle w:val="PR2"/>
        <w:spacing w:before="0"/>
        <w:contextualSpacing w:val="0"/>
      </w:pPr>
      <w:r w:rsidRPr="00F86CE0">
        <w:t>Signal: [</w:t>
      </w:r>
      <w:r w:rsidRPr="00F86CE0">
        <w:rPr>
          <w:b/>
        </w:rPr>
        <w:t>2</w:t>
      </w:r>
      <w:r w:rsidRPr="00F86CE0">
        <w:t>] [</w:t>
      </w:r>
      <w:r w:rsidRPr="00F86CE0">
        <w:rPr>
          <w:b/>
        </w:rPr>
        <w:t>or</w:t>
      </w:r>
      <w:r w:rsidRPr="00F86CE0">
        <w:t>] [</w:t>
      </w:r>
      <w:r w:rsidRPr="00F86CE0">
        <w:rPr>
          <w:b/>
        </w:rPr>
        <w:t>3</w:t>
      </w:r>
      <w:r w:rsidRPr="00F86CE0">
        <w:t>] mV/V.</w:t>
      </w:r>
    </w:p>
    <w:p w14:paraId="61D658DB" w14:textId="77777777" w:rsidR="00673A92" w:rsidRPr="00F86CE0" w:rsidRDefault="00673A92" w:rsidP="00673A92">
      <w:pPr>
        <w:pStyle w:val="PR2"/>
        <w:spacing w:before="0"/>
        <w:contextualSpacing w:val="0"/>
      </w:pPr>
      <w:r w:rsidRPr="00F86CE0">
        <w:t>Maximum Excitation: 15 V.</w:t>
      </w:r>
    </w:p>
    <w:p w14:paraId="771BC749" w14:textId="77777777" w:rsidR="00673A92" w:rsidRPr="00F86CE0" w:rsidRDefault="00673A92" w:rsidP="00673A92">
      <w:pPr>
        <w:pStyle w:val="PR2"/>
        <w:spacing w:before="0"/>
        <w:contextualSpacing w:val="0"/>
      </w:pPr>
      <w:r w:rsidRPr="00F86CE0">
        <w:t>Temperature and pressure compensated.</w:t>
      </w:r>
    </w:p>
    <w:p w14:paraId="7FB933C7" w14:textId="77777777" w:rsidR="00673A92" w:rsidRPr="00F86CE0" w:rsidRDefault="00673A92">
      <w:pPr>
        <w:pStyle w:val="PR1"/>
      </w:pPr>
      <w:r w:rsidRPr="00F86CE0">
        <w:t>Performance and Design Criteria:</w:t>
      </w:r>
    </w:p>
    <w:p w14:paraId="7F0447A9" w14:textId="7902DDA2" w:rsidR="00673A92" w:rsidRPr="00F86CE0" w:rsidRDefault="00673A92">
      <w:pPr>
        <w:pStyle w:val="PR2"/>
        <w:contextualSpacing w:val="0"/>
      </w:pPr>
      <w:r w:rsidRPr="00F86CE0">
        <w:t xml:space="preserve">Minimum Feed Rate: </w:t>
      </w:r>
      <w:r w:rsidRPr="003D1343">
        <w:rPr>
          <w:rStyle w:val="IP"/>
          <w:color w:val="auto"/>
        </w:rPr>
        <w:t>&lt;</w:t>
      </w:r>
      <w:r w:rsidRPr="003D1343">
        <w:rPr>
          <w:rStyle w:val="IP"/>
          <w:b/>
          <w:color w:val="auto"/>
        </w:rPr>
        <w:t>________</w:t>
      </w:r>
      <w:r w:rsidRPr="003D1343">
        <w:rPr>
          <w:rStyle w:val="IP"/>
          <w:color w:val="auto"/>
        </w:rPr>
        <w:t>&gt; lb./hr</w:t>
      </w:r>
      <w:r w:rsidRPr="003D1343">
        <w:rPr>
          <w:rStyle w:val="SI"/>
          <w:color w:val="auto"/>
        </w:rPr>
        <w:t xml:space="preserve"> </w:t>
      </w:r>
    </w:p>
    <w:p w14:paraId="623E0DA9" w14:textId="77777777" w:rsidR="00673A92" w:rsidRPr="00F86CE0" w:rsidRDefault="00673A92" w:rsidP="00673A92">
      <w:pPr>
        <w:pStyle w:val="PR2"/>
        <w:spacing w:before="0"/>
        <w:contextualSpacing w:val="0"/>
      </w:pPr>
      <w:r w:rsidRPr="00F86CE0">
        <w:t>Accuracy: Plus or minus [</w:t>
      </w:r>
      <w:r w:rsidRPr="00F86CE0">
        <w:rPr>
          <w:b/>
        </w:rPr>
        <w:t>0.25</w:t>
      </w:r>
      <w:r w:rsidRPr="00F86CE0">
        <w:t>] &lt;</w:t>
      </w:r>
      <w:r w:rsidRPr="00F86CE0">
        <w:rPr>
          <w:b/>
        </w:rPr>
        <w:t>________</w:t>
      </w:r>
      <w:r w:rsidRPr="00F86CE0">
        <w:t>&gt; percent of set rate.</w:t>
      </w:r>
    </w:p>
    <w:p w14:paraId="019F0290" w14:textId="77777777" w:rsidR="00673A92" w:rsidRPr="00F86CE0" w:rsidRDefault="00673A92">
      <w:pPr>
        <w:pStyle w:val="PR1"/>
      </w:pPr>
      <w:r w:rsidRPr="00F86CE0">
        <w:t>Operation:</w:t>
      </w:r>
    </w:p>
    <w:p w14:paraId="4C31EC95" w14:textId="77777777" w:rsidR="00673A92" w:rsidRDefault="00673A92">
      <w:pPr>
        <w:pStyle w:val="PR2"/>
        <w:contextualSpacing w:val="0"/>
      </w:pPr>
      <w:r w:rsidRPr="00F86CE0">
        <w:t>Electrical Characteristics:</w:t>
      </w:r>
    </w:p>
    <w:p w14:paraId="46F21F5F" w14:textId="6090D716" w:rsidR="00673A92" w:rsidRPr="00F86CE0" w:rsidRDefault="00673A92" w:rsidP="003D1343">
      <w:pPr>
        <w:pStyle w:val="PR3"/>
      </w:pPr>
      <w:r w:rsidRPr="00F86CE0">
        <w:t>[</w:t>
      </w:r>
      <w:r w:rsidRPr="00880544">
        <w:rPr>
          <w:rStyle w:val="IP"/>
          <w:b/>
          <w:color w:val="auto"/>
        </w:rPr>
        <w:t>&lt;________&gt; hp</w:t>
      </w:r>
      <w:r w:rsidRPr="00F86CE0">
        <w:t>] [</w:t>
      </w:r>
      <w:r w:rsidRPr="00F86CE0">
        <w:rPr>
          <w:b/>
        </w:rPr>
        <w:t>&lt;________&gt; RLA</w:t>
      </w:r>
      <w:r>
        <w:rPr>
          <w:b/>
        </w:rPr>
        <w:t>].</w:t>
      </w:r>
    </w:p>
    <w:p w14:paraId="16673E9C" w14:textId="77777777" w:rsidR="00673A92" w:rsidRDefault="00673A92" w:rsidP="00673A92">
      <w:pPr>
        <w:pStyle w:val="PR3"/>
        <w:spacing w:before="0"/>
        <w:contextualSpacing w:val="0"/>
      </w:pPr>
      <w:r w:rsidRPr="00F86CE0">
        <w:t>Voltage: &lt;</w:t>
      </w:r>
      <w:r w:rsidRPr="00F86CE0">
        <w:rPr>
          <w:b/>
        </w:rPr>
        <w:t>________</w:t>
      </w:r>
      <w:r w:rsidRPr="00F86CE0">
        <w:t>&gt; V,</w:t>
      </w:r>
      <w:r>
        <w:t xml:space="preserve"> [</w:t>
      </w:r>
      <w:r w:rsidRPr="00607FBC">
        <w:rPr>
          <w:b/>
        </w:rPr>
        <w:t>single</w:t>
      </w:r>
      <w:r>
        <w:t>] [</w:t>
      </w:r>
      <w:r w:rsidRPr="00607FBC">
        <w:rPr>
          <w:b/>
        </w:rPr>
        <w:t>three</w:t>
      </w:r>
      <w:r>
        <w:t>] phase, 60 Hz.</w:t>
      </w:r>
    </w:p>
    <w:p w14:paraId="11D9AD42" w14:textId="77777777" w:rsidR="00673A92" w:rsidRDefault="00673A92" w:rsidP="00673A92">
      <w:pPr>
        <w:pStyle w:val="PR3"/>
        <w:spacing w:before="0"/>
        <w:contextualSpacing w:val="0"/>
      </w:pPr>
      <w:r>
        <w:t>Maximum [</w:t>
      </w:r>
      <w:r w:rsidRPr="00607FBC">
        <w:rPr>
          <w:b/>
        </w:rPr>
        <w:t>Fuse Size</w:t>
      </w:r>
      <w:r>
        <w:t>] [</w:t>
      </w:r>
      <w:r w:rsidRPr="00607FBC">
        <w:rPr>
          <w:b/>
        </w:rPr>
        <w:t>Circuit Breaker Size</w:t>
      </w:r>
      <w:r>
        <w:t>] [</w:t>
      </w:r>
      <w:r w:rsidRPr="00607FBC">
        <w:rPr>
          <w:b/>
        </w:rPr>
        <w:t>Overcurrent Protection</w:t>
      </w:r>
      <w:r>
        <w:t>]: &lt;</w:t>
      </w:r>
      <w:r w:rsidRPr="00607FBC">
        <w:rPr>
          <w:b/>
        </w:rPr>
        <w:t>________</w:t>
      </w:r>
      <w:r>
        <w:t>&gt; A.</w:t>
      </w:r>
    </w:p>
    <w:p w14:paraId="66D8747F" w14:textId="77777777" w:rsidR="00673A92" w:rsidRDefault="00673A92" w:rsidP="00673A92">
      <w:pPr>
        <w:pStyle w:val="PR3"/>
        <w:spacing w:before="0"/>
        <w:contextualSpacing w:val="0"/>
      </w:pPr>
      <w:r>
        <w:t>Minimum Circuit Ampacity: &lt;</w:t>
      </w:r>
      <w:r w:rsidRPr="00607FBC">
        <w:rPr>
          <w:b/>
        </w:rPr>
        <w:t>________</w:t>
      </w:r>
      <w:r>
        <w:t>&gt;.</w:t>
      </w:r>
    </w:p>
    <w:p w14:paraId="18FA1CD5" w14:textId="77777777" w:rsidR="00673A92" w:rsidRDefault="00673A92" w:rsidP="00673A92">
      <w:pPr>
        <w:pStyle w:val="PR3"/>
        <w:spacing w:before="0"/>
        <w:contextualSpacing w:val="0"/>
      </w:pPr>
      <w:r>
        <w:t>Minimum Power Factor: &lt;</w:t>
      </w:r>
      <w:r w:rsidRPr="00607FBC">
        <w:rPr>
          <w:b/>
        </w:rPr>
        <w:t>________</w:t>
      </w:r>
      <w:r>
        <w:t>&gt; percent at rated load.</w:t>
      </w:r>
    </w:p>
    <w:p w14:paraId="4E30D20C" w14:textId="77777777" w:rsidR="00673A92" w:rsidRDefault="00673A92">
      <w:pPr>
        <w:pStyle w:val="PR2"/>
        <w:contextualSpacing w:val="0"/>
      </w:pPr>
      <w:r>
        <w:t>Motors:</w:t>
      </w:r>
    </w:p>
    <w:p w14:paraId="41F6F8D1" w14:textId="77777777" w:rsidR="00673A92" w:rsidRDefault="00673A92">
      <w:pPr>
        <w:pStyle w:val="PR3"/>
        <w:contextualSpacing w:val="0"/>
      </w:pPr>
      <w:r>
        <w:t>[</w:t>
      </w:r>
      <w:r w:rsidRPr="00607FBC">
        <w:rPr>
          <w:b/>
        </w:rPr>
        <w:t>Constant</w:t>
      </w:r>
      <w:r>
        <w:t>] [</w:t>
      </w:r>
      <w:r w:rsidRPr="00607FBC">
        <w:rPr>
          <w:b/>
        </w:rPr>
        <w:t>Variable</w:t>
      </w:r>
      <w:r>
        <w:t>] speed.</w:t>
      </w:r>
    </w:p>
    <w:p w14:paraId="2EBB5D58" w14:textId="77777777" w:rsidR="00673A92" w:rsidRDefault="00673A92">
      <w:pPr>
        <w:pStyle w:val="PR2"/>
        <w:contextualSpacing w:val="0"/>
      </w:pPr>
      <w:r>
        <w:t>Control Panel:</w:t>
      </w:r>
    </w:p>
    <w:p w14:paraId="64F8CBEA" w14:textId="77777777" w:rsidR="00673A92" w:rsidRDefault="00673A92">
      <w:pPr>
        <w:pStyle w:val="PR3"/>
        <w:contextualSpacing w:val="0"/>
      </w:pPr>
      <w:r>
        <w:t>Factory mounted.</w:t>
      </w:r>
    </w:p>
    <w:p w14:paraId="37B3ACC5" w14:textId="77777777" w:rsidR="00673A92" w:rsidRDefault="00673A92" w:rsidP="00673A92">
      <w:pPr>
        <w:pStyle w:val="PR3"/>
        <w:spacing w:before="0"/>
        <w:contextualSpacing w:val="0"/>
      </w:pPr>
      <w:r>
        <w:t>NEMA 250 Type [</w:t>
      </w:r>
      <w:r w:rsidRPr="00607FBC">
        <w:rPr>
          <w:b/>
        </w:rPr>
        <w:t>1</w:t>
      </w:r>
      <w:r>
        <w:t>] [</w:t>
      </w:r>
      <w:r w:rsidRPr="00607FBC">
        <w:rPr>
          <w:b/>
        </w:rPr>
        <w:t>4</w:t>
      </w:r>
      <w:r>
        <w:t>] &lt;</w:t>
      </w:r>
      <w:r w:rsidRPr="00607FBC">
        <w:rPr>
          <w:b/>
        </w:rPr>
        <w:t>________</w:t>
      </w:r>
      <w:r>
        <w:t>&gt;.</w:t>
      </w:r>
    </w:p>
    <w:p w14:paraId="02F7D677" w14:textId="77777777" w:rsidR="00673A92" w:rsidRDefault="00673A92" w:rsidP="00673A92">
      <w:pPr>
        <w:pStyle w:val="PR3"/>
        <w:spacing w:before="0"/>
        <w:contextualSpacing w:val="0"/>
      </w:pPr>
      <w:r>
        <w:t>Single-point power connection and grounding lug.</w:t>
      </w:r>
    </w:p>
    <w:p w14:paraId="78EB3EFC" w14:textId="77777777" w:rsidR="00673A92" w:rsidRDefault="00673A92">
      <w:pPr>
        <w:pStyle w:val="PR2"/>
        <w:contextualSpacing w:val="0"/>
      </w:pPr>
      <w:r>
        <w:t>Controls: Microprocessor.</w:t>
      </w:r>
    </w:p>
    <w:p w14:paraId="73DC4CBF" w14:textId="77777777" w:rsidR="00673A92" w:rsidRDefault="00673A92" w:rsidP="00673A92">
      <w:pPr>
        <w:pStyle w:val="PR2"/>
        <w:spacing w:before="0"/>
        <w:contextualSpacing w:val="0"/>
      </w:pPr>
      <w:r>
        <w:t>Disconnect Switch: Factory mounted [</w:t>
      </w:r>
      <w:r w:rsidRPr="00607FBC">
        <w:rPr>
          <w:b/>
        </w:rPr>
        <w:t>in control panel</w:t>
      </w:r>
      <w:r>
        <w:t>] [</w:t>
      </w:r>
      <w:r w:rsidRPr="00607FBC">
        <w:rPr>
          <w:b/>
        </w:rPr>
        <w:t>on equipment</w:t>
      </w:r>
      <w:r>
        <w:t>].</w:t>
      </w:r>
    </w:p>
    <w:p w14:paraId="65792E40" w14:textId="77777777" w:rsidR="00673A92" w:rsidRDefault="00673A92" w:rsidP="00673A92">
      <w:pPr>
        <w:pStyle w:val="PR2"/>
        <w:spacing w:before="0"/>
        <w:contextualSpacing w:val="0"/>
      </w:pPr>
      <w:r>
        <w:t>Operation Sequences: &lt;</w:t>
      </w:r>
      <w:r w:rsidRPr="00607FBC">
        <w:rPr>
          <w:b/>
        </w:rPr>
        <w:t>________</w:t>
      </w:r>
      <w:r>
        <w:t>&gt;.</w:t>
      </w:r>
    </w:p>
    <w:p w14:paraId="5CC50359" w14:textId="77777777" w:rsidR="00673A92" w:rsidRDefault="00673A92">
      <w:pPr>
        <w:pStyle w:val="PR1"/>
      </w:pPr>
      <w:r>
        <w:t>Accessories:</w:t>
      </w:r>
    </w:p>
    <w:p w14:paraId="0D1E4680" w14:textId="77777777" w:rsidR="00673A92" w:rsidRDefault="00673A92">
      <w:pPr>
        <w:pStyle w:val="PR2"/>
        <w:contextualSpacing w:val="0"/>
      </w:pPr>
      <w:r>
        <w:t>Vibration isolation pads.</w:t>
      </w:r>
    </w:p>
    <w:p w14:paraId="5D8355D2" w14:textId="77777777" w:rsidR="00673A92" w:rsidRDefault="00673A92" w:rsidP="00673A92">
      <w:pPr>
        <w:pStyle w:val="PR2"/>
        <w:spacing w:before="0"/>
        <w:contextualSpacing w:val="0"/>
      </w:pPr>
      <w:r>
        <w:t>Hopper Agitator: Separate drive.</w:t>
      </w:r>
    </w:p>
    <w:p w14:paraId="12803168" w14:textId="77777777" w:rsidR="00673A92" w:rsidRDefault="00673A92" w:rsidP="00673A92">
      <w:pPr>
        <w:pStyle w:val="PR2"/>
        <w:spacing w:before="0"/>
        <w:contextualSpacing w:val="0"/>
      </w:pPr>
      <w:r>
        <w:t>[</w:t>
      </w:r>
      <w:r w:rsidRPr="00607FBC">
        <w:rPr>
          <w:b/>
        </w:rPr>
        <w:t>Bolted</w:t>
      </w:r>
      <w:r>
        <w:t>] [</w:t>
      </w:r>
      <w:r w:rsidRPr="00607FBC">
        <w:rPr>
          <w:b/>
        </w:rPr>
        <w:t>Removable</w:t>
      </w:r>
      <w:r>
        <w:t>] hopper cover.</w:t>
      </w:r>
    </w:p>
    <w:p w14:paraId="5AF42DA2" w14:textId="77777777" w:rsidR="00673A92" w:rsidRDefault="00673A92">
      <w:pPr>
        <w:pStyle w:val="ART"/>
      </w:pPr>
      <w:r>
        <w:t>SOURCE QUALITY CONTROL</w:t>
      </w:r>
    </w:p>
    <w:p w14:paraId="3EF7CE95" w14:textId="77777777" w:rsidR="00673A92" w:rsidRDefault="00673A92">
      <w:pPr>
        <w:pStyle w:val="PR1"/>
      </w:pPr>
      <w:r>
        <w:t>Provide shop inspection and testing of completed assembly.</w:t>
      </w:r>
    </w:p>
    <w:p w14:paraId="43BCFA27" w14:textId="7607A126" w:rsidR="00673A92" w:rsidRDefault="00673A92" w:rsidP="003D1343">
      <w:pPr>
        <w:pStyle w:val="SpecifierNote"/>
      </w:pPr>
      <w:r>
        <w:t>Include one or both of following Paragraphs to require Director's inspection or witnessing of test at factory.</w:t>
      </w:r>
    </w:p>
    <w:p w14:paraId="43D583B5" w14:textId="64998B1B" w:rsidR="00673A92" w:rsidRDefault="00673A92">
      <w:pPr>
        <w:pStyle w:val="PR1"/>
      </w:pPr>
      <w:r>
        <w:t>Director’s Inspection:</w:t>
      </w:r>
    </w:p>
    <w:p w14:paraId="712A92EA" w14:textId="77777777" w:rsidR="00673A92" w:rsidRDefault="00673A92">
      <w:pPr>
        <w:pStyle w:val="PR2"/>
        <w:contextualSpacing w:val="0"/>
      </w:pPr>
      <w:r>
        <w:t>Make completed feeders available for inspection at manufacturer's factory prior to packaging for shipment.</w:t>
      </w:r>
    </w:p>
    <w:p w14:paraId="095304E3" w14:textId="717A7E45" w:rsidR="00673A92" w:rsidRDefault="00673A92" w:rsidP="00673A92">
      <w:pPr>
        <w:pStyle w:val="PR2"/>
        <w:spacing w:before="0"/>
        <w:contextualSpacing w:val="0"/>
      </w:pPr>
      <w:r>
        <w:t>Notify Director’s Representative at least [</w:t>
      </w:r>
      <w:r w:rsidRPr="00607FBC">
        <w:rPr>
          <w:b/>
        </w:rPr>
        <w:t>seven</w:t>
      </w:r>
      <w:r>
        <w:t>] &lt;</w:t>
      </w:r>
      <w:r w:rsidRPr="00607FBC">
        <w:rPr>
          <w:b/>
        </w:rPr>
        <w:t>________</w:t>
      </w:r>
      <w:r>
        <w:t>&gt; days before inspection is allowed.</w:t>
      </w:r>
    </w:p>
    <w:p w14:paraId="50EF1EE7" w14:textId="732797D0" w:rsidR="00673A92" w:rsidRDefault="00673A92">
      <w:pPr>
        <w:pStyle w:val="PR1"/>
      </w:pPr>
      <w:r>
        <w:t>Director’s Witnessing:</w:t>
      </w:r>
    </w:p>
    <w:p w14:paraId="008164BB" w14:textId="77777777" w:rsidR="00673A92" w:rsidRDefault="00673A92">
      <w:pPr>
        <w:pStyle w:val="PR2"/>
        <w:contextualSpacing w:val="0"/>
      </w:pPr>
      <w:r>
        <w:t>Allow witnessing of factory inspections and test at manufacturer's test facility.</w:t>
      </w:r>
    </w:p>
    <w:p w14:paraId="7F02011E" w14:textId="50F80831" w:rsidR="00673A92" w:rsidRDefault="00673A92" w:rsidP="00673A92">
      <w:pPr>
        <w:pStyle w:val="PR2"/>
        <w:spacing w:before="0"/>
        <w:contextualSpacing w:val="0"/>
      </w:pPr>
      <w:r>
        <w:t>Notify Director’s Representative at least [</w:t>
      </w:r>
      <w:r w:rsidRPr="00607FBC">
        <w:rPr>
          <w:b/>
        </w:rPr>
        <w:t>seven</w:t>
      </w:r>
      <w:r>
        <w:t>] &lt;</w:t>
      </w:r>
      <w:r w:rsidRPr="00607FBC">
        <w:rPr>
          <w:b/>
        </w:rPr>
        <w:t>________</w:t>
      </w:r>
      <w:r>
        <w:t>&gt; days before inspections and tests are scheduled.</w:t>
      </w:r>
    </w:p>
    <w:p w14:paraId="0AF1DC08" w14:textId="77777777" w:rsidR="00673A92" w:rsidRDefault="00673A92" w:rsidP="003D1343">
      <w:pPr>
        <w:pStyle w:val="SpecifierNote"/>
      </w:pPr>
      <w:r>
        <w:t>Include following Paragraph if reliance on fabricator's approved quality-control program is sufficient for Project requirements.</w:t>
      </w:r>
    </w:p>
    <w:p w14:paraId="7B92CEC8" w14:textId="77777777" w:rsidR="00673A92" w:rsidRDefault="00673A92">
      <w:pPr>
        <w:pStyle w:val="PR1"/>
      </w:pPr>
      <w:r>
        <w:t>Certificate of Compliance:</w:t>
      </w:r>
    </w:p>
    <w:p w14:paraId="4A13D17B" w14:textId="77777777" w:rsidR="00673A92" w:rsidRDefault="00673A92">
      <w:pPr>
        <w:pStyle w:val="PR2"/>
        <w:contextualSpacing w:val="0"/>
      </w:pPr>
      <w:r>
        <w:t>If fabricator is approved by authorities having jurisdiction, submit certificate of compliance indicating Work performed at fabricator's facility conforms to Contract Documents.</w:t>
      </w:r>
    </w:p>
    <w:p w14:paraId="75583B37" w14:textId="77777777" w:rsidR="00673A92" w:rsidRDefault="00673A92" w:rsidP="00673A92">
      <w:pPr>
        <w:pStyle w:val="PR2"/>
        <w:spacing w:before="0"/>
        <w:contextualSpacing w:val="0"/>
      </w:pPr>
      <w:r>
        <w:t>Specified shop tests are not required for Work performed by approved fabricator.</w:t>
      </w:r>
    </w:p>
    <w:p w14:paraId="54E49D86" w14:textId="77777777" w:rsidR="00673A92" w:rsidRDefault="00673A92">
      <w:pPr>
        <w:pStyle w:val="PRT"/>
      </w:pPr>
      <w:r>
        <w:t>EXECUTION</w:t>
      </w:r>
    </w:p>
    <w:p w14:paraId="617BF0EC" w14:textId="77777777" w:rsidR="00673A92" w:rsidRDefault="00673A92">
      <w:pPr>
        <w:pStyle w:val="ART"/>
      </w:pPr>
      <w:r>
        <w:t>EXAMINATION</w:t>
      </w:r>
    </w:p>
    <w:p w14:paraId="42EDAEEC" w14:textId="77777777" w:rsidR="00673A92" w:rsidRDefault="00673A92">
      <w:pPr>
        <w:pStyle w:val="PR1"/>
      </w:pPr>
      <w:r>
        <w:t>Verify that facility, piping, and electrical Work are ready to receive gravimetric feed equipment.</w:t>
      </w:r>
    </w:p>
    <w:p w14:paraId="335C676E" w14:textId="77777777" w:rsidR="00673A92" w:rsidRDefault="00673A92">
      <w:pPr>
        <w:pStyle w:val="ART"/>
      </w:pPr>
      <w:r>
        <w:t>INSTALLATION</w:t>
      </w:r>
    </w:p>
    <w:p w14:paraId="7AF8BCAD" w14:textId="77777777" w:rsidR="00673A92" w:rsidRDefault="00673A92">
      <w:pPr>
        <w:pStyle w:val="PR1"/>
      </w:pPr>
      <w:r>
        <w:t>Install equipment and accessories as recommended by manufacturer and as indicated on [</w:t>
      </w:r>
      <w:r w:rsidRPr="00607FBC">
        <w:rPr>
          <w:b/>
        </w:rPr>
        <w:t>Shop Drawings</w:t>
      </w:r>
      <w:r>
        <w:t>] [</w:t>
      </w:r>
      <w:r w:rsidRPr="00607FBC">
        <w:rPr>
          <w:b/>
        </w:rPr>
        <w:t>Drawings</w:t>
      </w:r>
      <w:r>
        <w:t>].</w:t>
      </w:r>
    </w:p>
    <w:p w14:paraId="336B3142" w14:textId="77777777" w:rsidR="00673A92" w:rsidRPr="00607FBC" w:rsidRDefault="00673A92" w:rsidP="003D1343">
      <w:pPr>
        <w:pStyle w:val="SpecifierNote"/>
      </w:pPr>
      <w:r w:rsidRPr="00607FBC">
        <w:t>****** [OR] ******</w:t>
      </w:r>
    </w:p>
    <w:p w14:paraId="324D86EC" w14:textId="187BC4DC" w:rsidR="00673A92" w:rsidRDefault="00673A92" w:rsidP="003D1343">
      <w:pPr>
        <w:pStyle w:val="SpecifierNote"/>
      </w:pPr>
      <w:r>
        <w:t>In following Paragraph insert "State of New York Department of Transportation," "Municipality of ________ Department of Public Works," or other agency as appropriate.</w:t>
      </w:r>
    </w:p>
    <w:p w14:paraId="633DCC52" w14:textId="77777777" w:rsidR="00673A92" w:rsidRDefault="00673A92">
      <w:pPr>
        <w:pStyle w:val="PR1"/>
      </w:pPr>
      <w:r>
        <w:t>Installation Standards: Install Work according to &lt;</w:t>
      </w:r>
      <w:r w:rsidRPr="00607FBC">
        <w:rPr>
          <w:b/>
        </w:rPr>
        <w:t>________</w:t>
      </w:r>
      <w:r>
        <w:t>&gt; standards.</w:t>
      </w:r>
    </w:p>
    <w:p w14:paraId="54D455A8" w14:textId="77777777" w:rsidR="00673A92" w:rsidRDefault="00673A92">
      <w:pPr>
        <w:pStyle w:val="ART"/>
      </w:pPr>
      <w:r>
        <w:t>FIELD QUALITY CONTROL</w:t>
      </w:r>
    </w:p>
    <w:p w14:paraId="40903E7F" w14:textId="77777777" w:rsidR="00673A92" w:rsidRDefault="00673A92">
      <w:pPr>
        <w:pStyle w:val="PR1"/>
      </w:pPr>
      <w:r>
        <w:t>After installation, inspect and test for proper operation.</w:t>
      </w:r>
    </w:p>
    <w:p w14:paraId="78BA5970" w14:textId="77777777" w:rsidR="00673A92" w:rsidRDefault="00673A92">
      <w:pPr>
        <w:pStyle w:val="PR1"/>
      </w:pPr>
      <w:r>
        <w:t>Equipment Acceptance: Adjust, repair, modify, or replace components failing to perform as specified and rerun tests.</w:t>
      </w:r>
    </w:p>
    <w:p w14:paraId="20060C95" w14:textId="77777777" w:rsidR="00673A92" w:rsidRDefault="00673A92">
      <w:pPr>
        <w:pStyle w:val="ART"/>
      </w:pPr>
      <w:r>
        <w:t>DEMONSTRATION</w:t>
      </w:r>
    </w:p>
    <w:p w14:paraId="3E45CC26" w14:textId="75BEA94A" w:rsidR="00673A92" w:rsidRDefault="00673A92">
      <w:pPr>
        <w:pStyle w:val="PR1"/>
      </w:pPr>
      <w:r>
        <w:t>Demonstrate equipment routine maintenance and emergency repair procedures to Director’s Representative.</w:t>
      </w:r>
    </w:p>
    <w:p w14:paraId="7DD9BE12" w14:textId="2E717A83" w:rsidR="00673A92" w:rsidRDefault="00673A92">
      <w:pPr>
        <w:pStyle w:val="EOS"/>
      </w:pPr>
      <w:r>
        <w:t>END OF SECTION 463636</w:t>
      </w:r>
    </w:p>
    <w:sectPr w:rsidR="00673A92" w:rsidSect="00885A57">
      <w:footerReference w:type="default" r:id="rId1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EF39A68"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6573E9">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673A92">
      <w:rPr>
        <w:rFonts w:eastAsia="Calibri"/>
        <w:szCs w:val="22"/>
      </w:rPr>
      <w:t>463636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1343"/>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573E9"/>
    <w:rsid w:val="00660C27"/>
    <w:rsid w:val="00673A92"/>
    <w:rsid w:val="006C5E9C"/>
    <w:rsid w:val="00714D67"/>
    <w:rsid w:val="00727E30"/>
    <w:rsid w:val="007650F4"/>
    <w:rsid w:val="00766B2E"/>
    <w:rsid w:val="00766FDB"/>
    <w:rsid w:val="00774AAD"/>
    <w:rsid w:val="00806110"/>
    <w:rsid w:val="00827B3E"/>
    <w:rsid w:val="00841EC4"/>
    <w:rsid w:val="00846D69"/>
    <w:rsid w:val="0085038B"/>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05CFB"/>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673A92"/>
    <w:pPr>
      <w:spacing w:before="240"/>
      <w:jc w:val="center"/>
    </w:pPr>
    <w:rPr>
      <w:color w:val="0000FF"/>
    </w:rPr>
  </w:style>
  <w:style w:type="character" w:customStyle="1" w:styleId="STEditORChar">
    <w:name w:val="STEdit[OR] Char"/>
    <w:link w:val="STEditOR"/>
    <w:rsid w:val="00673A92"/>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871069">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 w:id="204606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12287&amp;mf=04&amp;src=w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286&amp;mf=04&amp;src=w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1736</Words>
  <Characters>9897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11610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