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40AF" w14:textId="77777777" w:rsidR="000169DC" w:rsidRDefault="000169DC">
      <w:pPr>
        <w:pStyle w:val="SCT"/>
      </w:pPr>
      <w:r>
        <w:t xml:space="preserve">SECTION </w:t>
      </w:r>
      <w:r>
        <w:rPr>
          <w:rStyle w:val="NUM"/>
        </w:rPr>
        <w:t>401649</w:t>
      </w:r>
      <w:r>
        <w:t xml:space="preserve"> - SULFUR DIOXIDE GAS PIPING</w:t>
      </w:r>
    </w:p>
    <w:p w14:paraId="5A0D4E9E" w14:textId="492F54E5" w:rsidR="000169DC" w:rsidRPr="0006621E" w:rsidRDefault="000169DC" w:rsidP="00151600">
      <w:pPr>
        <w:pStyle w:val="SpecifierNote"/>
      </w:pPr>
      <w:bookmarkStart w:id="0" w:name="_Hlk78808039"/>
      <w:r w:rsidRPr="0006621E">
        <w:t xml:space="preserve">Note that this section has only been edited for NYSOGS standardization and has not been technically edited. </w:t>
      </w:r>
      <w:r w:rsidRPr="00CC443B">
        <w:t>The designer</w:t>
      </w:r>
      <w:r w:rsidRPr="0006621E">
        <w:t xml:space="preserve"> shall make all technical edits specific to the project for this section.</w:t>
      </w:r>
    </w:p>
    <w:bookmarkEnd w:id="0"/>
    <w:p w14:paraId="4B8DE375" w14:textId="77777777" w:rsidR="000169DC" w:rsidRDefault="000169DC" w:rsidP="00151600">
      <w:pPr>
        <w:pStyle w:val="SpecifierNote"/>
      </w:pPr>
      <w:r>
        <w:t>This Section includes requirements for aboveground process piping systems for dry sulfur dioxide applications in a water or wastewater treatment plant.</w:t>
      </w:r>
    </w:p>
    <w:p w14:paraId="1D5BD41A" w14:textId="77777777" w:rsidR="000169DC" w:rsidRDefault="000169DC" w:rsidP="00151600">
      <w:pPr>
        <w:pStyle w:val="SpecifierNote"/>
      </w:pPr>
      <w:r>
        <w:t>In the water and wastewater industry, sulfur dioxide may be used for dechlorination. Sulfur dioxide may also be used to remove dissolved oxygen or hydrogen sulfide and to treat chromium wastes.</w:t>
      </w:r>
    </w:p>
    <w:p w14:paraId="66E49FB1" w14:textId="77777777" w:rsidR="000169DC" w:rsidRDefault="000169DC" w:rsidP="00151600">
      <w:pPr>
        <w:pStyle w:val="SpecifierNote"/>
      </w:pPr>
      <w:r>
        <w:t>Piping for Site utilities is specified in Division 33, plumbing piping and appurtenances are specified in Division 22, and process piping and valves are specified in Division 40.</w:t>
      </w:r>
    </w:p>
    <w:p w14:paraId="6BCF369E" w14:textId="77777777" w:rsidR="000169DC" w:rsidRDefault="000169DC" w:rsidP="00151600">
      <w:pPr>
        <w:pStyle w:val="SpecifierNote"/>
      </w:pPr>
      <w:r>
        <w:t>In process industries such as water and wastewater treatment, piping is typically specified by pipe material. Individual piping systems (such as sanitary, raw water, and drainage) may be defined on Drawings via a pipe schedule, which describes piping components required for that system and provides other relevant data such as pressure testing requirements and applicable valve types (refer to Section 400506).</w:t>
      </w:r>
    </w:p>
    <w:p w14:paraId="076F4C21" w14:textId="77777777" w:rsidR="000169DC" w:rsidRDefault="000169DC" w:rsidP="00151600">
      <w:pPr>
        <w:pStyle w:val="SpecifierNote"/>
      </w:pPr>
      <w:r>
        <w:t>Piping, as well as fittings, joints, accessories, and other appurtenances, should be indicated on pipe schedule and specified by pipe material in Division 40 - Process Integration.</w:t>
      </w:r>
    </w:p>
    <w:p w14:paraId="53C843DC" w14:textId="77777777" w:rsidR="000169DC" w:rsidRDefault="000169DC" w:rsidP="00151600">
      <w:pPr>
        <w:pStyle w:val="SpecifierNote"/>
      </w:pPr>
      <w:r>
        <w:t>Valving, including appurtenances and accessories, should be indicated on valve schedule and specified by valve type in Division 40. Common items applicable to process valving are specified in Section 400551.</w:t>
      </w:r>
    </w:p>
    <w:p w14:paraId="44E03FC4" w14:textId="77777777" w:rsidR="000169DC" w:rsidRDefault="000169DC" w:rsidP="00151600">
      <w:pPr>
        <w:pStyle w:val="SpecifierNote"/>
      </w:pPr>
      <w:r>
        <w:t>Consult piping manufacturer and select materials based on specific application.</w:t>
      </w:r>
    </w:p>
    <w:p w14:paraId="48FD21F5" w14:textId="77777777" w:rsidR="000169DC" w:rsidRDefault="000169DC">
      <w:pPr>
        <w:pStyle w:val="PRT"/>
      </w:pPr>
      <w:r>
        <w:t>GENERAL</w:t>
      </w:r>
    </w:p>
    <w:p w14:paraId="320CA273" w14:textId="77777777" w:rsidR="000169DC" w:rsidRDefault="000169DC">
      <w:pPr>
        <w:pStyle w:val="ART"/>
      </w:pPr>
      <w:r>
        <w:t>SUMMARY</w:t>
      </w:r>
    </w:p>
    <w:p w14:paraId="29C0E594" w14:textId="77777777" w:rsidR="000169DC" w:rsidRDefault="000169DC">
      <w:pPr>
        <w:pStyle w:val="PR1"/>
      </w:pPr>
      <w:r>
        <w:t>Section Includes:</w:t>
      </w:r>
    </w:p>
    <w:p w14:paraId="68342366" w14:textId="77777777" w:rsidR="000169DC" w:rsidRDefault="000169DC">
      <w:pPr>
        <w:pStyle w:val="PR2"/>
        <w:contextualSpacing w:val="0"/>
      </w:pPr>
      <w:r>
        <w:t>Pipes and tubes for conveying dry sulfur dioxide.</w:t>
      </w:r>
    </w:p>
    <w:p w14:paraId="333EE895" w14:textId="77777777" w:rsidR="000169DC" w:rsidRDefault="000169DC" w:rsidP="000169DC">
      <w:pPr>
        <w:pStyle w:val="PR2"/>
        <w:spacing w:before="0"/>
        <w:contextualSpacing w:val="0"/>
      </w:pPr>
      <w:r>
        <w:t>Valves for conveying dry sulfur dioxide.</w:t>
      </w:r>
    </w:p>
    <w:p w14:paraId="0F6D5E85" w14:textId="77777777" w:rsidR="000169DC" w:rsidRDefault="000169DC">
      <w:pPr>
        <w:pStyle w:val="PR1"/>
      </w:pPr>
      <w:r>
        <w:t>Related Requirements:</w:t>
      </w:r>
    </w:p>
    <w:p w14:paraId="71CFC53E" w14:textId="77777777" w:rsidR="000169DC" w:rsidRDefault="000169DC" w:rsidP="0015160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ACECCD1" w14:textId="77777777" w:rsidR="000169DC" w:rsidRDefault="000169DC">
      <w:pPr>
        <w:pStyle w:val="PR2"/>
        <w:contextualSpacing w:val="0"/>
      </w:pPr>
      <w:r>
        <w:t>Section 055000 - Metal Fabrications: Miscellaneous metalwork and fasteners as required by this Section.</w:t>
      </w:r>
    </w:p>
    <w:p w14:paraId="29DC7E09" w14:textId="77777777" w:rsidR="000169DC" w:rsidRDefault="000169DC" w:rsidP="000169DC">
      <w:pPr>
        <w:pStyle w:val="PR2"/>
        <w:spacing w:before="0"/>
        <w:contextualSpacing w:val="0"/>
      </w:pPr>
      <w:r>
        <w:t>Section 400506 - Couplings, Adapters, and Specials for Process Piping: Components common to process piping systems.</w:t>
      </w:r>
    </w:p>
    <w:p w14:paraId="0ADBDCDD" w14:textId="77777777" w:rsidR="000169DC" w:rsidRDefault="000169DC" w:rsidP="000169DC">
      <w:pPr>
        <w:pStyle w:val="PR2"/>
        <w:spacing w:before="0"/>
        <w:contextualSpacing w:val="0"/>
      </w:pPr>
      <w:r>
        <w:t>Section 400517 - Copper Process Pipe and Tubing: Requirements as specified by this Section.</w:t>
      </w:r>
    </w:p>
    <w:p w14:paraId="2FB4C99A" w14:textId="77777777" w:rsidR="000169DC" w:rsidRDefault="000169DC" w:rsidP="000169DC">
      <w:pPr>
        <w:pStyle w:val="PR2"/>
        <w:spacing w:before="0"/>
        <w:contextualSpacing w:val="0"/>
      </w:pPr>
      <w:r>
        <w:t>Section 400523 - Stainless Steel Process Pipe and Tubing: Requirements as specified by this Section.</w:t>
      </w:r>
    </w:p>
    <w:p w14:paraId="45A6DF14" w14:textId="77777777" w:rsidR="000169DC" w:rsidRDefault="000169DC" w:rsidP="000169DC">
      <w:pPr>
        <w:pStyle w:val="PR2"/>
        <w:spacing w:before="0"/>
        <w:contextualSpacing w:val="0"/>
      </w:pPr>
      <w:r>
        <w:t>Section 400524 - Steel Process Pipe: Requirements as specified by this Section.</w:t>
      </w:r>
    </w:p>
    <w:p w14:paraId="2DC8DCB5" w14:textId="77777777" w:rsidR="000169DC" w:rsidRDefault="000169DC" w:rsidP="000169DC">
      <w:pPr>
        <w:pStyle w:val="PR2"/>
        <w:spacing w:before="0"/>
        <w:contextualSpacing w:val="0"/>
      </w:pPr>
      <w:r>
        <w:t>Section 400531 - Thermoplastic Process Pipe: Requirements for PVC and CPVC piping [</w:t>
      </w:r>
      <w:r w:rsidRPr="00CF380F">
        <w:rPr>
          <w:b/>
        </w:rPr>
        <w:t>and tubing</w:t>
      </w:r>
      <w:r>
        <w:t>] as specified by this Section.</w:t>
      </w:r>
    </w:p>
    <w:p w14:paraId="0DC7C873" w14:textId="77777777" w:rsidR="000169DC" w:rsidRDefault="000169DC" w:rsidP="000169DC">
      <w:pPr>
        <w:pStyle w:val="PR2"/>
        <w:spacing w:before="0"/>
        <w:contextualSpacing w:val="0"/>
      </w:pPr>
      <w:r>
        <w:t>Section 400551 - Common Requirements for Process Valves: Basic materials and methods related to valves as specified in this Section.</w:t>
      </w:r>
    </w:p>
    <w:p w14:paraId="44619C33" w14:textId="77777777" w:rsidR="000169DC" w:rsidRDefault="000169DC" w:rsidP="000169DC">
      <w:pPr>
        <w:pStyle w:val="PR2"/>
        <w:spacing w:before="0"/>
        <w:contextualSpacing w:val="0"/>
      </w:pPr>
      <w:r>
        <w:t>Section 400561 - Gate Valves: Requirements as specified by this Section.</w:t>
      </w:r>
    </w:p>
    <w:p w14:paraId="6FB221BF" w14:textId="77777777" w:rsidR="000169DC" w:rsidRDefault="000169DC" w:rsidP="000169DC">
      <w:pPr>
        <w:pStyle w:val="PR2"/>
        <w:spacing w:before="0"/>
        <w:contextualSpacing w:val="0"/>
      </w:pPr>
      <w:r>
        <w:t>Section 400563 - Ball Valves: Requirements as specified by this Section.</w:t>
      </w:r>
    </w:p>
    <w:p w14:paraId="1FC598B2" w14:textId="77777777" w:rsidR="000169DC" w:rsidRDefault="000169DC" w:rsidP="000169DC">
      <w:pPr>
        <w:pStyle w:val="PR2"/>
        <w:spacing w:before="0"/>
        <w:contextualSpacing w:val="0"/>
      </w:pPr>
      <w:r>
        <w:t>Section 400564 - Butterfly Valves: Requirements as specified by this Section.</w:t>
      </w:r>
    </w:p>
    <w:p w14:paraId="7A7FA553" w14:textId="77777777" w:rsidR="000169DC" w:rsidRDefault="000169DC" w:rsidP="000169DC">
      <w:pPr>
        <w:pStyle w:val="PR2"/>
        <w:spacing w:before="0"/>
        <w:contextualSpacing w:val="0"/>
      </w:pPr>
      <w:r>
        <w:t>Section 400567 - Specialized Pressure and Flow-Control Valves: Pressure-reducing valves to prevent over-pressurization.</w:t>
      </w:r>
    </w:p>
    <w:p w14:paraId="0DF657FE" w14:textId="77777777" w:rsidR="000169DC" w:rsidRDefault="000169DC">
      <w:pPr>
        <w:pStyle w:val="ART"/>
      </w:pPr>
      <w:r>
        <w:t>REFERENCE STANDARDS</w:t>
      </w:r>
    </w:p>
    <w:p w14:paraId="3E9A620C" w14:textId="77777777" w:rsidR="000169DC" w:rsidRDefault="000169DC" w:rsidP="00151600">
      <w:pPr>
        <w:pStyle w:val="SpecifierNote"/>
      </w:pPr>
      <w:r>
        <w:t>List reference standards included within text of this Section, with designations, numbers, and complete document titles.</w:t>
      </w:r>
    </w:p>
    <w:p w14:paraId="43B037BB" w14:textId="77777777" w:rsidR="000169DC" w:rsidRDefault="000169DC">
      <w:pPr>
        <w:pStyle w:val="PR1"/>
      </w:pPr>
      <w:r>
        <w:t>ASME International:</w:t>
      </w:r>
    </w:p>
    <w:p w14:paraId="5A56E4D0" w14:textId="77777777" w:rsidR="000169DC" w:rsidRDefault="000169DC">
      <w:pPr>
        <w:pStyle w:val="PR2"/>
        <w:contextualSpacing w:val="0"/>
      </w:pPr>
      <w:r>
        <w:t>ASME B31.3 - Process Piping.</w:t>
      </w:r>
    </w:p>
    <w:p w14:paraId="5294DE45" w14:textId="77777777" w:rsidR="000169DC" w:rsidRDefault="000169DC" w:rsidP="000169DC">
      <w:pPr>
        <w:pStyle w:val="PR2"/>
        <w:spacing w:before="0"/>
        <w:contextualSpacing w:val="0"/>
      </w:pPr>
      <w:r>
        <w:t>ASME B31.9 - Building Services Piping.</w:t>
      </w:r>
    </w:p>
    <w:p w14:paraId="341FEDAF" w14:textId="77777777" w:rsidR="000169DC" w:rsidRDefault="000169DC">
      <w:pPr>
        <w:pStyle w:val="PR1"/>
      </w:pPr>
      <w:r>
        <w:t>ASTM International:</w:t>
      </w:r>
    </w:p>
    <w:p w14:paraId="47EE2CA3" w14:textId="77777777" w:rsidR="000169DC" w:rsidRDefault="000169DC">
      <w:pPr>
        <w:pStyle w:val="PR2"/>
        <w:contextualSpacing w:val="0"/>
      </w:pPr>
      <w:r>
        <w:t>ASTM B163 - Standard Specification for Seamless Nickel and Nickel Alloy Condenser and Heat-Exchanger Tubes.</w:t>
      </w:r>
    </w:p>
    <w:p w14:paraId="17334FCB" w14:textId="77777777" w:rsidR="000169DC" w:rsidRDefault="000169DC" w:rsidP="000169DC">
      <w:pPr>
        <w:pStyle w:val="PR2"/>
        <w:spacing w:before="0"/>
        <w:contextualSpacing w:val="0"/>
      </w:pPr>
      <w:r>
        <w:t>ASTM B165 - Standard Specification for Nickel-Copper Alloy (UNS N04400) Seamless Pipe and Tube.</w:t>
      </w:r>
    </w:p>
    <w:p w14:paraId="2688EBC6" w14:textId="77777777" w:rsidR="000169DC" w:rsidRDefault="000169DC" w:rsidP="000169DC">
      <w:pPr>
        <w:pStyle w:val="PR2"/>
        <w:spacing w:before="0"/>
        <w:contextualSpacing w:val="0"/>
      </w:pPr>
      <w:r>
        <w:t>ASTM B366 - Standard Specification for Factory-Made Wrought Nickel and Nickel Alloy Fittings.</w:t>
      </w:r>
    </w:p>
    <w:p w14:paraId="6DC9DA47" w14:textId="77777777" w:rsidR="000169DC" w:rsidRDefault="000169DC" w:rsidP="000169DC">
      <w:pPr>
        <w:pStyle w:val="PR2"/>
        <w:spacing w:before="0"/>
        <w:contextualSpacing w:val="0"/>
      </w:pPr>
      <w:r>
        <w:lastRenderedPageBreak/>
        <w:t>ASTM B725 - Standard Specification for Welded Nickel (UNS N02200/UNS N02201) and Nickel Copper Alloy (UNS N04400) Pipe.</w:t>
      </w:r>
    </w:p>
    <w:p w14:paraId="73C7BD57" w14:textId="77777777" w:rsidR="000169DC" w:rsidRDefault="000169DC" w:rsidP="000169DC">
      <w:pPr>
        <w:pStyle w:val="PR2"/>
        <w:spacing w:before="0"/>
        <w:contextualSpacing w:val="0"/>
      </w:pPr>
      <w:r>
        <w:t>ASTM F2389 - Standard Specification for Pressure-rated Polypropylene (PP) Piping Systems.</w:t>
      </w:r>
    </w:p>
    <w:p w14:paraId="50B7B402" w14:textId="77777777" w:rsidR="000169DC" w:rsidRDefault="000169DC">
      <w:pPr>
        <w:pStyle w:val="PRT"/>
      </w:pPr>
      <w:r>
        <w:t>PRODUCTS</w:t>
      </w:r>
    </w:p>
    <w:p w14:paraId="32817EE1" w14:textId="77777777" w:rsidR="000169DC" w:rsidRDefault="000169DC" w:rsidP="00151600">
      <w:pPr>
        <w:pStyle w:val="SpecifierNote"/>
      </w:pPr>
      <w:r>
        <w:t>Following piping materials are as recommended by manufacturers for dry sulfur dioxide at room temperature. Confirm selection with piping manufacturer, especially under different Project conditions.</w:t>
      </w:r>
    </w:p>
    <w:p w14:paraId="2CED4286" w14:textId="77777777" w:rsidR="000169DC" w:rsidRDefault="000169DC">
      <w:pPr>
        <w:pStyle w:val="ART"/>
      </w:pPr>
      <w:r>
        <w:t>PIPES AND TUBES FOR CONVEYING DRY SULFUR DIOXIDE</w:t>
      </w:r>
    </w:p>
    <w:p w14:paraId="251DDEC8" w14:textId="77777777" w:rsidR="000169DC" w:rsidRDefault="000169DC">
      <w:pPr>
        <w:pStyle w:val="PR1"/>
      </w:pPr>
      <w:r>
        <w:t>Steel Piping:</w:t>
      </w:r>
    </w:p>
    <w:p w14:paraId="05F858CE" w14:textId="77777777" w:rsidR="000169DC" w:rsidRDefault="000169DC">
      <w:pPr>
        <w:pStyle w:val="PR2"/>
        <w:contextualSpacing w:val="0"/>
      </w:pPr>
      <w:r>
        <w:t>Pipe and Fittings: [</w:t>
      </w:r>
      <w:r w:rsidRPr="00CF380F">
        <w:rPr>
          <w:b/>
        </w:rPr>
        <w:t>As specified in Section 400524 - Steel Process Pipe</w:t>
      </w:r>
      <w:r>
        <w:t>] [</w:t>
      </w:r>
      <w:r w:rsidRPr="00CF380F">
        <w:rPr>
          <w:b/>
        </w:rPr>
        <w:t>and</w:t>
      </w:r>
      <w:r>
        <w:t>] [</w:t>
      </w:r>
      <w:r w:rsidRPr="00CF380F">
        <w:rPr>
          <w:b/>
        </w:rPr>
        <w:t>as indicated on pipe schedule</w:t>
      </w:r>
      <w:r>
        <w:t>].</w:t>
      </w:r>
    </w:p>
    <w:p w14:paraId="23738884" w14:textId="77777777" w:rsidR="000169DC" w:rsidRPr="00CF380F" w:rsidRDefault="000169DC" w:rsidP="00151600">
      <w:pPr>
        <w:pStyle w:val="SpecifierNote"/>
      </w:pPr>
      <w:r w:rsidRPr="00CF380F">
        <w:t>****** [OR] ******</w:t>
      </w:r>
    </w:p>
    <w:p w14:paraId="2248F3D7" w14:textId="7D12692D" w:rsidR="000169DC" w:rsidRDefault="000169DC" w:rsidP="00151600">
      <w:pPr>
        <w:pStyle w:val="SpecifierNote"/>
      </w:pPr>
      <w:r>
        <w:t>In following Subparagraph insert "State of New York Department of Transportation," "Municipality of ________ Department of Public Works," or other agency as appropriate.</w:t>
      </w:r>
    </w:p>
    <w:p w14:paraId="63BF484F" w14:textId="77777777" w:rsidR="000169DC" w:rsidRDefault="000169DC" w:rsidP="000169DC">
      <w:pPr>
        <w:pStyle w:val="PR2"/>
        <w:spacing w:before="0"/>
        <w:contextualSpacing w:val="0"/>
      </w:pPr>
      <w:r>
        <w:t>Pipe and Fittings: Furnish materials according to &lt;</w:t>
      </w:r>
      <w:r w:rsidRPr="00CF380F">
        <w:rPr>
          <w:b/>
        </w:rPr>
        <w:t>________</w:t>
      </w:r>
      <w:r>
        <w:t>&gt; standards.</w:t>
      </w:r>
    </w:p>
    <w:p w14:paraId="3C45EA4C" w14:textId="77777777" w:rsidR="000169DC" w:rsidRPr="00CF380F" w:rsidRDefault="000169DC" w:rsidP="00151600">
      <w:pPr>
        <w:pStyle w:val="SpecifierNote"/>
      </w:pPr>
      <w:r w:rsidRPr="00CF380F">
        <w:t>****** [OR] ******</w:t>
      </w:r>
    </w:p>
    <w:p w14:paraId="613A3927" w14:textId="77777777" w:rsidR="000169DC" w:rsidRDefault="000169DC">
      <w:pPr>
        <w:pStyle w:val="PR1"/>
      </w:pPr>
      <w:r>
        <w:t>Stainless-Steel Piping and Tubing:</w:t>
      </w:r>
    </w:p>
    <w:p w14:paraId="11AF7B51" w14:textId="77777777" w:rsidR="000169DC" w:rsidRDefault="000169DC">
      <w:pPr>
        <w:pStyle w:val="PR2"/>
        <w:contextualSpacing w:val="0"/>
      </w:pPr>
      <w:r>
        <w:t>Pipe, Tube, and Fittings:</w:t>
      </w:r>
    </w:p>
    <w:p w14:paraId="141A865B" w14:textId="77777777" w:rsidR="000169DC" w:rsidRDefault="000169DC">
      <w:pPr>
        <w:pStyle w:val="PR3"/>
        <w:contextualSpacing w:val="0"/>
      </w:pPr>
      <w:r>
        <w:t>[</w:t>
      </w:r>
      <w:r w:rsidRPr="00CF380F">
        <w:rPr>
          <w:b/>
        </w:rPr>
        <w:t>As specified in Section 400523 - Stainless Steel Process Pipe and Tubing</w:t>
      </w:r>
      <w:r>
        <w:t>] [</w:t>
      </w:r>
      <w:r w:rsidRPr="00CF380F">
        <w:rPr>
          <w:b/>
        </w:rPr>
        <w:t>and</w:t>
      </w:r>
      <w:r>
        <w:t>] [</w:t>
      </w:r>
      <w:r w:rsidRPr="00CF380F">
        <w:rPr>
          <w:b/>
        </w:rPr>
        <w:t>as indicated on pipe schedule</w:t>
      </w:r>
      <w:r>
        <w:t>].</w:t>
      </w:r>
    </w:p>
    <w:p w14:paraId="58A0FFD0" w14:textId="77777777" w:rsidR="000169DC" w:rsidRDefault="000169DC" w:rsidP="000169DC">
      <w:pPr>
        <w:pStyle w:val="PR3"/>
        <w:spacing w:before="0"/>
        <w:contextualSpacing w:val="0"/>
      </w:pPr>
      <w:r>
        <w:t>Type: [</w:t>
      </w:r>
      <w:r w:rsidRPr="00CF380F">
        <w:rPr>
          <w:b/>
        </w:rPr>
        <w:t>303</w:t>
      </w:r>
      <w:r>
        <w:t>] [</w:t>
      </w:r>
      <w:r w:rsidRPr="00CF380F">
        <w:rPr>
          <w:b/>
        </w:rPr>
        <w:t>or</w:t>
      </w:r>
      <w:r>
        <w:t>] [</w:t>
      </w:r>
      <w:r w:rsidRPr="00CF380F">
        <w:rPr>
          <w:b/>
        </w:rPr>
        <w:t>316</w:t>
      </w:r>
      <w:r>
        <w:t>].</w:t>
      </w:r>
    </w:p>
    <w:p w14:paraId="3382B597" w14:textId="77777777" w:rsidR="000169DC" w:rsidRPr="00CF380F" w:rsidRDefault="000169DC" w:rsidP="00151600">
      <w:pPr>
        <w:pStyle w:val="SpecifierNote"/>
      </w:pPr>
      <w:r w:rsidRPr="00CF380F">
        <w:t>****** [OR] ******</w:t>
      </w:r>
    </w:p>
    <w:p w14:paraId="387D3254" w14:textId="4659CEB8" w:rsidR="000169DC" w:rsidRDefault="000169DC" w:rsidP="00151600">
      <w:pPr>
        <w:pStyle w:val="SpecifierNote"/>
      </w:pPr>
      <w:r>
        <w:t>In following Subparagraph insert "State of New York Department of Transportation," "Municipality of ________ Department of Public Works," or other agency as appropriate.</w:t>
      </w:r>
    </w:p>
    <w:p w14:paraId="36009D81" w14:textId="77777777" w:rsidR="000169DC" w:rsidRDefault="000169DC">
      <w:pPr>
        <w:pStyle w:val="PR2"/>
        <w:contextualSpacing w:val="0"/>
      </w:pPr>
      <w:r>
        <w:t>Pipe, Tube, and Fittings: Furnish materials according to &lt;</w:t>
      </w:r>
      <w:r w:rsidRPr="00CF380F">
        <w:rPr>
          <w:b/>
        </w:rPr>
        <w:t>________</w:t>
      </w:r>
      <w:r>
        <w:t>&gt; standards.</w:t>
      </w:r>
    </w:p>
    <w:p w14:paraId="50A7214C" w14:textId="77777777" w:rsidR="000169DC" w:rsidRPr="00CF380F" w:rsidRDefault="000169DC" w:rsidP="00151600">
      <w:pPr>
        <w:pStyle w:val="SpecifierNote"/>
      </w:pPr>
      <w:r w:rsidRPr="00CF380F">
        <w:t>****** [OR] ******</w:t>
      </w:r>
    </w:p>
    <w:p w14:paraId="36B54CBB" w14:textId="77777777" w:rsidR="000169DC" w:rsidRDefault="000169DC">
      <w:pPr>
        <w:pStyle w:val="PR1"/>
      </w:pPr>
      <w:r>
        <w:t>Copper Piping and Tubing:</w:t>
      </w:r>
    </w:p>
    <w:p w14:paraId="644D7FE4" w14:textId="77777777" w:rsidR="000169DC" w:rsidRDefault="000169DC">
      <w:pPr>
        <w:pStyle w:val="PR2"/>
        <w:contextualSpacing w:val="0"/>
      </w:pPr>
      <w:r>
        <w:t>Pipe, Tube, and Fittings: [</w:t>
      </w:r>
      <w:r w:rsidRPr="00CF380F">
        <w:rPr>
          <w:b/>
        </w:rPr>
        <w:t>As specified in Section 400517 - Copper Process Pipe and Tubing</w:t>
      </w:r>
      <w:r>
        <w:t>] [</w:t>
      </w:r>
      <w:r w:rsidRPr="00CF380F">
        <w:rPr>
          <w:b/>
        </w:rPr>
        <w:t>and</w:t>
      </w:r>
      <w:r>
        <w:t>] [</w:t>
      </w:r>
      <w:r w:rsidRPr="00CF380F">
        <w:rPr>
          <w:b/>
        </w:rPr>
        <w:t>as indicated on pipe schedule</w:t>
      </w:r>
      <w:r>
        <w:t>].</w:t>
      </w:r>
    </w:p>
    <w:p w14:paraId="0C30457E" w14:textId="77777777" w:rsidR="000169DC" w:rsidRPr="00CF380F" w:rsidRDefault="000169DC" w:rsidP="00151600">
      <w:pPr>
        <w:pStyle w:val="SpecifierNote"/>
      </w:pPr>
      <w:r w:rsidRPr="00CF380F">
        <w:t>****** [OR] ******</w:t>
      </w:r>
    </w:p>
    <w:p w14:paraId="32E6A953" w14:textId="7E5C4DEB" w:rsidR="000169DC" w:rsidRDefault="000169DC" w:rsidP="00151600">
      <w:pPr>
        <w:pStyle w:val="SpecifierNote"/>
      </w:pPr>
      <w:r>
        <w:t>In following Subparagraph insert "State of New York Department of Transportation," "Municipality of ________ Department of Public Works," or other agency as appropriate.</w:t>
      </w:r>
    </w:p>
    <w:p w14:paraId="55FA919E" w14:textId="77777777" w:rsidR="000169DC" w:rsidRDefault="000169DC" w:rsidP="000169DC">
      <w:pPr>
        <w:pStyle w:val="PR2"/>
        <w:spacing w:before="0"/>
        <w:contextualSpacing w:val="0"/>
      </w:pPr>
      <w:r>
        <w:t>Pipe, Tube, and Fittings: Furnish materials according to &lt;</w:t>
      </w:r>
      <w:r w:rsidRPr="00CF380F">
        <w:rPr>
          <w:b/>
        </w:rPr>
        <w:t>________</w:t>
      </w:r>
      <w:r>
        <w:t>&gt; standards.</w:t>
      </w:r>
    </w:p>
    <w:p w14:paraId="08B14AA5" w14:textId="77777777" w:rsidR="000169DC" w:rsidRPr="00CF380F" w:rsidRDefault="000169DC" w:rsidP="00151600">
      <w:pPr>
        <w:pStyle w:val="SpecifierNote"/>
      </w:pPr>
      <w:r w:rsidRPr="00CF380F">
        <w:t>****** [OR] ******</w:t>
      </w:r>
    </w:p>
    <w:p w14:paraId="1489532B" w14:textId="77777777" w:rsidR="000169DC" w:rsidRDefault="000169DC">
      <w:pPr>
        <w:pStyle w:val="PR1"/>
      </w:pPr>
      <w:r>
        <w:t>PVC Piping:</w:t>
      </w:r>
    </w:p>
    <w:p w14:paraId="73484713" w14:textId="77777777" w:rsidR="000169DC" w:rsidRDefault="000169DC">
      <w:pPr>
        <w:pStyle w:val="PR2"/>
        <w:contextualSpacing w:val="0"/>
      </w:pPr>
      <w:r>
        <w:t>Pipe and Fittings: [</w:t>
      </w:r>
      <w:r w:rsidRPr="00CF380F">
        <w:rPr>
          <w:b/>
        </w:rPr>
        <w:t>As specified in Section 400531 - Thermoplastic Process Pipe</w:t>
      </w:r>
      <w:r>
        <w:t>] [</w:t>
      </w:r>
      <w:r w:rsidRPr="00CF380F">
        <w:rPr>
          <w:b/>
        </w:rPr>
        <w:t>and</w:t>
      </w:r>
      <w:r>
        <w:t>] [</w:t>
      </w:r>
      <w:r w:rsidRPr="00CF380F">
        <w:rPr>
          <w:b/>
        </w:rPr>
        <w:t>as indicated on pipe schedule</w:t>
      </w:r>
      <w:r>
        <w:t>].</w:t>
      </w:r>
    </w:p>
    <w:p w14:paraId="36DB956B" w14:textId="77777777" w:rsidR="000169DC" w:rsidRPr="00CF380F" w:rsidRDefault="000169DC" w:rsidP="00151600">
      <w:pPr>
        <w:pStyle w:val="SpecifierNote"/>
      </w:pPr>
      <w:r w:rsidRPr="00CF380F">
        <w:t>****** [OR] ******</w:t>
      </w:r>
    </w:p>
    <w:p w14:paraId="21000AE8" w14:textId="362631D9" w:rsidR="000169DC" w:rsidRDefault="000169DC" w:rsidP="00151600">
      <w:pPr>
        <w:pStyle w:val="SpecifierNote"/>
      </w:pPr>
      <w:r>
        <w:t>In following Subparagraph insert "State of New York Department of Transportation," "Municipality of ________ Department of Public Works," or other agency as appropriate.</w:t>
      </w:r>
    </w:p>
    <w:p w14:paraId="19AF2260" w14:textId="77777777" w:rsidR="000169DC" w:rsidRDefault="000169DC" w:rsidP="000169DC">
      <w:pPr>
        <w:pStyle w:val="PR2"/>
        <w:spacing w:before="0"/>
        <w:contextualSpacing w:val="0"/>
      </w:pPr>
      <w:r>
        <w:t>Pipe and Fittings: Furnish materials according to &lt;</w:t>
      </w:r>
      <w:r w:rsidRPr="00CF380F">
        <w:rPr>
          <w:b/>
        </w:rPr>
        <w:t>________</w:t>
      </w:r>
      <w:r>
        <w:t>&gt; standards.</w:t>
      </w:r>
    </w:p>
    <w:p w14:paraId="6EC68A46" w14:textId="77777777" w:rsidR="000169DC" w:rsidRPr="00CF380F" w:rsidRDefault="000169DC" w:rsidP="00151600">
      <w:pPr>
        <w:pStyle w:val="SpecifierNote"/>
      </w:pPr>
      <w:r w:rsidRPr="00CF380F">
        <w:t>****** [OR] ******</w:t>
      </w:r>
    </w:p>
    <w:p w14:paraId="51B3919F" w14:textId="77777777" w:rsidR="000169DC" w:rsidRDefault="000169DC">
      <w:pPr>
        <w:pStyle w:val="PR1"/>
      </w:pPr>
      <w:r>
        <w:t>CPVC Piping:</w:t>
      </w:r>
    </w:p>
    <w:p w14:paraId="70E653B4" w14:textId="77777777" w:rsidR="000169DC" w:rsidRDefault="000169DC">
      <w:pPr>
        <w:pStyle w:val="PR2"/>
        <w:contextualSpacing w:val="0"/>
      </w:pPr>
      <w:r>
        <w:t>Pipe and Fittings: [</w:t>
      </w:r>
      <w:r w:rsidRPr="00CF380F">
        <w:rPr>
          <w:b/>
        </w:rPr>
        <w:t>As specified in Section 400531 - Thermoplastic Process Pipe</w:t>
      </w:r>
      <w:r>
        <w:t>] [</w:t>
      </w:r>
      <w:r w:rsidRPr="00CF380F">
        <w:rPr>
          <w:b/>
        </w:rPr>
        <w:t>and</w:t>
      </w:r>
      <w:r>
        <w:t>] [</w:t>
      </w:r>
      <w:r w:rsidRPr="00CF380F">
        <w:rPr>
          <w:b/>
        </w:rPr>
        <w:t>as indicated on pipe schedule</w:t>
      </w:r>
      <w:r>
        <w:t>].</w:t>
      </w:r>
    </w:p>
    <w:p w14:paraId="4F262384" w14:textId="77777777" w:rsidR="000169DC" w:rsidRPr="00CF380F" w:rsidRDefault="000169DC" w:rsidP="00151600">
      <w:pPr>
        <w:pStyle w:val="SpecifierNote"/>
      </w:pPr>
      <w:r w:rsidRPr="00CF380F">
        <w:t>****** [OR] ******</w:t>
      </w:r>
    </w:p>
    <w:p w14:paraId="052D5400" w14:textId="725326DF" w:rsidR="000169DC" w:rsidRDefault="000169DC" w:rsidP="00151600">
      <w:pPr>
        <w:pStyle w:val="SpecifierNote"/>
      </w:pPr>
      <w:r>
        <w:t>In following Subparagraph insert "State of New York Department of Transportation," "Municipality of ________ Department of Public Works," or other agency as appropriate.</w:t>
      </w:r>
    </w:p>
    <w:p w14:paraId="36FC3DB2" w14:textId="77777777" w:rsidR="000169DC" w:rsidRDefault="000169DC" w:rsidP="000169DC">
      <w:pPr>
        <w:pStyle w:val="PR2"/>
        <w:spacing w:before="0"/>
        <w:contextualSpacing w:val="0"/>
      </w:pPr>
      <w:r>
        <w:t>Pipe and Fittings: Furnish materials according to &lt;</w:t>
      </w:r>
      <w:r w:rsidRPr="00CF380F">
        <w:rPr>
          <w:b/>
        </w:rPr>
        <w:t>________</w:t>
      </w:r>
      <w:r>
        <w:t>&gt; standards.</w:t>
      </w:r>
    </w:p>
    <w:p w14:paraId="05D7AA43" w14:textId="77777777" w:rsidR="000169DC" w:rsidRPr="00CF380F" w:rsidRDefault="000169DC" w:rsidP="00151600">
      <w:pPr>
        <w:pStyle w:val="SpecifierNote"/>
      </w:pPr>
      <w:r w:rsidRPr="00CF380F">
        <w:t>****** [OR] ******</w:t>
      </w:r>
    </w:p>
    <w:p w14:paraId="3DAB8297" w14:textId="77777777" w:rsidR="000169DC" w:rsidRDefault="000169DC">
      <w:pPr>
        <w:pStyle w:val="PR1"/>
      </w:pPr>
      <w:r>
        <w:t>Polypropylene (PP) Piping:</w:t>
      </w:r>
    </w:p>
    <w:p w14:paraId="77BDA1CF" w14:textId="77777777" w:rsidR="000169DC" w:rsidRDefault="000169DC">
      <w:pPr>
        <w:pStyle w:val="PR2"/>
        <w:contextualSpacing w:val="0"/>
      </w:pPr>
      <w:r>
        <w:t>Pipe:</w:t>
      </w:r>
    </w:p>
    <w:p w14:paraId="40F582ED" w14:textId="77777777" w:rsidR="000169DC" w:rsidRDefault="000169DC">
      <w:pPr>
        <w:pStyle w:val="PR3"/>
        <w:contextualSpacing w:val="0"/>
      </w:pPr>
      <w:r>
        <w:t>Comply with ASTM F2389.</w:t>
      </w:r>
    </w:p>
    <w:p w14:paraId="25AC9A56" w14:textId="77777777" w:rsidR="000169DC" w:rsidRDefault="000169DC" w:rsidP="000169DC">
      <w:pPr>
        <w:pStyle w:val="PR3"/>
        <w:spacing w:before="0"/>
        <w:contextualSpacing w:val="0"/>
      </w:pPr>
      <w:r>
        <w:t>Wall Thickness: Schedule [</w:t>
      </w:r>
      <w:r w:rsidRPr="00CF380F">
        <w:rPr>
          <w:b/>
        </w:rPr>
        <w:t>80</w:t>
      </w:r>
      <w:r>
        <w:t>] &lt;</w:t>
      </w:r>
      <w:r w:rsidRPr="00CF380F">
        <w:rPr>
          <w:b/>
        </w:rPr>
        <w:t>________</w:t>
      </w:r>
      <w:r>
        <w:t>&gt;.</w:t>
      </w:r>
    </w:p>
    <w:p w14:paraId="69A99FB8" w14:textId="77777777" w:rsidR="000169DC" w:rsidRDefault="000169DC">
      <w:pPr>
        <w:pStyle w:val="PR2"/>
        <w:contextualSpacing w:val="0"/>
      </w:pPr>
      <w:r>
        <w:t>Fittings: [</w:t>
      </w:r>
      <w:r w:rsidRPr="00CF380F">
        <w:rPr>
          <w:b/>
        </w:rPr>
        <w:t>Threaded</w:t>
      </w:r>
      <w:r>
        <w:t>] &lt;</w:t>
      </w:r>
      <w:r w:rsidRPr="00CF380F">
        <w:rPr>
          <w:b/>
        </w:rPr>
        <w:t>________</w:t>
      </w:r>
      <w:r>
        <w:t>&gt;.</w:t>
      </w:r>
    </w:p>
    <w:p w14:paraId="2B6144D0" w14:textId="77777777" w:rsidR="000169DC" w:rsidRDefault="000169DC" w:rsidP="000169DC">
      <w:pPr>
        <w:pStyle w:val="PR2"/>
        <w:spacing w:before="0"/>
        <w:contextualSpacing w:val="0"/>
      </w:pPr>
      <w:r>
        <w:t>Joints: Electrical-resistance fusion.</w:t>
      </w:r>
    </w:p>
    <w:p w14:paraId="4D99B9C7" w14:textId="77777777" w:rsidR="000169DC" w:rsidRPr="00CF380F" w:rsidRDefault="000169DC" w:rsidP="00151600">
      <w:pPr>
        <w:pStyle w:val="SpecifierNote"/>
      </w:pPr>
      <w:r w:rsidRPr="00CF380F">
        <w:t>****** [OR] ******</w:t>
      </w:r>
    </w:p>
    <w:p w14:paraId="1D78D572" w14:textId="7B073F6E" w:rsidR="000169DC" w:rsidRDefault="000169DC" w:rsidP="00151600">
      <w:pPr>
        <w:pStyle w:val="SpecifierNote"/>
      </w:pPr>
      <w:r>
        <w:t>In following Subparagraph insert "State of New York Department of Transportation," "Municipality of ________ Department of Public Works," or other agency as appropriate.</w:t>
      </w:r>
    </w:p>
    <w:p w14:paraId="3FA13B33" w14:textId="77777777" w:rsidR="000169DC" w:rsidRDefault="000169DC" w:rsidP="000169DC">
      <w:pPr>
        <w:pStyle w:val="PR2"/>
        <w:spacing w:before="0"/>
        <w:contextualSpacing w:val="0"/>
      </w:pPr>
      <w:r>
        <w:t>Pipe and Fittings: Furnish materials according to &lt;</w:t>
      </w:r>
      <w:r w:rsidRPr="00CF380F">
        <w:rPr>
          <w:b/>
        </w:rPr>
        <w:t>________</w:t>
      </w:r>
      <w:r>
        <w:t>&gt; standards.</w:t>
      </w:r>
    </w:p>
    <w:p w14:paraId="2768E3A1" w14:textId="77777777" w:rsidR="000169DC" w:rsidRPr="00CF380F" w:rsidRDefault="000169DC" w:rsidP="00151600">
      <w:pPr>
        <w:pStyle w:val="SpecifierNote"/>
      </w:pPr>
      <w:r w:rsidRPr="00CF380F">
        <w:t>****** [OR] ******</w:t>
      </w:r>
    </w:p>
    <w:p w14:paraId="7DF151A1" w14:textId="77777777" w:rsidR="000169DC" w:rsidRDefault="000169DC" w:rsidP="00151600">
      <w:pPr>
        <w:pStyle w:val="SpecifierNote"/>
      </w:pPr>
      <w:r>
        <w:t>High-alloy nickel (or Monel, a registered trademark of the Special Metals Corporation) is composed primarily of nickel and copper with lesser amounts of iron, manganese, carbon, and silicon, and may be fabricated by machining and welding.</w:t>
      </w:r>
    </w:p>
    <w:p w14:paraId="2DD58BE5" w14:textId="77777777" w:rsidR="000169DC" w:rsidRDefault="000169DC">
      <w:pPr>
        <w:pStyle w:val="PR1"/>
      </w:pPr>
      <w:r>
        <w:t>High-Alloy Nickel Piping and Tubing:</w:t>
      </w:r>
    </w:p>
    <w:p w14:paraId="74649426" w14:textId="77777777" w:rsidR="000169DC" w:rsidRDefault="000169DC">
      <w:pPr>
        <w:pStyle w:val="PR2"/>
        <w:contextualSpacing w:val="0"/>
      </w:pPr>
      <w:r>
        <w:t>Pipe:</w:t>
      </w:r>
    </w:p>
    <w:p w14:paraId="51946C57" w14:textId="77777777" w:rsidR="000169DC" w:rsidRDefault="000169DC">
      <w:pPr>
        <w:pStyle w:val="PR3"/>
        <w:contextualSpacing w:val="0"/>
      </w:pPr>
      <w:r>
        <w:t>Type: [</w:t>
      </w:r>
      <w:r w:rsidRPr="00CF380F">
        <w:rPr>
          <w:b/>
        </w:rPr>
        <w:t>Welded, ASTM B725</w:t>
      </w:r>
      <w:r>
        <w:t>] [</w:t>
      </w:r>
      <w:r w:rsidRPr="00CF380F">
        <w:rPr>
          <w:b/>
        </w:rPr>
        <w:t>or</w:t>
      </w:r>
      <w:r>
        <w:t>] [</w:t>
      </w:r>
      <w:r w:rsidRPr="00CF380F">
        <w:rPr>
          <w:b/>
        </w:rPr>
        <w:t>seamless, ASTM B165</w:t>
      </w:r>
      <w:r>
        <w:t>].</w:t>
      </w:r>
    </w:p>
    <w:p w14:paraId="460D2D3B" w14:textId="77777777" w:rsidR="000169DC" w:rsidRPr="00253952" w:rsidRDefault="000169DC" w:rsidP="000169DC">
      <w:pPr>
        <w:pStyle w:val="PR3"/>
        <w:spacing w:before="0"/>
        <w:contextualSpacing w:val="0"/>
      </w:pPr>
      <w:r>
        <w:t xml:space="preserve">Condition: </w:t>
      </w:r>
      <w:r w:rsidRPr="00253952">
        <w:t>Annealed.</w:t>
      </w:r>
    </w:p>
    <w:p w14:paraId="028D124B" w14:textId="47A128CC" w:rsidR="000169DC" w:rsidRPr="00253952" w:rsidRDefault="000169DC" w:rsidP="000169DC">
      <w:pPr>
        <w:pStyle w:val="PR3"/>
        <w:spacing w:before="0"/>
        <w:contextualSpacing w:val="0"/>
      </w:pPr>
      <w:r w:rsidRPr="00253952">
        <w:t xml:space="preserve">Tensile Strength: </w:t>
      </w:r>
      <w:r w:rsidRPr="00151600">
        <w:rPr>
          <w:rStyle w:val="IP"/>
          <w:color w:val="auto"/>
        </w:rPr>
        <w:t>70 to 85 ksi</w:t>
      </w:r>
      <w:r w:rsidRPr="00151600">
        <w:rPr>
          <w:rStyle w:val="SI"/>
          <w:color w:val="auto"/>
        </w:rPr>
        <w:t xml:space="preserve"> </w:t>
      </w:r>
    </w:p>
    <w:p w14:paraId="79038343" w14:textId="77777777" w:rsidR="000169DC" w:rsidRPr="00253952" w:rsidRDefault="000169DC">
      <w:pPr>
        <w:pStyle w:val="PR2"/>
        <w:contextualSpacing w:val="0"/>
      </w:pPr>
      <w:r w:rsidRPr="00253952">
        <w:t>Tube:</w:t>
      </w:r>
    </w:p>
    <w:p w14:paraId="16CF8E24" w14:textId="77777777" w:rsidR="000169DC" w:rsidRPr="00253952" w:rsidRDefault="000169DC">
      <w:pPr>
        <w:pStyle w:val="PR3"/>
        <w:contextualSpacing w:val="0"/>
      </w:pPr>
      <w:r w:rsidRPr="00253952">
        <w:t>Comply with ASTM [</w:t>
      </w:r>
      <w:r w:rsidRPr="00253952">
        <w:rPr>
          <w:b/>
        </w:rPr>
        <w:t>B163</w:t>
      </w:r>
      <w:r w:rsidRPr="00253952">
        <w:t>] [</w:t>
      </w:r>
      <w:r w:rsidRPr="00253952">
        <w:rPr>
          <w:b/>
        </w:rPr>
        <w:t>B165</w:t>
      </w:r>
      <w:r w:rsidRPr="00253952">
        <w:t>].</w:t>
      </w:r>
    </w:p>
    <w:p w14:paraId="338CBBBE" w14:textId="77777777" w:rsidR="000169DC" w:rsidRPr="00253952" w:rsidRDefault="000169DC" w:rsidP="000169DC">
      <w:pPr>
        <w:pStyle w:val="PR3"/>
        <w:spacing w:before="0"/>
        <w:contextualSpacing w:val="0"/>
      </w:pPr>
      <w:r w:rsidRPr="00253952">
        <w:t>Type: Seamless.</w:t>
      </w:r>
    </w:p>
    <w:p w14:paraId="390B387F" w14:textId="77777777" w:rsidR="000169DC" w:rsidRPr="00253952" w:rsidRDefault="000169DC" w:rsidP="000169DC">
      <w:pPr>
        <w:pStyle w:val="PR3"/>
        <w:spacing w:before="0"/>
        <w:contextualSpacing w:val="0"/>
      </w:pPr>
      <w:r w:rsidRPr="00253952">
        <w:t>Condition: Annealed.</w:t>
      </w:r>
    </w:p>
    <w:p w14:paraId="7E833D1F" w14:textId="7EA40385" w:rsidR="000169DC" w:rsidRPr="00253952" w:rsidRDefault="000169DC" w:rsidP="000169DC">
      <w:pPr>
        <w:pStyle w:val="PR3"/>
        <w:spacing w:before="0"/>
        <w:contextualSpacing w:val="0"/>
      </w:pPr>
      <w:r w:rsidRPr="00253952">
        <w:t xml:space="preserve">Tensile Strength: </w:t>
      </w:r>
      <w:r w:rsidRPr="00151600">
        <w:rPr>
          <w:rStyle w:val="IP"/>
          <w:color w:val="auto"/>
        </w:rPr>
        <w:t>70 to 85 ksi</w:t>
      </w:r>
      <w:r w:rsidRPr="00151600">
        <w:rPr>
          <w:rStyle w:val="SI"/>
          <w:color w:val="auto"/>
        </w:rPr>
        <w:t xml:space="preserve"> </w:t>
      </w:r>
    </w:p>
    <w:p w14:paraId="0BCCB810" w14:textId="77777777" w:rsidR="000169DC" w:rsidRPr="00253952" w:rsidRDefault="000169DC">
      <w:pPr>
        <w:pStyle w:val="PR2"/>
        <w:contextualSpacing w:val="0"/>
      </w:pPr>
      <w:r w:rsidRPr="00253952">
        <w:t>Fittings:</w:t>
      </w:r>
    </w:p>
    <w:p w14:paraId="47BE0392" w14:textId="77777777" w:rsidR="000169DC" w:rsidRDefault="000169DC">
      <w:pPr>
        <w:pStyle w:val="PR3"/>
        <w:contextualSpacing w:val="0"/>
      </w:pPr>
      <w:r>
        <w:t>Material: High-alloy nickel.</w:t>
      </w:r>
    </w:p>
    <w:p w14:paraId="5F9BD5FF" w14:textId="77777777" w:rsidR="000169DC" w:rsidRDefault="000169DC" w:rsidP="000169DC">
      <w:pPr>
        <w:pStyle w:val="PR3"/>
        <w:spacing w:before="0"/>
        <w:contextualSpacing w:val="0"/>
      </w:pPr>
      <w:r>
        <w:t>Comply with ASTM B366.</w:t>
      </w:r>
    </w:p>
    <w:p w14:paraId="786D8F4B" w14:textId="77777777" w:rsidR="000169DC" w:rsidRPr="00CF380F" w:rsidRDefault="000169DC" w:rsidP="00151600">
      <w:pPr>
        <w:pStyle w:val="SpecifierNote"/>
      </w:pPr>
      <w:r w:rsidRPr="00CF380F">
        <w:t>****** [OR] ******</w:t>
      </w:r>
    </w:p>
    <w:p w14:paraId="1E1F3386" w14:textId="75280118" w:rsidR="000169DC" w:rsidRDefault="000169DC" w:rsidP="00151600">
      <w:pPr>
        <w:pStyle w:val="SpecifierNote"/>
      </w:pPr>
      <w:r>
        <w:t>In following Subparagraph insert "State of New York Department of Transportation," "Municipality of ________ Department of Public Works," or other agency as appropriate.</w:t>
      </w:r>
    </w:p>
    <w:p w14:paraId="2E085826" w14:textId="77777777" w:rsidR="000169DC" w:rsidRDefault="000169DC">
      <w:pPr>
        <w:pStyle w:val="PR2"/>
        <w:contextualSpacing w:val="0"/>
      </w:pPr>
      <w:r>
        <w:t>Pipe, Tube, and Fittings: Furnish materials according to &lt;</w:t>
      </w:r>
      <w:r w:rsidRPr="00CF380F">
        <w:rPr>
          <w:b/>
        </w:rPr>
        <w:t>________</w:t>
      </w:r>
      <w:r>
        <w:t>&gt; standards.</w:t>
      </w:r>
    </w:p>
    <w:p w14:paraId="112A73B0" w14:textId="77777777" w:rsidR="000169DC" w:rsidRDefault="000169DC">
      <w:pPr>
        <w:pStyle w:val="ART"/>
      </w:pPr>
      <w:r>
        <w:t>VALVES FOR CONVEYING DRY SULFUR DIOXIDE</w:t>
      </w:r>
    </w:p>
    <w:p w14:paraId="24A4DE29" w14:textId="77777777" w:rsidR="000169DC" w:rsidRDefault="000169DC">
      <w:pPr>
        <w:pStyle w:val="PR1"/>
      </w:pPr>
      <w:r>
        <w:t>Materials in Contact with Sulfur Dioxide: [</w:t>
      </w:r>
      <w:r w:rsidRPr="00CF380F">
        <w:rPr>
          <w:b/>
        </w:rPr>
        <w:t>Carbon steel</w:t>
      </w:r>
      <w:r>
        <w:t>] [</w:t>
      </w:r>
      <w:r w:rsidRPr="00CF380F">
        <w:rPr>
          <w:b/>
        </w:rPr>
        <w:t>Stainless steel</w:t>
      </w:r>
      <w:r>
        <w:t>] [</w:t>
      </w:r>
      <w:r w:rsidRPr="00CF380F">
        <w:rPr>
          <w:b/>
        </w:rPr>
        <w:t>Copper</w:t>
      </w:r>
      <w:r>
        <w:t>] [</w:t>
      </w:r>
      <w:r w:rsidRPr="00CF380F">
        <w:rPr>
          <w:b/>
        </w:rPr>
        <w:t>PVC</w:t>
      </w:r>
      <w:r>
        <w:t>] [</w:t>
      </w:r>
      <w:r w:rsidRPr="00CF380F">
        <w:rPr>
          <w:b/>
        </w:rPr>
        <w:t>CPVC</w:t>
      </w:r>
      <w:r>
        <w:t>] [</w:t>
      </w:r>
      <w:r w:rsidRPr="00CF380F">
        <w:rPr>
          <w:b/>
        </w:rPr>
        <w:t>PP</w:t>
      </w:r>
      <w:r>
        <w:t>] [</w:t>
      </w:r>
      <w:r w:rsidRPr="00CF380F">
        <w:rPr>
          <w:b/>
        </w:rPr>
        <w:t>High-alloy nickel</w:t>
      </w:r>
      <w:r>
        <w:t>] &lt;</w:t>
      </w:r>
      <w:r w:rsidRPr="00CF380F">
        <w:rPr>
          <w:b/>
        </w:rPr>
        <w:t>________</w:t>
      </w:r>
      <w:r>
        <w:t>&gt;.</w:t>
      </w:r>
    </w:p>
    <w:p w14:paraId="63EB9FB6" w14:textId="77777777" w:rsidR="000169DC" w:rsidRDefault="000169DC">
      <w:pPr>
        <w:pStyle w:val="PR1"/>
      </w:pPr>
      <w:r>
        <w:t>Gate Valves:</w:t>
      </w:r>
    </w:p>
    <w:p w14:paraId="615AFAA2" w14:textId="77777777" w:rsidR="000169DC" w:rsidRDefault="0042767D">
      <w:pPr>
        <w:pStyle w:val="PR2"/>
        <w:contextualSpacing w:val="0"/>
      </w:pPr>
      <w:hyperlink r:id="rId11" w:history="1">
        <w:r w:rsidR="000169DC" w:rsidRPr="00CF380F">
          <w:t>Manufacturers:</w:t>
        </w:r>
      </w:hyperlink>
    </w:p>
    <w:p w14:paraId="73241D41" w14:textId="77777777" w:rsidR="00F668C9" w:rsidRDefault="00F668C9" w:rsidP="00151600">
      <w:pPr>
        <w:pStyle w:val="SpecifierNote"/>
        <w:rPr>
          <w:highlight w:val="yellow"/>
        </w:rPr>
      </w:pPr>
      <w:r>
        <w:t>designer to provide two manufacturers and approved equivalent for all listed products.</w:t>
      </w:r>
    </w:p>
    <w:p w14:paraId="5C651288" w14:textId="77777777" w:rsidR="000169DC" w:rsidRPr="00CF380F" w:rsidRDefault="000169DC" w:rsidP="00151600">
      <w:pPr>
        <w:pStyle w:val="SpecifierNote"/>
      </w:pPr>
      <w:r w:rsidRPr="00CF380F">
        <w:t>****** [OR] ******</w:t>
      </w:r>
    </w:p>
    <w:p w14:paraId="2C84E431" w14:textId="12AD0E9D" w:rsidR="000169DC" w:rsidRDefault="000169DC" w:rsidP="00151600">
      <w:pPr>
        <w:pStyle w:val="SpecifierNote"/>
      </w:pPr>
      <w:r>
        <w:t>In following Subparagraph insert "State of New York Department of Transportation," "Municipality of ________ Department of Public Works," or other agency as appropriate.</w:t>
      </w:r>
    </w:p>
    <w:p w14:paraId="0132FE27" w14:textId="77777777" w:rsidR="000169DC" w:rsidRDefault="000169DC" w:rsidP="00151600">
      <w:pPr>
        <w:pStyle w:val="PR3"/>
      </w:pPr>
      <w:r>
        <w:t xml:space="preserve">Furnish </w:t>
      </w:r>
      <w:r w:rsidRPr="00151600">
        <w:t>materials</w:t>
      </w:r>
      <w:r>
        <w:t xml:space="preserve"> according to &lt;</w:t>
      </w:r>
      <w:r w:rsidRPr="00CF380F">
        <w:rPr>
          <w:b/>
        </w:rPr>
        <w:t>________</w:t>
      </w:r>
      <w:r>
        <w:t>&gt; standards.</w:t>
      </w:r>
    </w:p>
    <w:p w14:paraId="1C4CC32F" w14:textId="77777777" w:rsidR="000169DC" w:rsidRDefault="000169DC" w:rsidP="00151600">
      <w:pPr>
        <w:pStyle w:val="SpecifierNote"/>
      </w:pPr>
      <w:r>
        <w:t>Insert descriptive specifications below to identify Project requirements and to eliminate conflicts with products specified above.</w:t>
      </w:r>
    </w:p>
    <w:p w14:paraId="47E8B193" w14:textId="36638B8A" w:rsidR="000169DC" w:rsidRPr="00253952" w:rsidRDefault="000169DC">
      <w:pPr>
        <w:pStyle w:val="PR2"/>
        <w:contextualSpacing w:val="0"/>
      </w:pPr>
      <w:r w:rsidRPr="00151600">
        <w:rPr>
          <w:rStyle w:val="IP"/>
          <w:color w:val="auto"/>
        </w:rPr>
        <w:t>2 Inches</w:t>
      </w:r>
      <w:r w:rsidRPr="00151600">
        <w:rPr>
          <w:rStyle w:val="SI"/>
          <w:color w:val="auto"/>
        </w:rPr>
        <w:t xml:space="preserve"> </w:t>
      </w:r>
      <w:r w:rsidRPr="00253952">
        <w:t>and Smaller:</w:t>
      </w:r>
    </w:p>
    <w:p w14:paraId="44F12F07" w14:textId="77777777" w:rsidR="000169DC" w:rsidRPr="00253952" w:rsidRDefault="000169DC">
      <w:pPr>
        <w:pStyle w:val="PR3"/>
        <w:contextualSpacing w:val="0"/>
      </w:pPr>
      <w:r w:rsidRPr="00253952">
        <w:t>Comply with MSS SP 80.</w:t>
      </w:r>
    </w:p>
    <w:p w14:paraId="73A600CC" w14:textId="77777777" w:rsidR="000169DC" w:rsidRPr="00253952" w:rsidRDefault="000169DC" w:rsidP="000169DC">
      <w:pPr>
        <w:pStyle w:val="PR3"/>
        <w:spacing w:before="0"/>
        <w:contextualSpacing w:val="0"/>
      </w:pPr>
      <w:r w:rsidRPr="00253952">
        <w:t>Class: [</w:t>
      </w:r>
      <w:r w:rsidRPr="00253952">
        <w:rPr>
          <w:b/>
        </w:rPr>
        <w:t>125</w:t>
      </w:r>
      <w:r w:rsidRPr="00253952">
        <w:t>] [</w:t>
      </w:r>
      <w:r w:rsidRPr="00253952">
        <w:rPr>
          <w:b/>
        </w:rPr>
        <w:t>150</w:t>
      </w:r>
      <w:r w:rsidRPr="00253952">
        <w:t>] &lt;</w:t>
      </w:r>
      <w:r w:rsidRPr="00253952">
        <w:rPr>
          <w:b/>
        </w:rPr>
        <w:t>________</w:t>
      </w:r>
      <w:r w:rsidRPr="00253952">
        <w:t>&gt;.</w:t>
      </w:r>
    </w:p>
    <w:p w14:paraId="42798978" w14:textId="77777777" w:rsidR="000169DC" w:rsidRPr="00253952" w:rsidRDefault="000169DC" w:rsidP="000169DC">
      <w:pPr>
        <w:pStyle w:val="PR3"/>
        <w:spacing w:before="0"/>
        <w:contextualSpacing w:val="0"/>
      </w:pPr>
      <w:r w:rsidRPr="00253952">
        <w:t>Bonnet: [</w:t>
      </w:r>
      <w:r w:rsidRPr="00253952">
        <w:rPr>
          <w:b/>
        </w:rPr>
        <w:t>Threaded</w:t>
      </w:r>
      <w:r w:rsidRPr="00253952">
        <w:t>] [</w:t>
      </w:r>
      <w:r w:rsidRPr="00253952">
        <w:rPr>
          <w:b/>
        </w:rPr>
        <w:t>Union</w:t>
      </w:r>
      <w:r w:rsidRPr="00253952">
        <w:t>].</w:t>
      </w:r>
    </w:p>
    <w:p w14:paraId="4B9BA812" w14:textId="77777777" w:rsidR="000169DC" w:rsidRPr="00253952" w:rsidRDefault="000169DC" w:rsidP="000169DC">
      <w:pPr>
        <w:pStyle w:val="PR3"/>
        <w:spacing w:before="0"/>
        <w:contextualSpacing w:val="0"/>
      </w:pPr>
      <w:r w:rsidRPr="00253952">
        <w:t>Stem: [</w:t>
      </w:r>
      <w:r w:rsidRPr="00253952">
        <w:rPr>
          <w:b/>
        </w:rPr>
        <w:t>Rising</w:t>
      </w:r>
      <w:r w:rsidRPr="00253952">
        <w:t>] [</w:t>
      </w:r>
      <w:r w:rsidRPr="00253952">
        <w:rPr>
          <w:b/>
        </w:rPr>
        <w:t>Nonrising</w:t>
      </w:r>
      <w:r w:rsidRPr="00253952">
        <w:t>] [</w:t>
      </w:r>
      <w:r w:rsidRPr="00253952">
        <w:rPr>
          <w:b/>
        </w:rPr>
        <w:t>; lock-shield</w:t>
      </w:r>
      <w:r w:rsidRPr="00253952">
        <w:t>].</w:t>
      </w:r>
    </w:p>
    <w:p w14:paraId="2D8B8E76" w14:textId="77777777" w:rsidR="000169DC" w:rsidRPr="00253952" w:rsidRDefault="000169DC" w:rsidP="000169DC">
      <w:pPr>
        <w:pStyle w:val="PR3"/>
        <w:spacing w:before="0"/>
        <w:contextualSpacing w:val="0"/>
      </w:pPr>
      <w:r w:rsidRPr="00253952">
        <w:t>Operation: Handwheel.</w:t>
      </w:r>
    </w:p>
    <w:p w14:paraId="5DE50920" w14:textId="77777777" w:rsidR="000169DC" w:rsidRPr="00253952" w:rsidRDefault="000169DC" w:rsidP="000169DC">
      <w:pPr>
        <w:pStyle w:val="PR3"/>
        <w:spacing w:before="0"/>
        <w:contextualSpacing w:val="0"/>
      </w:pPr>
      <w:r w:rsidRPr="00253952">
        <w:t>Furnish inside screw [</w:t>
      </w:r>
      <w:r w:rsidRPr="00253952">
        <w:rPr>
          <w:b/>
        </w:rPr>
        <w:t>with back-seating stem</w:t>
      </w:r>
      <w:r w:rsidRPr="00253952">
        <w:t>], [</w:t>
      </w:r>
      <w:r w:rsidRPr="00253952">
        <w:rPr>
          <w:b/>
        </w:rPr>
        <w:t>solid</w:t>
      </w:r>
      <w:r w:rsidRPr="00253952">
        <w:t>] [</w:t>
      </w:r>
      <w:r w:rsidRPr="00253952">
        <w:rPr>
          <w:b/>
        </w:rPr>
        <w:t>split</w:t>
      </w:r>
      <w:r w:rsidRPr="00253952">
        <w:t>]-wedge disc [</w:t>
      </w:r>
      <w:r w:rsidRPr="00253952">
        <w:rPr>
          <w:b/>
        </w:rPr>
        <w:t>, and alloy seat rings</w:t>
      </w:r>
      <w:r w:rsidRPr="00253952">
        <w:t>].</w:t>
      </w:r>
    </w:p>
    <w:p w14:paraId="369BFCAC" w14:textId="77777777" w:rsidR="000169DC" w:rsidRPr="00253952" w:rsidRDefault="000169DC" w:rsidP="000169DC">
      <w:pPr>
        <w:pStyle w:val="PR3"/>
        <w:spacing w:before="0"/>
        <w:contextualSpacing w:val="0"/>
      </w:pPr>
      <w:r w:rsidRPr="00253952">
        <w:t>End Connections: &lt;</w:t>
      </w:r>
      <w:r w:rsidRPr="00253952">
        <w:rPr>
          <w:b/>
        </w:rPr>
        <w:t>________</w:t>
      </w:r>
      <w:r w:rsidRPr="00253952">
        <w:t>&gt;.</w:t>
      </w:r>
    </w:p>
    <w:p w14:paraId="1939297B" w14:textId="5668192E" w:rsidR="000169DC" w:rsidRPr="00253952" w:rsidRDefault="000169DC">
      <w:pPr>
        <w:pStyle w:val="PR2"/>
        <w:contextualSpacing w:val="0"/>
      </w:pPr>
      <w:r w:rsidRPr="00151600">
        <w:rPr>
          <w:rStyle w:val="IP"/>
          <w:color w:val="auto"/>
        </w:rPr>
        <w:t>2-1/2 Inches</w:t>
      </w:r>
      <w:r w:rsidRPr="00151600">
        <w:rPr>
          <w:rStyle w:val="SI"/>
          <w:color w:val="auto"/>
        </w:rPr>
        <w:t xml:space="preserve"> </w:t>
      </w:r>
      <w:r w:rsidRPr="00253952">
        <w:t>and Larger:</w:t>
      </w:r>
    </w:p>
    <w:p w14:paraId="40F902BD" w14:textId="77777777" w:rsidR="000169DC" w:rsidRPr="00253952" w:rsidRDefault="000169DC">
      <w:pPr>
        <w:pStyle w:val="PR3"/>
        <w:contextualSpacing w:val="0"/>
      </w:pPr>
      <w:r w:rsidRPr="00253952">
        <w:t>Comply with MSS SP 70.</w:t>
      </w:r>
    </w:p>
    <w:p w14:paraId="2BEAE933" w14:textId="77777777" w:rsidR="000169DC" w:rsidRPr="00253952" w:rsidRDefault="000169DC" w:rsidP="000169DC">
      <w:pPr>
        <w:pStyle w:val="PR3"/>
        <w:spacing w:before="0"/>
        <w:contextualSpacing w:val="0"/>
      </w:pPr>
      <w:r w:rsidRPr="00253952">
        <w:t>Class: [</w:t>
      </w:r>
      <w:r w:rsidRPr="00253952">
        <w:rPr>
          <w:b/>
        </w:rPr>
        <w:t>125</w:t>
      </w:r>
      <w:r w:rsidRPr="00253952">
        <w:t>] &lt;</w:t>
      </w:r>
      <w:r w:rsidRPr="00253952">
        <w:rPr>
          <w:b/>
        </w:rPr>
        <w:t>________</w:t>
      </w:r>
      <w:r w:rsidRPr="00253952">
        <w:t>&gt;.</w:t>
      </w:r>
    </w:p>
    <w:p w14:paraId="6E010983" w14:textId="77777777" w:rsidR="000169DC" w:rsidRPr="00253952" w:rsidRDefault="000169DC" w:rsidP="000169DC">
      <w:pPr>
        <w:pStyle w:val="PR3"/>
        <w:spacing w:before="0"/>
        <w:contextualSpacing w:val="0"/>
      </w:pPr>
      <w:r w:rsidRPr="00253952">
        <w:t>Bonnet: Bolted.</w:t>
      </w:r>
    </w:p>
    <w:p w14:paraId="38D6EB70" w14:textId="77777777" w:rsidR="000169DC" w:rsidRPr="00253952" w:rsidRDefault="000169DC" w:rsidP="000169DC">
      <w:pPr>
        <w:pStyle w:val="PR3"/>
        <w:spacing w:before="0"/>
        <w:contextualSpacing w:val="0"/>
      </w:pPr>
      <w:r w:rsidRPr="00253952">
        <w:t>Stem: [</w:t>
      </w:r>
      <w:r w:rsidRPr="00253952">
        <w:rPr>
          <w:b/>
        </w:rPr>
        <w:t>Rising</w:t>
      </w:r>
      <w:r w:rsidRPr="00253952">
        <w:t>] [</w:t>
      </w:r>
      <w:r w:rsidRPr="00253952">
        <w:rPr>
          <w:b/>
        </w:rPr>
        <w:t>Nonrising</w:t>
      </w:r>
      <w:r w:rsidRPr="00253952">
        <w:t>].</w:t>
      </w:r>
    </w:p>
    <w:p w14:paraId="2813037A" w14:textId="77777777" w:rsidR="000169DC" w:rsidRPr="00253952" w:rsidRDefault="000169DC" w:rsidP="000169DC">
      <w:pPr>
        <w:pStyle w:val="PR3"/>
        <w:spacing w:before="0"/>
        <w:contextualSpacing w:val="0"/>
      </w:pPr>
      <w:r w:rsidRPr="00253952">
        <w:t>Operation:</w:t>
      </w:r>
    </w:p>
    <w:p w14:paraId="7C792659" w14:textId="77777777" w:rsidR="000169DC" w:rsidRPr="00253952" w:rsidRDefault="000169DC">
      <w:pPr>
        <w:pStyle w:val="PR4"/>
        <w:contextualSpacing w:val="0"/>
      </w:pPr>
      <w:r w:rsidRPr="00253952">
        <w:t>Handwheel, and outside screw and yoke.</w:t>
      </w:r>
    </w:p>
    <w:p w14:paraId="4EC12C07" w14:textId="5B37B9D0" w:rsidR="000169DC" w:rsidRPr="00253952" w:rsidRDefault="000169DC" w:rsidP="000169DC">
      <w:pPr>
        <w:pStyle w:val="PR4"/>
        <w:spacing w:before="0"/>
        <w:contextualSpacing w:val="0"/>
      </w:pPr>
      <w:r w:rsidRPr="00253952">
        <w:t xml:space="preserve">Furnish chainwheel operators for valves </w:t>
      </w:r>
      <w:r w:rsidRPr="00151600">
        <w:rPr>
          <w:rStyle w:val="IP"/>
          <w:color w:val="auto"/>
        </w:rPr>
        <w:t>6 inches</w:t>
      </w:r>
      <w:r w:rsidRPr="00151600">
        <w:rPr>
          <w:rStyle w:val="SI"/>
          <w:color w:val="auto"/>
        </w:rPr>
        <w:t xml:space="preserve"> </w:t>
      </w:r>
      <w:r w:rsidRPr="00253952">
        <w:t xml:space="preserve">and larger mounted </w:t>
      </w:r>
      <w:r w:rsidRPr="00151600">
        <w:rPr>
          <w:rStyle w:val="IP"/>
          <w:color w:val="auto"/>
        </w:rPr>
        <w:t>7 feet</w:t>
      </w:r>
      <w:r w:rsidRPr="00151600">
        <w:rPr>
          <w:rStyle w:val="SI"/>
          <w:color w:val="auto"/>
        </w:rPr>
        <w:t xml:space="preserve"> </w:t>
      </w:r>
      <w:r w:rsidRPr="00253952">
        <w:t>and greater above operating floor.</w:t>
      </w:r>
    </w:p>
    <w:p w14:paraId="63C2E095" w14:textId="77777777" w:rsidR="000169DC" w:rsidRDefault="000169DC">
      <w:pPr>
        <w:pStyle w:val="PR3"/>
        <w:contextualSpacing w:val="0"/>
      </w:pPr>
      <w:r w:rsidRPr="00253952">
        <w:t>Disc: Solid wedge</w:t>
      </w:r>
      <w:r>
        <w:t>.</w:t>
      </w:r>
    </w:p>
    <w:p w14:paraId="462E9E61" w14:textId="77777777" w:rsidR="000169DC" w:rsidRDefault="000169DC" w:rsidP="000169DC">
      <w:pPr>
        <w:pStyle w:val="PR3"/>
        <w:spacing w:before="0"/>
        <w:contextualSpacing w:val="0"/>
      </w:pPr>
      <w:r>
        <w:t>Seat Rings: [</w:t>
      </w:r>
      <w:r w:rsidRPr="00CF380F">
        <w:rPr>
          <w:b/>
        </w:rPr>
        <w:t>Viton</w:t>
      </w:r>
      <w:r>
        <w:t>] [</w:t>
      </w:r>
      <w:r w:rsidRPr="00CF380F">
        <w:rPr>
          <w:b/>
        </w:rPr>
        <w:t>PTFE</w:t>
      </w:r>
      <w:r>
        <w:t>] &lt;</w:t>
      </w:r>
      <w:r w:rsidRPr="00CF380F">
        <w:rPr>
          <w:b/>
        </w:rPr>
        <w:t>________</w:t>
      </w:r>
      <w:r>
        <w:t>&gt;.</w:t>
      </w:r>
    </w:p>
    <w:p w14:paraId="057EB872" w14:textId="77777777" w:rsidR="000169DC" w:rsidRDefault="000169DC" w:rsidP="000169DC">
      <w:pPr>
        <w:pStyle w:val="PR3"/>
        <w:spacing w:before="0"/>
        <w:contextualSpacing w:val="0"/>
      </w:pPr>
      <w:r>
        <w:t>End Connections: &lt;</w:t>
      </w:r>
      <w:r w:rsidRPr="00CF380F">
        <w:rPr>
          <w:b/>
        </w:rPr>
        <w:t>________</w:t>
      </w:r>
      <w:r>
        <w:t>&gt;.</w:t>
      </w:r>
    </w:p>
    <w:p w14:paraId="6976B2A5" w14:textId="77777777" w:rsidR="000169DC" w:rsidRDefault="000169DC">
      <w:pPr>
        <w:pStyle w:val="PR1"/>
      </w:pPr>
      <w:r>
        <w:t>Ball Valves:</w:t>
      </w:r>
    </w:p>
    <w:p w14:paraId="09B05DDA" w14:textId="77777777" w:rsidR="000169DC" w:rsidRDefault="0042767D">
      <w:pPr>
        <w:pStyle w:val="PR2"/>
        <w:contextualSpacing w:val="0"/>
      </w:pPr>
      <w:hyperlink r:id="rId12" w:history="1">
        <w:r w:rsidR="000169DC" w:rsidRPr="00CF380F">
          <w:t>Manufacturers:</w:t>
        </w:r>
      </w:hyperlink>
    </w:p>
    <w:p w14:paraId="51F7F316" w14:textId="77777777" w:rsidR="00F668C9" w:rsidRDefault="00F668C9" w:rsidP="00151600">
      <w:pPr>
        <w:pStyle w:val="SpecifierNote"/>
        <w:rPr>
          <w:highlight w:val="yellow"/>
        </w:rPr>
      </w:pPr>
      <w:r>
        <w:t>designer to provide two manufacturers and approved equivalent for all listed products.</w:t>
      </w:r>
    </w:p>
    <w:p w14:paraId="0650C74B" w14:textId="77777777" w:rsidR="000169DC" w:rsidRPr="00CF380F" w:rsidRDefault="000169DC" w:rsidP="00151600">
      <w:pPr>
        <w:pStyle w:val="SpecifierNote"/>
      </w:pPr>
      <w:r w:rsidRPr="00CF380F">
        <w:t>****** [OR] ******</w:t>
      </w:r>
    </w:p>
    <w:p w14:paraId="63FA48E8" w14:textId="78232BE9" w:rsidR="000169DC" w:rsidRDefault="000169DC" w:rsidP="00151600">
      <w:pPr>
        <w:pStyle w:val="SpecifierNote"/>
      </w:pPr>
      <w:r>
        <w:t>In following Subparagraph insert "State of New York Department of Transportation," "Municipality of ________ Department of Public Works," or other agency as appropriate.</w:t>
      </w:r>
    </w:p>
    <w:p w14:paraId="13CBE31F" w14:textId="77777777" w:rsidR="000169DC" w:rsidRDefault="000169DC" w:rsidP="00151600">
      <w:pPr>
        <w:pStyle w:val="PR3"/>
      </w:pPr>
      <w:r>
        <w:t xml:space="preserve">Furnish </w:t>
      </w:r>
      <w:r w:rsidRPr="00151600">
        <w:t>materials</w:t>
      </w:r>
      <w:r>
        <w:t xml:space="preserve"> according to &lt;</w:t>
      </w:r>
      <w:r w:rsidRPr="00CF380F">
        <w:rPr>
          <w:b/>
        </w:rPr>
        <w:t>________</w:t>
      </w:r>
      <w:r>
        <w:t>&gt; standards.</w:t>
      </w:r>
    </w:p>
    <w:p w14:paraId="0FD4D2E3" w14:textId="77777777" w:rsidR="000169DC" w:rsidRDefault="000169DC" w:rsidP="00151600">
      <w:pPr>
        <w:pStyle w:val="SpecifierNote"/>
      </w:pPr>
      <w:r>
        <w:t>Insert descriptive specifications below to identify Project requirements and to eliminate conflicts with products specified above.</w:t>
      </w:r>
    </w:p>
    <w:p w14:paraId="72AB11E6" w14:textId="7420C471" w:rsidR="000169DC" w:rsidRPr="00253952" w:rsidRDefault="000169DC">
      <w:pPr>
        <w:pStyle w:val="PR2"/>
        <w:contextualSpacing w:val="0"/>
      </w:pPr>
      <w:r w:rsidRPr="00151600">
        <w:rPr>
          <w:rStyle w:val="IP"/>
          <w:color w:val="auto"/>
        </w:rPr>
        <w:t>2 Inches</w:t>
      </w:r>
      <w:r w:rsidRPr="00151600">
        <w:rPr>
          <w:rStyle w:val="SI"/>
          <w:color w:val="auto"/>
        </w:rPr>
        <w:t xml:space="preserve"> </w:t>
      </w:r>
      <w:r w:rsidRPr="00253952">
        <w:t>and Smaller:</w:t>
      </w:r>
    </w:p>
    <w:p w14:paraId="27DA90AE" w14:textId="77777777" w:rsidR="000169DC" w:rsidRPr="00253952" w:rsidRDefault="000169DC">
      <w:pPr>
        <w:pStyle w:val="PR3"/>
        <w:contextualSpacing w:val="0"/>
      </w:pPr>
      <w:r w:rsidRPr="00253952">
        <w:t>Comply with MSS SP 110.</w:t>
      </w:r>
    </w:p>
    <w:p w14:paraId="06ED1AE3" w14:textId="77777777" w:rsidR="000169DC" w:rsidRDefault="000169DC" w:rsidP="000169DC">
      <w:pPr>
        <w:pStyle w:val="PR3"/>
        <w:spacing w:before="0"/>
        <w:contextualSpacing w:val="0"/>
      </w:pPr>
      <w:r w:rsidRPr="00253952">
        <w:t>Class: [</w:t>
      </w:r>
      <w:r w:rsidRPr="00253952">
        <w:rPr>
          <w:b/>
        </w:rPr>
        <w:t>150</w:t>
      </w:r>
      <w:r w:rsidRPr="00253952">
        <w:t>]</w:t>
      </w:r>
      <w:r>
        <w:t xml:space="preserve"> &lt;</w:t>
      </w:r>
      <w:r w:rsidRPr="00CF380F">
        <w:rPr>
          <w:b/>
        </w:rPr>
        <w:t>________</w:t>
      </w:r>
      <w:r>
        <w:t>&gt;.</w:t>
      </w:r>
    </w:p>
    <w:p w14:paraId="512D285E" w14:textId="77777777" w:rsidR="000169DC" w:rsidRDefault="000169DC" w:rsidP="000169DC">
      <w:pPr>
        <w:pStyle w:val="PR3"/>
        <w:spacing w:before="0"/>
        <w:contextualSpacing w:val="0"/>
      </w:pPr>
      <w:r>
        <w:t>Body: Two-piece.</w:t>
      </w:r>
    </w:p>
    <w:p w14:paraId="4C7276F0" w14:textId="77777777" w:rsidR="000169DC" w:rsidRDefault="000169DC" w:rsidP="000169DC">
      <w:pPr>
        <w:pStyle w:val="PR3"/>
        <w:spacing w:before="0"/>
        <w:contextualSpacing w:val="0"/>
      </w:pPr>
      <w:r>
        <w:t>Port: [</w:t>
      </w:r>
      <w:r w:rsidRPr="00CF380F">
        <w:rPr>
          <w:b/>
        </w:rPr>
        <w:t>Full</w:t>
      </w:r>
      <w:r>
        <w:t>] &lt;</w:t>
      </w:r>
      <w:r w:rsidRPr="00CF380F">
        <w:rPr>
          <w:b/>
        </w:rPr>
        <w:t>________</w:t>
      </w:r>
      <w:r>
        <w:t>&gt;.</w:t>
      </w:r>
    </w:p>
    <w:p w14:paraId="5E49B864" w14:textId="77777777" w:rsidR="000169DC" w:rsidRDefault="000169DC" w:rsidP="000169DC">
      <w:pPr>
        <w:pStyle w:val="PR3"/>
        <w:spacing w:before="0"/>
        <w:contextualSpacing w:val="0"/>
      </w:pPr>
      <w:r>
        <w:t>Seats: PTFE.</w:t>
      </w:r>
    </w:p>
    <w:p w14:paraId="4D33C10C" w14:textId="77777777" w:rsidR="000169DC" w:rsidRDefault="000169DC" w:rsidP="000169DC">
      <w:pPr>
        <w:pStyle w:val="PR3"/>
        <w:spacing w:before="0"/>
        <w:contextualSpacing w:val="0"/>
      </w:pPr>
      <w:r>
        <w:t>Stem: Blowout-proof.</w:t>
      </w:r>
    </w:p>
    <w:p w14:paraId="5581D8B4" w14:textId="77777777" w:rsidR="000169DC" w:rsidRDefault="000169DC" w:rsidP="000169DC">
      <w:pPr>
        <w:pStyle w:val="PR3"/>
        <w:spacing w:before="0"/>
        <w:contextualSpacing w:val="0"/>
      </w:pPr>
      <w:r>
        <w:t>Operation: [</w:t>
      </w:r>
      <w:r w:rsidRPr="00CF380F">
        <w:rPr>
          <w:b/>
        </w:rPr>
        <w:t>Lever</w:t>
      </w:r>
      <w:r>
        <w:t>] [</w:t>
      </w:r>
      <w:r w:rsidRPr="00CF380F">
        <w:rPr>
          <w:b/>
        </w:rPr>
        <w:t>Wing or tee</w:t>
      </w:r>
      <w:r>
        <w:t>] [</w:t>
      </w:r>
      <w:r w:rsidRPr="00CF380F">
        <w:rPr>
          <w:b/>
        </w:rPr>
        <w:t>Locking lever</w:t>
      </w:r>
      <w:r>
        <w:t>] [</w:t>
      </w:r>
      <w:r w:rsidRPr="00CF380F">
        <w:rPr>
          <w:b/>
        </w:rPr>
        <w:t>Extended lever</w:t>
      </w:r>
      <w:r>
        <w:t>] [</w:t>
      </w:r>
      <w:r w:rsidRPr="00CF380F">
        <w:rPr>
          <w:b/>
        </w:rPr>
        <w:t>Round</w:t>
      </w:r>
      <w:r>
        <w:t>] [</w:t>
      </w:r>
      <w:r w:rsidRPr="00CF380F">
        <w:rPr>
          <w:b/>
        </w:rPr>
        <w:t>Oval</w:t>
      </w:r>
      <w:r>
        <w:t>] handle [</w:t>
      </w:r>
      <w:r w:rsidRPr="00CF380F">
        <w:rPr>
          <w:b/>
        </w:rPr>
        <w:t>with balancing stops</w:t>
      </w:r>
      <w:r>
        <w:t>].</w:t>
      </w:r>
    </w:p>
    <w:p w14:paraId="71634814" w14:textId="77777777" w:rsidR="000169DC" w:rsidRDefault="000169DC" w:rsidP="000169DC">
      <w:pPr>
        <w:pStyle w:val="PR3"/>
        <w:spacing w:before="0"/>
        <w:contextualSpacing w:val="0"/>
      </w:pPr>
      <w:r>
        <w:t>End Connections: &lt;</w:t>
      </w:r>
      <w:r w:rsidRPr="00CF380F">
        <w:rPr>
          <w:b/>
        </w:rPr>
        <w:t>________</w:t>
      </w:r>
      <w:r>
        <w:t>&gt; [</w:t>
      </w:r>
      <w:r w:rsidRPr="00CF380F">
        <w:rPr>
          <w:b/>
        </w:rPr>
        <w:t>, with union</w:t>
      </w:r>
      <w:r>
        <w:t>].</w:t>
      </w:r>
    </w:p>
    <w:p w14:paraId="08D12D8A" w14:textId="77777777" w:rsidR="000169DC" w:rsidRPr="00CF380F" w:rsidRDefault="000169DC" w:rsidP="00151600">
      <w:pPr>
        <w:pStyle w:val="SpecifierNote"/>
      </w:pPr>
      <w:r w:rsidRPr="00CF380F">
        <w:t>****** [OR] ******</w:t>
      </w:r>
    </w:p>
    <w:p w14:paraId="5BCCCDCA" w14:textId="77777777" w:rsidR="000169DC" w:rsidRDefault="000169DC" w:rsidP="00151600">
      <w:pPr>
        <w:pStyle w:val="SpecifierNote"/>
      </w:pPr>
      <w:r>
        <w:t>Following Subparagraph specifies a three-piece, repairable ball valve.</w:t>
      </w:r>
    </w:p>
    <w:p w14:paraId="5AFFA33C" w14:textId="098B0587" w:rsidR="000169DC" w:rsidRPr="00253952" w:rsidRDefault="000169DC">
      <w:pPr>
        <w:pStyle w:val="PR2"/>
        <w:contextualSpacing w:val="0"/>
      </w:pPr>
      <w:r w:rsidRPr="00151600">
        <w:rPr>
          <w:rStyle w:val="IP"/>
          <w:color w:val="auto"/>
        </w:rPr>
        <w:t xml:space="preserve">2 </w:t>
      </w:r>
      <w:r w:rsidR="00151600" w:rsidRPr="00151600">
        <w:rPr>
          <w:rStyle w:val="IP"/>
          <w:color w:val="auto"/>
        </w:rPr>
        <w:t>Inches</w:t>
      </w:r>
      <w:r w:rsidR="00151600" w:rsidRPr="00151600">
        <w:rPr>
          <w:rStyle w:val="SI"/>
          <w:color w:val="auto"/>
        </w:rPr>
        <w:t xml:space="preserve"> </w:t>
      </w:r>
      <w:r w:rsidR="00151600" w:rsidRPr="00253952">
        <w:t>and</w:t>
      </w:r>
      <w:r w:rsidRPr="00253952">
        <w:t xml:space="preserve"> Smaller:</w:t>
      </w:r>
    </w:p>
    <w:p w14:paraId="1C26215F" w14:textId="77777777" w:rsidR="000169DC" w:rsidRDefault="000169DC">
      <w:pPr>
        <w:pStyle w:val="PR3"/>
        <w:contextualSpacing w:val="0"/>
      </w:pPr>
      <w:r w:rsidRPr="00253952">
        <w:t>Comply</w:t>
      </w:r>
      <w:r>
        <w:t xml:space="preserve"> with MSS SP 110.</w:t>
      </w:r>
    </w:p>
    <w:p w14:paraId="7DDAF48D" w14:textId="77777777" w:rsidR="000169DC" w:rsidRDefault="000169DC" w:rsidP="000169DC">
      <w:pPr>
        <w:pStyle w:val="PR3"/>
        <w:spacing w:before="0"/>
        <w:contextualSpacing w:val="0"/>
      </w:pPr>
      <w:r>
        <w:t>Class: [</w:t>
      </w:r>
      <w:r w:rsidRPr="00CF380F">
        <w:rPr>
          <w:b/>
        </w:rPr>
        <w:t>150</w:t>
      </w:r>
      <w:r>
        <w:t>] &lt;</w:t>
      </w:r>
      <w:r w:rsidRPr="00CF380F">
        <w:rPr>
          <w:b/>
        </w:rPr>
        <w:t>________</w:t>
      </w:r>
      <w:r>
        <w:t>&gt;.</w:t>
      </w:r>
    </w:p>
    <w:p w14:paraId="53E4CA85" w14:textId="77777777" w:rsidR="000169DC" w:rsidRDefault="000169DC" w:rsidP="000169DC">
      <w:pPr>
        <w:pStyle w:val="PR3"/>
        <w:spacing w:before="0"/>
        <w:contextualSpacing w:val="0"/>
      </w:pPr>
      <w:r>
        <w:t>Body: Three-piece.</w:t>
      </w:r>
    </w:p>
    <w:p w14:paraId="0B3A2F8E" w14:textId="77777777" w:rsidR="000169DC" w:rsidRDefault="000169DC" w:rsidP="000169DC">
      <w:pPr>
        <w:pStyle w:val="PR3"/>
        <w:spacing w:before="0"/>
        <w:contextualSpacing w:val="0"/>
      </w:pPr>
      <w:r>
        <w:t>Port: [</w:t>
      </w:r>
      <w:r w:rsidRPr="00CF380F">
        <w:rPr>
          <w:b/>
        </w:rPr>
        <w:t>Full</w:t>
      </w:r>
      <w:r>
        <w:t>] &lt;</w:t>
      </w:r>
      <w:r w:rsidRPr="00CF380F">
        <w:rPr>
          <w:b/>
        </w:rPr>
        <w:t>________</w:t>
      </w:r>
      <w:r>
        <w:t>&gt;.</w:t>
      </w:r>
    </w:p>
    <w:p w14:paraId="523F08E4" w14:textId="77777777" w:rsidR="000169DC" w:rsidRDefault="000169DC" w:rsidP="000169DC">
      <w:pPr>
        <w:pStyle w:val="PR3"/>
        <w:spacing w:before="0"/>
        <w:contextualSpacing w:val="0"/>
      </w:pPr>
      <w:r>
        <w:t>Seats: PTFE.</w:t>
      </w:r>
    </w:p>
    <w:p w14:paraId="5744F668" w14:textId="77777777" w:rsidR="000169DC" w:rsidRDefault="000169DC" w:rsidP="000169DC">
      <w:pPr>
        <w:pStyle w:val="PR3"/>
        <w:spacing w:before="0"/>
        <w:contextualSpacing w:val="0"/>
      </w:pPr>
      <w:r>
        <w:t>Stem: Blowout-proof.</w:t>
      </w:r>
    </w:p>
    <w:p w14:paraId="0BADDCFC" w14:textId="77777777" w:rsidR="000169DC" w:rsidRDefault="000169DC" w:rsidP="000169DC">
      <w:pPr>
        <w:pStyle w:val="PR3"/>
        <w:spacing w:before="0"/>
        <w:contextualSpacing w:val="0"/>
      </w:pPr>
      <w:r>
        <w:t>Operation: [</w:t>
      </w:r>
      <w:r w:rsidRPr="00CF380F">
        <w:rPr>
          <w:b/>
        </w:rPr>
        <w:t>Lever</w:t>
      </w:r>
      <w:r>
        <w:t>] [</w:t>
      </w:r>
      <w:r w:rsidRPr="00CF380F">
        <w:rPr>
          <w:b/>
        </w:rPr>
        <w:t>Wing or tee</w:t>
      </w:r>
      <w:r>
        <w:t>] [</w:t>
      </w:r>
      <w:r w:rsidRPr="00CF380F">
        <w:rPr>
          <w:b/>
        </w:rPr>
        <w:t>Locking lever</w:t>
      </w:r>
      <w:r>
        <w:t>] [</w:t>
      </w:r>
      <w:r w:rsidRPr="00CF380F">
        <w:rPr>
          <w:b/>
        </w:rPr>
        <w:t>Extended lever</w:t>
      </w:r>
      <w:r>
        <w:t>] [</w:t>
      </w:r>
      <w:r w:rsidRPr="00CF380F">
        <w:rPr>
          <w:b/>
        </w:rPr>
        <w:t>Round</w:t>
      </w:r>
      <w:r>
        <w:t>] [</w:t>
      </w:r>
      <w:r w:rsidRPr="00CF380F">
        <w:rPr>
          <w:b/>
        </w:rPr>
        <w:t>Oval</w:t>
      </w:r>
      <w:r>
        <w:t>] handle [</w:t>
      </w:r>
      <w:r w:rsidRPr="00CF380F">
        <w:rPr>
          <w:b/>
        </w:rPr>
        <w:t>with balancing stops</w:t>
      </w:r>
      <w:r>
        <w:t>].</w:t>
      </w:r>
    </w:p>
    <w:p w14:paraId="280363EC" w14:textId="77777777" w:rsidR="000169DC" w:rsidRDefault="000169DC" w:rsidP="000169DC">
      <w:pPr>
        <w:pStyle w:val="PR3"/>
        <w:spacing w:before="0"/>
        <w:contextualSpacing w:val="0"/>
      </w:pPr>
      <w:r>
        <w:t>End Connections: &lt;</w:t>
      </w:r>
      <w:r w:rsidRPr="00CF380F">
        <w:rPr>
          <w:b/>
        </w:rPr>
        <w:t>________</w:t>
      </w:r>
      <w:r>
        <w:t>&gt;.</w:t>
      </w:r>
    </w:p>
    <w:p w14:paraId="251D2D4D" w14:textId="77777777" w:rsidR="000169DC" w:rsidRPr="00CF380F" w:rsidRDefault="000169DC" w:rsidP="00151600">
      <w:pPr>
        <w:pStyle w:val="SpecifierNote"/>
      </w:pPr>
      <w:r w:rsidRPr="00CF380F">
        <w:t>****** [OR] ******</w:t>
      </w:r>
    </w:p>
    <w:p w14:paraId="6B5FB145" w14:textId="42BEE938" w:rsidR="000169DC" w:rsidRPr="00253952" w:rsidRDefault="000169DC">
      <w:pPr>
        <w:pStyle w:val="PR2"/>
        <w:contextualSpacing w:val="0"/>
      </w:pPr>
      <w:r w:rsidRPr="00151600">
        <w:rPr>
          <w:rStyle w:val="IP"/>
          <w:color w:val="auto"/>
        </w:rPr>
        <w:t>2 Inches</w:t>
      </w:r>
      <w:r w:rsidRPr="00151600">
        <w:rPr>
          <w:rStyle w:val="SI"/>
          <w:color w:val="auto"/>
        </w:rPr>
        <w:t xml:space="preserve"> </w:t>
      </w:r>
      <w:r w:rsidRPr="00253952">
        <w:t>and Smaller:</w:t>
      </w:r>
    </w:p>
    <w:p w14:paraId="51209D26" w14:textId="77777777" w:rsidR="000169DC" w:rsidRPr="00253952" w:rsidRDefault="000169DC">
      <w:pPr>
        <w:pStyle w:val="PR3"/>
        <w:contextualSpacing w:val="0"/>
      </w:pPr>
      <w:r w:rsidRPr="00253952">
        <w:t>Comply with MSS SP 110.</w:t>
      </w:r>
    </w:p>
    <w:p w14:paraId="6B39A906" w14:textId="77777777" w:rsidR="000169DC" w:rsidRPr="00253952" w:rsidRDefault="000169DC" w:rsidP="000169DC">
      <w:pPr>
        <w:pStyle w:val="PR3"/>
        <w:spacing w:before="0"/>
        <w:contextualSpacing w:val="0"/>
      </w:pPr>
      <w:r w:rsidRPr="00253952">
        <w:t>Class: [</w:t>
      </w:r>
      <w:r w:rsidRPr="00253952">
        <w:rPr>
          <w:b/>
        </w:rPr>
        <w:t>150</w:t>
      </w:r>
      <w:r w:rsidRPr="00253952">
        <w:t>] &lt;</w:t>
      </w:r>
      <w:r w:rsidRPr="00253952">
        <w:rPr>
          <w:b/>
        </w:rPr>
        <w:t>________</w:t>
      </w:r>
      <w:r w:rsidRPr="00253952">
        <w:t>&gt;.</w:t>
      </w:r>
    </w:p>
    <w:p w14:paraId="1E162C70" w14:textId="77777777" w:rsidR="000169DC" w:rsidRPr="00253952" w:rsidRDefault="000169DC" w:rsidP="000169DC">
      <w:pPr>
        <w:pStyle w:val="PR3"/>
        <w:spacing w:before="0"/>
        <w:contextualSpacing w:val="0"/>
      </w:pPr>
      <w:r w:rsidRPr="00253952">
        <w:t>Body: [</w:t>
      </w:r>
      <w:r w:rsidRPr="00253952">
        <w:rPr>
          <w:b/>
        </w:rPr>
        <w:t>Two</w:t>
      </w:r>
      <w:r w:rsidRPr="00253952">
        <w:t>] [</w:t>
      </w:r>
      <w:r w:rsidRPr="00253952">
        <w:rPr>
          <w:b/>
        </w:rPr>
        <w:t>Three</w:t>
      </w:r>
      <w:r w:rsidRPr="00253952">
        <w:t>]-piece.</w:t>
      </w:r>
    </w:p>
    <w:p w14:paraId="53B395D5" w14:textId="77777777" w:rsidR="000169DC" w:rsidRPr="00253952" w:rsidRDefault="000169DC" w:rsidP="000169DC">
      <w:pPr>
        <w:pStyle w:val="PR3"/>
        <w:spacing w:before="0"/>
        <w:contextualSpacing w:val="0"/>
      </w:pPr>
      <w:r w:rsidRPr="00253952">
        <w:t>Ball: Type [</w:t>
      </w:r>
      <w:r w:rsidRPr="00253952">
        <w:rPr>
          <w:b/>
        </w:rPr>
        <w:t>303</w:t>
      </w:r>
      <w:r w:rsidRPr="00253952">
        <w:t>] [</w:t>
      </w:r>
      <w:r w:rsidRPr="00253952">
        <w:rPr>
          <w:b/>
        </w:rPr>
        <w:t>or</w:t>
      </w:r>
      <w:r w:rsidRPr="00253952">
        <w:t>] [</w:t>
      </w:r>
      <w:r w:rsidRPr="00253952">
        <w:rPr>
          <w:b/>
        </w:rPr>
        <w:t>316</w:t>
      </w:r>
      <w:r w:rsidRPr="00253952">
        <w:t>] stainless steel.</w:t>
      </w:r>
    </w:p>
    <w:p w14:paraId="2B8801B8" w14:textId="77777777" w:rsidR="000169DC" w:rsidRPr="00253952" w:rsidRDefault="000169DC" w:rsidP="000169DC">
      <w:pPr>
        <w:pStyle w:val="PR3"/>
        <w:spacing w:before="0"/>
        <w:contextualSpacing w:val="0"/>
      </w:pPr>
      <w:r w:rsidRPr="00253952">
        <w:t>Seats and Stuffing Box Ring: [</w:t>
      </w:r>
      <w:r w:rsidRPr="00253952">
        <w:rPr>
          <w:b/>
        </w:rPr>
        <w:t>Reinforced</w:t>
      </w:r>
      <w:r w:rsidRPr="00253952">
        <w:t>] PTFE.</w:t>
      </w:r>
    </w:p>
    <w:p w14:paraId="1BB6B48E" w14:textId="77777777" w:rsidR="000169DC" w:rsidRDefault="000169DC" w:rsidP="000169DC">
      <w:pPr>
        <w:pStyle w:val="PR3"/>
        <w:spacing w:before="0"/>
        <w:contextualSpacing w:val="0"/>
      </w:pPr>
      <w:r w:rsidRPr="00253952">
        <w:t>Operation: [</w:t>
      </w:r>
      <w:r w:rsidRPr="00253952">
        <w:rPr>
          <w:b/>
        </w:rPr>
        <w:t>Lever</w:t>
      </w:r>
      <w:r w:rsidRPr="00253952">
        <w:t>] [</w:t>
      </w:r>
      <w:r w:rsidRPr="00253952">
        <w:rPr>
          <w:b/>
        </w:rPr>
        <w:t>Wing</w:t>
      </w:r>
      <w:r w:rsidRPr="00CF380F">
        <w:rPr>
          <w:b/>
        </w:rPr>
        <w:t xml:space="preserve"> or tee</w:t>
      </w:r>
      <w:r>
        <w:t>] [</w:t>
      </w:r>
      <w:r w:rsidRPr="00CF380F">
        <w:rPr>
          <w:b/>
        </w:rPr>
        <w:t>Locking lever</w:t>
      </w:r>
      <w:r>
        <w:t>] [</w:t>
      </w:r>
      <w:r w:rsidRPr="00CF380F">
        <w:rPr>
          <w:b/>
        </w:rPr>
        <w:t>Extended lever</w:t>
      </w:r>
      <w:r>
        <w:t>] [</w:t>
      </w:r>
      <w:r w:rsidRPr="00CF380F">
        <w:rPr>
          <w:b/>
        </w:rPr>
        <w:t>Round</w:t>
      </w:r>
      <w:r>
        <w:t>] [</w:t>
      </w:r>
      <w:r w:rsidRPr="00CF380F">
        <w:rPr>
          <w:b/>
        </w:rPr>
        <w:t>Oval</w:t>
      </w:r>
      <w:r>
        <w:t>] handle [</w:t>
      </w:r>
      <w:r w:rsidRPr="00CF380F">
        <w:rPr>
          <w:b/>
        </w:rPr>
        <w:t>with balancing stops</w:t>
      </w:r>
      <w:r>
        <w:t>].</w:t>
      </w:r>
    </w:p>
    <w:p w14:paraId="4B3974B7" w14:textId="77777777" w:rsidR="000169DC" w:rsidRDefault="000169DC" w:rsidP="000169DC">
      <w:pPr>
        <w:pStyle w:val="PR3"/>
        <w:spacing w:before="0"/>
        <w:contextualSpacing w:val="0"/>
      </w:pPr>
      <w:r>
        <w:t>End Connections: &lt;</w:t>
      </w:r>
      <w:r w:rsidRPr="00CF380F">
        <w:rPr>
          <w:b/>
        </w:rPr>
        <w:t>________</w:t>
      </w:r>
      <w:r>
        <w:t>&gt;.</w:t>
      </w:r>
    </w:p>
    <w:p w14:paraId="763F751B" w14:textId="77777777" w:rsidR="000169DC" w:rsidRDefault="000169DC">
      <w:pPr>
        <w:pStyle w:val="PR1"/>
      </w:pPr>
      <w:r>
        <w:t>Butterfly Valves:</w:t>
      </w:r>
    </w:p>
    <w:p w14:paraId="7B7C8AD6" w14:textId="77777777" w:rsidR="000169DC" w:rsidRDefault="0042767D">
      <w:pPr>
        <w:pStyle w:val="PR2"/>
        <w:contextualSpacing w:val="0"/>
      </w:pPr>
      <w:hyperlink r:id="rId13" w:history="1">
        <w:r w:rsidR="000169DC" w:rsidRPr="00CF380F">
          <w:t>Manufacturers:</w:t>
        </w:r>
      </w:hyperlink>
    </w:p>
    <w:p w14:paraId="5F68CBB7" w14:textId="77777777" w:rsidR="00F668C9" w:rsidRDefault="00F668C9" w:rsidP="00151600">
      <w:pPr>
        <w:pStyle w:val="SpecifierNote"/>
        <w:rPr>
          <w:highlight w:val="yellow"/>
        </w:rPr>
      </w:pPr>
      <w:r>
        <w:t>designer to provide two manufacturers and approved equivalent for all listed products.</w:t>
      </w:r>
    </w:p>
    <w:p w14:paraId="6829F281" w14:textId="77777777" w:rsidR="000169DC" w:rsidRPr="00CF380F" w:rsidRDefault="000169DC" w:rsidP="00151600">
      <w:pPr>
        <w:pStyle w:val="SpecifierNote"/>
      </w:pPr>
      <w:r w:rsidRPr="00CF380F">
        <w:t>****** [OR] ******</w:t>
      </w:r>
    </w:p>
    <w:p w14:paraId="2C49279D" w14:textId="13B2371B" w:rsidR="000169DC" w:rsidRDefault="000169DC" w:rsidP="00151600">
      <w:pPr>
        <w:pStyle w:val="SpecifierNote"/>
      </w:pPr>
      <w:r>
        <w:t>In following Subparagraph insert "State of New York Department of Transportation," "Municipality of ________ Department of Public Works," or other agency as appropriate.</w:t>
      </w:r>
    </w:p>
    <w:p w14:paraId="0D818954" w14:textId="77777777" w:rsidR="000169DC" w:rsidRDefault="000169DC" w:rsidP="00151600">
      <w:pPr>
        <w:pStyle w:val="PR3"/>
      </w:pPr>
      <w:r>
        <w:t xml:space="preserve">Furnish </w:t>
      </w:r>
      <w:r w:rsidRPr="00151600">
        <w:t>materials</w:t>
      </w:r>
      <w:r>
        <w:t xml:space="preserve"> according to &lt;</w:t>
      </w:r>
      <w:r w:rsidRPr="00CF380F">
        <w:rPr>
          <w:b/>
        </w:rPr>
        <w:t>________</w:t>
      </w:r>
      <w:r>
        <w:t>&gt; standards.</w:t>
      </w:r>
    </w:p>
    <w:p w14:paraId="3D7E2672" w14:textId="77777777" w:rsidR="000169DC" w:rsidRDefault="000169DC" w:rsidP="00151600">
      <w:pPr>
        <w:pStyle w:val="SpecifierNote"/>
      </w:pPr>
      <w:r>
        <w:t>Insert descriptive specifications below to identify Project requirements and to eliminate conflicts with products specified above.</w:t>
      </w:r>
    </w:p>
    <w:p w14:paraId="2B95AF78" w14:textId="032E44BC" w:rsidR="000169DC" w:rsidRPr="00253952" w:rsidRDefault="000169DC">
      <w:pPr>
        <w:pStyle w:val="PR2"/>
        <w:contextualSpacing w:val="0"/>
      </w:pPr>
      <w:r w:rsidRPr="00151600">
        <w:rPr>
          <w:rStyle w:val="IP"/>
          <w:color w:val="auto"/>
        </w:rPr>
        <w:t>2-1/2 Inches</w:t>
      </w:r>
      <w:r w:rsidRPr="00151600">
        <w:rPr>
          <w:rStyle w:val="SI"/>
          <w:color w:val="auto"/>
        </w:rPr>
        <w:t xml:space="preserve"> </w:t>
      </w:r>
      <w:r w:rsidRPr="00253952">
        <w:t>and Larger:</w:t>
      </w:r>
    </w:p>
    <w:p w14:paraId="28795015" w14:textId="77777777" w:rsidR="000169DC" w:rsidRPr="00253952" w:rsidRDefault="000169DC">
      <w:pPr>
        <w:pStyle w:val="PR3"/>
        <w:contextualSpacing w:val="0"/>
      </w:pPr>
      <w:r w:rsidRPr="00253952">
        <w:t>Comply with MSS SP 67.</w:t>
      </w:r>
    </w:p>
    <w:p w14:paraId="51020607" w14:textId="77777777" w:rsidR="000169DC" w:rsidRPr="00253952" w:rsidRDefault="000169DC" w:rsidP="000169DC">
      <w:pPr>
        <w:pStyle w:val="PR3"/>
        <w:spacing w:before="0"/>
        <w:contextualSpacing w:val="0"/>
      </w:pPr>
      <w:r w:rsidRPr="00253952">
        <w:t>Class: [</w:t>
      </w:r>
      <w:r w:rsidRPr="00253952">
        <w:rPr>
          <w:b/>
        </w:rPr>
        <w:t>150</w:t>
      </w:r>
      <w:r w:rsidRPr="00253952">
        <w:t>] [</w:t>
      </w:r>
      <w:r w:rsidRPr="00253952">
        <w:rPr>
          <w:b/>
        </w:rPr>
        <w:t>200</w:t>
      </w:r>
      <w:r w:rsidRPr="00253952">
        <w:t>] [</w:t>
      </w:r>
      <w:r w:rsidRPr="00253952">
        <w:rPr>
          <w:b/>
        </w:rPr>
        <w:t>250</w:t>
      </w:r>
      <w:r w:rsidRPr="00253952">
        <w:t>] &lt;</w:t>
      </w:r>
      <w:r w:rsidRPr="00253952">
        <w:rPr>
          <w:b/>
        </w:rPr>
        <w:t>________</w:t>
      </w:r>
      <w:r w:rsidRPr="00253952">
        <w:t>&gt;.</w:t>
      </w:r>
    </w:p>
    <w:p w14:paraId="55AE108F" w14:textId="77777777" w:rsidR="000169DC" w:rsidRPr="00253952" w:rsidRDefault="000169DC" w:rsidP="000169DC">
      <w:pPr>
        <w:pStyle w:val="PR3"/>
        <w:spacing w:before="0"/>
        <w:contextualSpacing w:val="0"/>
      </w:pPr>
      <w:r w:rsidRPr="00253952">
        <w:t>Neck: Extended.</w:t>
      </w:r>
    </w:p>
    <w:p w14:paraId="11BE2BDF" w14:textId="77777777" w:rsidR="000169DC" w:rsidRPr="00253952" w:rsidRDefault="000169DC" w:rsidP="000169DC">
      <w:pPr>
        <w:pStyle w:val="PR3"/>
        <w:spacing w:before="0"/>
        <w:contextualSpacing w:val="0"/>
      </w:pPr>
      <w:r w:rsidRPr="00253952">
        <w:t>Disc: [</w:t>
      </w:r>
      <w:r w:rsidRPr="00253952">
        <w:rPr>
          <w:b/>
        </w:rPr>
        <w:t>Nickel-plated ductile iron</w:t>
      </w:r>
      <w:r w:rsidRPr="00253952">
        <w:t>] [</w:t>
      </w:r>
      <w:r w:rsidRPr="00253952">
        <w:rPr>
          <w:b/>
        </w:rPr>
        <w:t>, Type 303 stainless steel</w:t>
      </w:r>
      <w:r w:rsidRPr="00253952">
        <w:t>] [</w:t>
      </w:r>
      <w:r w:rsidRPr="00253952">
        <w:rPr>
          <w:b/>
        </w:rPr>
        <w:t>, or</w:t>
      </w:r>
      <w:r w:rsidRPr="00253952">
        <w:t>] [</w:t>
      </w:r>
      <w:r w:rsidRPr="00253952">
        <w:rPr>
          <w:b/>
        </w:rPr>
        <w:t>Type &lt;________&gt; stainless steel</w:t>
      </w:r>
      <w:r w:rsidRPr="00253952">
        <w:t>].</w:t>
      </w:r>
    </w:p>
    <w:p w14:paraId="47A5CF65" w14:textId="77777777" w:rsidR="000169DC" w:rsidRPr="00253952" w:rsidRDefault="000169DC" w:rsidP="000169DC">
      <w:pPr>
        <w:pStyle w:val="PR3"/>
        <w:spacing w:before="0"/>
        <w:contextualSpacing w:val="0"/>
      </w:pPr>
      <w:r w:rsidRPr="00253952">
        <w:t>Seat: Resilient, replaceable [</w:t>
      </w:r>
      <w:r w:rsidRPr="00253952">
        <w:rPr>
          <w:b/>
        </w:rPr>
        <w:t>Viton</w:t>
      </w:r>
      <w:r w:rsidRPr="00253952">
        <w:t>] [</w:t>
      </w:r>
      <w:r w:rsidRPr="00253952">
        <w:rPr>
          <w:b/>
        </w:rPr>
        <w:t>PTFE</w:t>
      </w:r>
      <w:r w:rsidRPr="00253952">
        <w:t>] &lt;</w:t>
      </w:r>
      <w:r w:rsidRPr="00253952">
        <w:rPr>
          <w:b/>
        </w:rPr>
        <w:t>________</w:t>
      </w:r>
      <w:r w:rsidRPr="00253952">
        <w:t>&gt;.</w:t>
      </w:r>
    </w:p>
    <w:p w14:paraId="3F12372C" w14:textId="77777777" w:rsidR="000169DC" w:rsidRPr="00253952" w:rsidRDefault="000169DC" w:rsidP="000169DC">
      <w:pPr>
        <w:pStyle w:val="PR3"/>
        <w:spacing w:before="0"/>
        <w:contextualSpacing w:val="0"/>
      </w:pPr>
      <w:r w:rsidRPr="00253952">
        <w:t>Operation:</w:t>
      </w:r>
    </w:p>
    <w:p w14:paraId="38DB78E3" w14:textId="77777777" w:rsidR="000169DC" w:rsidRPr="00253952" w:rsidRDefault="000169DC">
      <w:pPr>
        <w:pStyle w:val="PR4"/>
        <w:contextualSpacing w:val="0"/>
      </w:pPr>
      <w:r w:rsidRPr="00253952">
        <w:t>[</w:t>
      </w:r>
      <w:r w:rsidRPr="00253952">
        <w:rPr>
          <w:b/>
        </w:rPr>
        <w:t>Ten-position lever handle</w:t>
      </w:r>
      <w:r w:rsidRPr="00253952">
        <w:t>] [</w:t>
      </w:r>
      <w:r w:rsidRPr="00253952">
        <w:rPr>
          <w:b/>
        </w:rPr>
        <w:t>Infinite-position lever handle with memory stop</w:t>
      </w:r>
      <w:r w:rsidRPr="00253952">
        <w:t>] [</w:t>
      </w:r>
      <w:r w:rsidRPr="00253952">
        <w:rPr>
          <w:b/>
        </w:rPr>
        <w:t>Handwheel and gear drive</w:t>
      </w:r>
      <w:r w:rsidRPr="00253952">
        <w:t>].</w:t>
      </w:r>
    </w:p>
    <w:p w14:paraId="56B97780" w14:textId="2ECAF767" w:rsidR="000169DC" w:rsidRPr="00253952" w:rsidRDefault="000169DC" w:rsidP="000169DC">
      <w:pPr>
        <w:pStyle w:val="PR4"/>
        <w:spacing w:before="0"/>
        <w:contextualSpacing w:val="0"/>
      </w:pPr>
      <w:r w:rsidRPr="00253952">
        <w:t xml:space="preserve">Furnish gear operators for valves </w:t>
      </w:r>
      <w:r w:rsidRPr="00151600">
        <w:rPr>
          <w:rStyle w:val="IP"/>
          <w:color w:val="auto"/>
        </w:rPr>
        <w:t xml:space="preserve">8 </w:t>
      </w:r>
      <w:r w:rsidR="00151600" w:rsidRPr="00151600">
        <w:rPr>
          <w:rStyle w:val="IP"/>
          <w:color w:val="auto"/>
        </w:rPr>
        <w:t>inches</w:t>
      </w:r>
      <w:r w:rsidR="00151600" w:rsidRPr="00151600">
        <w:rPr>
          <w:rStyle w:val="SI"/>
          <w:color w:val="auto"/>
        </w:rPr>
        <w:t xml:space="preserve"> </w:t>
      </w:r>
      <w:r w:rsidR="00151600" w:rsidRPr="00253952">
        <w:t>and</w:t>
      </w:r>
      <w:r w:rsidRPr="00253952">
        <w:t xml:space="preserve"> larger, and chainwheel operators for valves mounted </w:t>
      </w:r>
      <w:r w:rsidRPr="00151600">
        <w:rPr>
          <w:rStyle w:val="IP"/>
          <w:color w:val="auto"/>
        </w:rPr>
        <w:t>7 feet</w:t>
      </w:r>
      <w:r w:rsidRPr="00151600">
        <w:rPr>
          <w:rStyle w:val="SI"/>
          <w:color w:val="auto"/>
        </w:rPr>
        <w:t xml:space="preserve"> </w:t>
      </w:r>
      <w:r w:rsidRPr="00253952">
        <w:t>and greater above operating floor.</w:t>
      </w:r>
    </w:p>
    <w:p w14:paraId="242A5DF1" w14:textId="77777777" w:rsidR="000169DC" w:rsidRDefault="000169DC">
      <w:pPr>
        <w:pStyle w:val="PR3"/>
        <w:contextualSpacing w:val="0"/>
      </w:pPr>
      <w:r w:rsidRPr="00253952">
        <w:t>End Connections: &lt;</w:t>
      </w:r>
      <w:r w:rsidRPr="00253952">
        <w:rPr>
          <w:b/>
        </w:rPr>
        <w:t>________</w:t>
      </w:r>
      <w:r w:rsidRPr="00253952">
        <w:t>&gt;.</w:t>
      </w:r>
    </w:p>
    <w:p w14:paraId="0862A45F" w14:textId="77777777" w:rsidR="000169DC" w:rsidRDefault="000169DC">
      <w:pPr>
        <w:pStyle w:val="PR1"/>
      </w:pPr>
      <w:r>
        <w:t>Pressure Relief Valves:</w:t>
      </w:r>
    </w:p>
    <w:p w14:paraId="4B487E5E" w14:textId="77777777" w:rsidR="000169DC" w:rsidRDefault="0042767D">
      <w:pPr>
        <w:pStyle w:val="PR2"/>
        <w:contextualSpacing w:val="0"/>
      </w:pPr>
      <w:hyperlink r:id="rId14" w:history="1">
        <w:r w:rsidR="000169DC" w:rsidRPr="00CF380F">
          <w:t>Manufacturers:</w:t>
        </w:r>
      </w:hyperlink>
    </w:p>
    <w:p w14:paraId="4A2A6D56" w14:textId="77777777" w:rsidR="00F668C9" w:rsidRDefault="00F668C9" w:rsidP="00151600">
      <w:pPr>
        <w:pStyle w:val="SpecifierNote"/>
        <w:rPr>
          <w:highlight w:val="yellow"/>
        </w:rPr>
      </w:pPr>
      <w:r>
        <w:t>designer to provide two manufacturers and approved equivalent for all listed products.</w:t>
      </w:r>
    </w:p>
    <w:p w14:paraId="23E0F856" w14:textId="77777777" w:rsidR="000169DC" w:rsidRPr="00CF380F" w:rsidRDefault="000169DC" w:rsidP="00151600">
      <w:pPr>
        <w:pStyle w:val="SpecifierNote"/>
      </w:pPr>
      <w:r w:rsidRPr="00CF380F">
        <w:t>****** [OR] ******</w:t>
      </w:r>
    </w:p>
    <w:p w14:paraId="08A3C294" w14:textId="1394DB95" w:rsidR="000169DC" w:rsidRDefault="000169DC" w:rsidP="00151600">
      <w:pPr>
        <w:pStyle w:val="SpecifierNote"/>
      </w:pPr>
      <w:r>
        <w:t>In following Subparagraph insert "State of New York Department of Transportation," "Municipality of ________ Department of Public Works," or other agency as appropriate.</w:t>
      </w:r>
    </w:p>
    <w:p w14:paraId="0D6C583F" w14:textId="77777777" w:rsidR="000169DC" w:rsidRDefault="000169DC" w:rsidP="00151600">
      <w:pPr>
        <w:pStyle w:val="PR3"/>
      </w:pPr>
      <w:r>
        <w:t xml:space="preserve">Furnish </w:t>
      </w:r>
      <w:r w:rsidRPr="00151600">
        <w:t>materials</w:t>
      </w:r>
      <w:r>
        <w:t xml:space="preserve"> according to &lt;</w:t>
      </w:r>
      <w:r w:rsidRPr="00CF380F">
        <w:rPr>
          <w:b/>
        </w:rPr>
        <w:t>________</w:t>
      </w:r>
      <w:r>
        <w:t>&gt; standards.</w:t>
      </w:r>
    </w:p>
    <w:p w14:paraId="1082305F" w14:textId="77777777" w:rsidR="000169DC" w:rsidRDefault="000169DC" w:rsidP="00151600">
      <w:pPr>
        <w:pStyle w:val="SpecifierNote"/>
      </w:pPr>
      <w:r>
        <w:t>Insert descriptive specifications below to identify Project requirements and to eliminate conflicts with products specified above.</w:t>
      </w:r>
    </w:p>
    <w:p w14:paraId="6D866AED" w14:textId="77777777" w:rsidR="000169DC" w:rsidRDefault="000169DC">
      <w:pPr>
        <w:pStyle w:val="PR2"/>
        <w:contextualSpacing w:val="0"/>
      </w:pPr>
      <w:r>
        <w:t>Description:</w:t>
      </w:r>
    </w:p>
    <w:p w14:paraId="58C0EBB3" w14:textId="77777777" w:rsidR="000169DC" w:rsidRDefault="000169DC">
      <w:pPr>
        <w:pStyle w:val="PR3"/>
        <w:contextualSpacing w:val="0"/>
      </w:pPr>
      <w:r>
        <w:t>Body: Bronze.</w:t>
      </w:r>
    </w:p>
    <w:p w14:paraId="7C1F178D" w14:textId="77777777" w:rsidR="000169DC" w:rsidRDefault="000169DC" w:rsidP="000169DC">
      <w:pPr>
        <w:pStyle w:val="PR3"/>
        <w:spacing w:before="0"/>
        <w:contextualSpacing w:val="0"/>
      </w:pPr>
      <w:r>
        <w:t>Seat: PTFE.</w:t>
      </w:r>
    </w:p>
    <w:p w14:paraId="4FD78125" w14:textId="77777777" w:rsidR="000169DC" w:rsidRDefault="000169DC" w:rsidP="000169DC">
      <w:pPr>
        <w:pStyle w:val="PR3"/>
        <w:spacing w:before="0"/>
        <w:contextualSpacing w:val="0"/>
      </w:pPr>
      <w:r>
        <w:t>Stem and Springs: Type [</w:t>
      </w:r>
      <w:r w:rsidRPr="00CF380F">
        <w:rPr>
          <w:b/>
        </w:rPr>
        <w:t>303</w:t>
      </w:r>
      <w:r>
        <w:t>] [</w:t>
      </w:r>
      <w:r w:rsidRPr="00CF380F">
        <w:rPr>
          <w:b/>
        </w:rPr>
        <w:t>or</w:t>
      </w:r>
      <w:r>
        <w:t>] [</w:t>
      </w:r>
      <w:r w:rsidRPr="00CF380F">
        <w:rPr>
          <w:b/>
        </w:rPr>
        <w:t>316</w:t>
      </w:r>
      <w:r>
        <w:t>] stainless steel.</w:t>
      </w:r>
    </w:p>
    <w:p w14:paraId="19824B46" w14:textId="77777777" w:rsidR="000169DC" w:rsidRDefault="000169DC" w:rsidP="000169DC">
      <w:pPr>
        <w:pStyle w:val="PR3"/>
        <w:spacing w:before="0"/>
        <w:contextualSpacing w:val="0"/>
      </w:pPr>
      <w:r>
        <w:t>Actuated Capacities: Automatic; direct pressure.</w:t>
      </w:r>
    </w:p>
    <w:p w14:paraId="368E864F" w14:textId="77777777" w:rsidR="000169DC" w:rsidRDefault="000169DC" w:rsidP="000169DC">
      <w:pPr>
        <w:pStyle w:val="PR3"/>
        <w:spacing w:before="0"/>
        <w:contextualSpacing w:val="0"/>
      </w:pPr>
      <w:r>
        <w:t>ASME certified and labeled according to BPVC.</w:t>
      </w:r>
    </w:p>
    <w:p w14:paraId="14C3624A" w14:textId="77777777" w:rsidR="000169DC" w:rsidRDefault="000169DC">
      <w:pPr>
        <w:pStyle w:val="PR1"/>
      </w:pPr>
      <w:r>
        <w:t>Pressure-Reducing Valves:</w:t>
      </w:r>
    </w:p>
    <w:p w14:paraId="269E5F57" w14:textId="77777777" w:rsidR="000169DC" w:rsidRDefault="000169DC">
      <w:pPr>
        <w:pStyle w:val="PR2"/>
        <w:contextualSpacing w:val="0"/>
      </w:pPr>
      <w:r>
        <w:t>Description: [</w:t>
      </w:r>
      <w:r w:rsidRPr="00CF380F">
        <w:rPr>
          <w:b/>
        </w:rPr>
        <w:t>As specified in Section 400567 - Specialized Pressure and Flow-Control Valves</w:t>
      </w:r>
      <w:r>
        <w:t>] [</w:t>
      </w:r>
      <w:r w:rsidRPr="00CF380F">
        <w:rPr>
          <w:b/>
        </w:rPr>
        <w:t>and</w:t>
      </w:r>
      <w:r>
        <w:t>] [</w:t>
      </w:r>
      <w:r w:rsidRPr="00CF380F">
        <w:rPr>
          <w:b/>
        </w:rPr>
        <w:t>as indicated on pipe schedule</w:t>
      </w:r>
      <w:r>
        <w:t>].</w:t>
      </w:r>
    </w:p>
    <w:p w14:paraId="24BC57C3" w14:textId="77777777" w:rsidR="000169DC" w:rsidRPr="00CF380F" w:rsidRDefault="000169DC" w:rsidP="00151600">
      <w:pPr>
        <w:pStyle w:val="SpecifierNote"/>
      </w:pPr>
      <w:r w:rsidRPr="00CF380F">
        <w:t>****** [OR] ******</w:t>
      </w:r>
    </w:p>
    <w:p w14:paraId="687F8E6E" w14:textId="50B8A3CB" w:rsidR="000169DC" w:rsidRDefault="000169DC" w:rsidP="00151600">
      <w:pPr>
        <w:pStyle w:val="SpecifierNote"/>
      </w:pPr>
      <w:r>
        <w:t>In following Subparagraph insert "State of New York Department of Transportation," "Municipality of ________ Department of Public Works," or other agency as appropriate.</w:t>
      </w:r>
    </w:p>
    <w:p w14:paraId="008813D1" w14:textId="77777777" w:rsidR="000169DC" w:rsidRDefault="000169DC" w:rsidP="000169DC">
      <w:pPr>
        <w:pStyle w:val="PR2"/>
        <w:spacing w:before="0"/>
        <w:contextualSpacing w:val="0"/>
      </w:pPr>
      <w:r>
        <w:t>Furnish materials according to &lt;</w:t>
      </w:r>
      <w:r w:rsidRPr="00CF380F">
        <w:rPr>
          <w:b/>
        </w:rPr>
        <w:t>________</w:t>
      </w:r>
      <w:r>
        <w:t>&gt; standards.</w:t>
      </w:r>
    </w:p>
    <w:p w14:paraId="7F6CE415" w14:textId="77777777" w:rsidR="000169DC" w:rsidRDefault="000169DC">
      <w:pPr>
        <w:pStyle w:val="PR1"/>
      </w:pPr>
      <w:r>
        <w:t>Pressure Regulators:</w:t>
      </w:r>
    </w:p>
    <w:p w14:paraId="0F76EB73" w14:textId="77777777" w:rsidR="000169DC" w:rsidRDefault="0042767D">
      <w:pPr>
        <w:pStyle w:val="PR2"/>
        <w:contextualSpacing w:val="0"/>
      </w:pPr>
      <w:hyperlink r:id="rId15" w:history="1">
        <w:r w:rsidR="000169DC" w:rsidRPr="00CF380F">
          <w:t>Manufacturers:</w:t>
        </w:r>
      </w:hyperlink>
    </w:p>
    <w:p w14:paraId="0023BAF1" w14:textId="77777777" w:rsidR="00F668C9" w:rsidRDefault="00F668C9" w:rsidP="00151600">
      <w:pPr>
        <w:pStyle w:val="SpecifierNote"/>
        <w:rPr>
          <w:highlight w:val="yellow"/>
        </w:rPr>
      </w:pPr>
      <w:r>
        <w:t>designer to provide two manufacturers and approved equivalent for all listed products.</w:t>
      </w:r>
    </w:p>
    <w:p w14:paraId="48A37AE2" w14:textId="77777777" w:rsidR="000169DC" w:rsidRPr="00CF380F" w:rsidRDefault="000169DC" w:rsidP="00151600">
      <w:pPr>
        <w:pStyle w:val="SpecifierNote"/>
      </w:pPr>
      <w:r w:rsidRPr="00CF380F">
        <w:t>****** [OR] ******</w:t>
      </w:r>
    </w:p>
    <w:p w14:paraId="42AE012D" w14:textId="1A69F17A" w:rsidR="000169DC" w:rsidRDefault="000169DC" w:rsidP="00151600">
      <w:pPr>
        <w:pStyle w:val="SpecifierNote"/>
      </w:pPr>
      <w:r>
        <w:t>In following Subparagraph insert "State of New York Department of Transportation," "Municipality of ________ Department of Public Works," or other agency as appropriate.</w:t>
      </w:r>
    </w:p>
    <w:p w14:paraId="286FE35B" w14:textId="77777777" w:rsidR="000169DC" w:rsidRDefault="000169DC" w:rsidP="00151600">
      <w:pPr>
        <w:pStyle w:val="PR3"/>
      </w:pPr>
      <w:r>
        <w:t>Furnish materials according to &lt;</w:t>
      </w:r>
      <w:r w:rsidRPr="00CF380F">
        <w:rPr>
          <w:b/>
        </w:rPr>
        <w:t>________</w:t>
      </w:r>
      <w:r>
        <w:t>&gt; standards.</w:t>
      </w:r>
    </w:p>
    <w:p w14:paraId="6771E2E3" w14:textId="77777777" w:rsidR="000169DC" w:rsidRDefault="000169DC" w:rsidP="00151600">
      <w:pPr>
        <w:pStyle w:val="SpecifierNote"/>
      </w:pPr>
      <w:r>
        <w:t>Insert descriptive specifications below to identify Project requirements and to eliminate conflicts with products specified above.</w:t>
      </w:r>
    </w:p>
    <w:p w14:paraId="171A0D96" w14:textId="77777777" w:rsidR="000169DC" w:rsidRDefault="000169DC">
      <w:pPr>
        <w:pStyle w:val="PR2"/>
        <w:contextualSpacing w:val="0"/>
      </w:pPr>
      <w:r>
        <w:t>Description:</w:t>
      </w:r>
    </w:p>
    <w:p w14:paraId="5D87F547" w14:textId="77777777" w:rsidR="000169DC" w:rsidRDefault="000169DC">
      <w:pPr>
        <w:pStyle w:val="PR3"/>
        <w:contextualSpacing w:val="0"/>
      </w:pPr>
      <w:r>
        <w:t>Operation: [</w:t>
      </w:r>
      <w:r w:rsidRPr="00CF380F">
        <w:rPr>
          <w:b/>
        </w:rPr>
        <w:t>Diaphragm</w:t>
      </w:r>
      <w:r>
        <w:t>] [</w:t>
      </w:r>
      <w:r w:rsidRPr="00CF380F">
        <w:rPr>
          <w:b/>
        </w:rPr>
        <w:t>Pilot</w:t>
      </w:r>
      <w:r>
        <w:t>].</w:t>
      </w:r>
    </w:p>
    <w:p w14:paraId="43D99110" w14:textId="77777777" w:rsidR="000169DC" w:rsidRDefault="000169DC" w:rsidP="000169DC">
      <w:pPr>
        <w:pStyle w:val="PR3"/>
        <w:spacing w:before="0"/>
        <w:contextualSpacing w:val="0"/>
      </w:pPr>
      <w:r>
        <w:t>Type: Direct acting, spring loaded.</w:t>
      </w:r>
    </w:p>
    <w:p w14:paraId="0C9EFEB6" w14:textId="77777777" w:rsidR="000169DC" w:rsidRPr="00253952" w:rsidRDefault="000169DC" w:rsidP="000169DC">
      <w:pPr>
        <w:pStyle w:val="PR3"/>
        <w:spacing w:before="0"/>
        <w:contextualSpacing w:val="0"/>
      </w:pPr>
      <w:r>
        <w:t xml:space="preserve">Pressure </w:t>
      </w:r>
      <w:r w:rsidRPr="00253952">
        <w:t>Setting Adjustment: Manual.</w:t>
      </w:r>
    </w:p>
    <w:p w14:paraId="4A9E552C" w14:textId="53A13692" w:rsidR="000169DC" w:rsidRPr="00253952" w:rsidRDefault="000169DC" w:rsidP="000169DC">
      <w:pPr>
        <w:pStyle w:val="PR3"/>
        <w:spacing w:before="0"/>
        <w:contextualSpacing w:val="0"/>
      </w:pPr>
      <w:r w:rsidRPr="00253952">
        <w:t xml:space="preserve">Inlet Pressure Rating: </w:t>
      </w:r>
      <w:r w:rsidRPr="00151600">
        <w:rPr>
          <w:rStyle w:val="IP"/>
          <w:color w:val="auto"/>
        </w:rPr>
        <w:t>250 psig</w:t>
      </w:r>
      <w:r w:rsidRPr="00151600">
        <w:rPr>
          <w:rStyle w:val="SI"/>
          <w:color w:val="auto"/>
        </w:rPr>
        <w:t xml:space="preserve"> </w:t>
      </w:r>
    </w:p>
    <w:p w14:paraId="373656A5" w14:textId="77777777" w:rsidR="000169DC" w:rsidRPr="00CF380F" w:rsidRDefault="000169DC" w:rsidP="00151600">
      <w:pPr>
        <w:pStyle w:val="SpecifierNote"/>
      </w:pPr>
      <w:r w:rsidRPr="00CF380F">
        <w:t>****** [OR] ******</w:t>
      </w:r>
    </w:p>
    <w:p w14:paraId="3AA6D3BB" w14:textId="77777777" w:rsidR="000169DC" w:rsidRDefault="000169DC">
      <w:pPr>
        <w:pStyle w:val="PR2"/>
        <w:contextualSpacing w:val="0"/>
      </w:pPr>
      <w:r>
        <w:t>Description:</w:t>
      </w:r>
    </w:p>
    <w:p w14:paraId="2D1573F8" w14:textId="77777777" w:rsidR="000169DC" w:rsidRDefault="000169DC">
      <w:pPr>
        <w:pStyle w:val="PR3"/>
        <w:contextualSpacing w:val="0"/>
      </w:pPr>
      <w:r>
        <w:t>Operation: Diaphragm.</w:t>
      </w:r>
    </w:p>
    <w:p w14:paraId="2B0EAC10" w14:textId="77777777" w:rsidR="000169DC" w:rsidRDefault="000169DC" w:rsidP="000169DC">
      <w:pPr>
        <w:pStyle w:val="PR3"/>
        <w:spacing w:before="0"/>
        <w:contextualSpacing w:val="0"/>
      </w:pPr>
      <w:r>
        <w:t>Type: Direct acting, spring loaded.</w:t>
      </w:r>
    </w:p>
    <w:p w14:paraId="6CEBB9C7" w14:textId="77777777" w:rsidR="000169DC" w:rsidRDefault="000169DC" w:rsidP="000169DC">
      <w:pPr>
        <w:pStyle w:val="PR3"/>
        <w:spacing w:before="0"/>
        <w:contextualSpacing w:val="0"/>
      </w:pPr>
      <w:r>
        <w:t>Body: [</w:t>
      </w:r>
      <w:r w:rsidRPr="00CF380F">
        <w:rPr>
          <w:b/>
        </w:rPr>
        <w:t>PVC</w:t>
      </w:r>
      <w:r>
        <w:t>] [</w:t>
      </w:r>
      <w:r w:rsidRPr="00CF380F">
        <w:rPr>
          <w:b/>
        </w:rPr>
        <w:t>CPVC</w:t>
      </w:r>
      <w:r>
        <w:t>] &lt;</w:t>
      </w:r>
      <w:r w:rsidRPr="00CF380F">
        <w:rPr>
          <w:b/>
        </w:rPr>
        <w:t>________</w:t>
      </w:r>
      <w:r>
        <w:t>&gt;.</w:t>
      </w:r>
    </w:p>
    <w:p w14:paraId="2A42EA93" w14:textId="77777777" w:rsidR="000169DC" w:rsidRDefault="000169DC" w:rsidP="000169DC">
      <w:pPr>
        <w:pStyle w:val="PR3"/>
        <w:spacing w:before="0"/>
        <w:contextualSpacing w:val="0"/>
      </w:pPr>
      <w:r>
        <w:t>Pressure Setting Adjustment: Manual.</w:t>
      </w:r>
    </w:p>
    <w:p w14:paraId="642DD6CD" w14:textId="19016895" w:rsidR="000169DC" w:rsidRPr="00253952" w:rsidRDefault="000169DC" w:rsidP="000169DC">
      <w:pPr>
        <w:pStyle w:val="PR3"/>
        <w:spacing w:before="0"/>
        <w:contextualSpacing w:val="0"/>
      </w:pPr>
      <w:r w:rsidRPr="00253952">
        <w:t xml:space="preserve">Inlet Pressure Rating: </w:t>
      </w:r>
      <w:r w:rsidRPr="00151600">
        <w:rPr>
          <w:rStyle w:val="IP"/>
          <w:color w:val="auto"/>
        </w:rPr>
        <w:t>250 psig</w:t>
      </w:r>
      <w:r w:rsidRPr="00151600">
        <w:rPr>
          <w:rStyle w:val="SI"/>
          <w:color w:val="auto"/>
        </w:rPr>
        <w:t xml:space="preserve"> </w:t>
      </w:r>
    </w:p>
    <w:p w14:paraId="4D9668AA" w14:textId="77777777" w:rsidR="000169DC" w:rsidRDefault="000169DC">
      <w:pPr>
        <w:pStyle w:val="ART"/>
      </w:pPr>
      <w:r w:rsidRPr="00253952">
        <w:t>ACCESSORIE</w:t>
      </w:r>
      <w:r>
        <w:t>S</w:t>
      </w:r>
    </w:p>
    <w:p w14:paraId="1E3A14B5" w14:textId="77777777" w:rsidR="000169DC" w:rsidRDefault="000169DC">
      <w:pPr>
        <w:pStyle w:val="PR1"/>
      </w:pPr>
      <w:r>
        <w:t>Flange Gaskets: [</w:t>
      </w:r>
      <w:r w:rsidRPr="00CF380F">
        <w:rPr>
          <w:b/>
        </w:rPr>
        <w:t>Viton</w:t>
      </w:r>
      <w:r>
        <w:t>] [</w:t>
      </w:r>
      <w:r w:rsidRPr="00CF380F">
        <w:rPr>
          <w:b/>
        </w:rPr>
        <w:t>PTFE</w:t>
      </w:r>
      <w:r>
        <w:t>] &lt;</w:t>
      </w:r>
      <w:r w:rsidRPr="00CF380F">
        <w:rPr>
          <w:b/>
        </w:rPr>
        <w:t>________</w:t>
      </w:r>
      <w:r>
        <w:t>&gt;.</w:t>
      </w:r>
    </w:p>
    <w:p w14:paraId="35391A27" w14:textId="77777777" w:rsidR="000169DC" w:rsidRDefault="000169DC">
      <w:pPr>
        <w:pStyle w:val="PRT"/>
      </w:pPr>
      <w:r>
        <w:t>EXECUTION</w:t>
      </w:r>
    </w:p>
    <w:p w14:paraId="6AAD1F0F" w14:textId="77777777" w:rsidR="000169DC" w:rsidRDefault="000169DC">
      <w:pPr>
        <w:pStyle w:val="ART"/>
      </w:pPr>
      <w:r>
        <w:t>EXAMINATION</w:t>
      </w:r>
    </w:p>
    <w:p w14:paraId="64B1FFA9" w14:textId="77777777" w:rsidR="000169DC" w:rsidRDefault="000169DC">
      <w:pPr>
        <w:pStyle w:val="PR1"/>
      </w:pPr>
      <w:r>
        <w:t>Verify that field dimensions are as indicated on [</w:t>
      </w:r>
      <w:r w:rsidRPr="00CF380F">
        <w:rPr>
          <w:b/>
        </w:rPr>
        <w:t>Shop</w:t>
      </w:r>
      <w:r>
        <w:t>] Drawings.</w:t>
      </w:r>
    </w:p>
    <w:p w14:paraId="1BA9D242" w14:textId="77777777" w:rsidR="000169DC" w:rsidRPr="00253952" w:rsidRDefault="000169DC">
      <w:pPr>
        <w:pStyle w:val="PR1"/>
      </w:pPr>
      <w:r>
        <w:t xml:space="preserve">Inspect existing flanges for nonstandard bolt hole configurations or design and verify that new pipe and flanges </w:t>
      </w:r>
      <w:r w:rsidRPr="00253952">
        <w:t>mate properly.</w:t>
      </w:r>
    </w:p>
    <w:p w14:paraId="5CF3FBFA" w14:textId="77777777" w:rsidR="000169DC" w:rsidRPr="00253952" w:rsidRDefault="000169DC">
      <w:pPr>
        <w:pStyle w:val="PR1"/>
      </w:pPr>
      <w:r w:rsidRPr="00253952">
        <w:t>Verify that openings are ready to receive sleeves [</w:t>
      </w:r>
      <w:r w:rsidRPr="00253952">
        <w:rPr>
          <w:b/>
        </w:rPr>
        <w:t>and firestopping</w:t>
      </w:r>
      <w:r w:rsidRPr="00253952">
        <w:t>].</w:t>
      </w:r>
    </w:p>
    <w:p w14:paraId="17168309" w14:textId="2207EC3D" w:rsidR="000169DC" w:rsidRPr="00253952" w:rsidRDefault="000169DC">
      <w:pPr>
        <w:pStyle w:val="PR1"/>
      </w:pPr>
      <w:r w:rsidRPr="00253952">
        <w:t xml:space="preserve">Verify that pipe plain ends to receive sleeve-type couplings are smooth and round for </w:t>
      </w:r>
      <w:r w:rsidRPr="00151600">
        <w:rPr>
          <w:rStyle w:val="IP"/>
          <w:color w:val="auto"/>
        </w:rPr>
        <w:t>12 inches</w:t>
      </w:r>
      <w:r w:rsidRPr="00151600">
        <w:rPr>
          <w:rStyle w:val="SI"/>
          <w:color w:val="auto"/>
        </w:rPr>
        <w:t xml:space="preserve"> </w:t>
      </w:r>
      <w:r w:rsidRPr="00253952">
        <w:t>from pipe ends and that pipe outside diameter conforms to sleeve manufacturer's requirements.</w:t>
      </w:r>
    </w:p>
    <w:p w14:paraId="55ADA23F" w14:textId="77777777" w:rsidR="000169DC" w:rsidRPr="00253952" w:rsidRDefault="000169DC">
      <w:pPr>
        <w:pStyle w:val="ART"/>
      </w:pPr>
      <w:r w:rsidRPr="00253952">
        <w:t>PREPARATION</w:t>
      </w:r>
    </w:p>
    <w:p w14:paraId="160EDB07" w14:textId="77777777" w:rsidR="000169DC" w:rsidRPr="00253952" w:rsidRDefault="000169DC">
      <w:pPr>
        <w:pStyle w:val="PR1"/>
      </w:pPr>
      <w:r w:rsidRPr="00253952">
        <w:t>Thoroughly clean end connections before installation.</w:t>
      </w:r>
    </w:p>
    <w:p w14:paraId="52F56247" w14:textId="77777777" w:rsidR="000169DC" w:rsidRDefault="000169DC">
      <w:pPr>
        <w:pStyle w:val="PR1"/>
      </w:pPr>
      <w:r w:rsidRPr="00253952">
        <w:t>Close pipe and equipment op</w:t>
      </w:r>
      <w:r>
        <w:t>enings with caps or plugs during installation.</w:t>
      </w:r>
    </w:p>
    <w:p w14:paraId="2AC80EC1" w14:textId="77777777" w:rsidR="000169DC" w:rsidRDefault="000169DC">
      <w:pPr>
        <w:pStyle w:val="PR1"/>
      </w:pPr>
      <w:r>
        <w:t>Cleaning: Clean surfaces to remove foreign substances.</w:t>
      </w:r>
    </w:p>
    <w:p w14:paraId="57EAD2E3" w14:textId="77777777" w:rsidR="000169DC" w:rsidRDefault="000169DC">
      <w:pPr>
        <w:pStyle w:val="ART"/>
      </w:pPr>
      <w:r>
        <w:t>INSTALLATION</w:t>
      </w:r>
    </w:p>
    <w:p w14:paraId="66A920F5" w14:textId="77777777" w:rsidR="000169DC" w:rsidRDefault="000169DC">
      <w:pPr>
        <w:pStyle w:val="PR1"/>
      </w:pPr>
      <w:r>
        <w:t>According to [</w:t>
      </w:r>
      <w:r w:rsidRPr="00CF380F">
        <w:rPr>
          <w:b/>
        </w:rPr>
        <w:t>ASME B31.3</w:t>
      </w:r>
      <w:r>
        <w:t>] [</w:t>
      </w:r>
      <w:r w:rsidRPr="00CF380F">
        <w:rPr>
          <w:b/>
        </w:rPr>
        <w:t>ASME B31.9</w:t>
      </w:r>
      <w:r>
        <w:t>] &lt;</w:t>
      </w:r>
      <w:r w:rsidRPr="00CF380F">
        <w:rPr>
          <w:b/>
        </w:rPr>
        <w:t>________</w:t>
      </w:r>
      <w:r>
        <w:t>&gt;.</w:t>
      </w:r>
    </w:p>
    <w:p w14:paraId="34A43ED5" w14:textId="77777777" w:rsidR="000169DC" w:rsidRDefault="000169DC">
      <w:pPr>
        <w:pStyle w:val="PR1"/>
      </w:pPr>
      <w:r>
        <w:t>Piping and Appurtenances:</w:t>
      </w:r>
    </w:p>
    <w:p w14:paraId="1C0B4142" w14:textId="77777777" w:rsidR="000169DC" w:rsidRDefault="000169DC">
      <w:pPr>
        <w:pStyle w:val="PR2"/>
        <w:contextualSpacing w:val="0"/>
      </w:pPr>
      <w:r>
        <w:t>As indicated on [</w:t>
      </w:r>
      <w:r w:rsidRPr="00CF380F">
        <w:rPr>
          <w:b/>
        </w:rPr>
        <w:t>Shop</w:t>
      </w:r>
      <w:r>
        <w:t>] Drawings.</w:t>
      </w:r>
    </w:p>
    <w:p w14:paraId="76D331B7" w14:textId="77777777" w:rsidR="000169DC" w:rsidRDefault="000169DC" w:rsidP="000169DC">
      <w:pPr>
        <w:pStyle w:val="PR2"/>
        <w:spacing w:before="0"/>
        <w:contextualSpacing w:val="0"/>
      </w:pPr>
      <w:r>
        <w:t>Use minimum number of joints.</w:t>
      </w:r>
    </w:p>
    <w:p w14:paraId="1F272C89" w14:textId="77777777" w:rsidR="000169DC" w:rsidRDefault="000169DC" w:rsidP="000169DC">
      <w:pPr>
        <w:pStyle w:val="PR2"/>
        <w:spacing w:before="0"/>
        <w:contextualSpacing w:val="0"/>
      </w:pPr>
      <w:r>
        <w:t>According to manufacturer instructions and ASME B31.3.</w:t>
      </w:r>
    </w:p>
    <w:p w14:paraId="3CE446FB" w14:textId="77777777" w:rsidR="000169DC" w:rsidRDefault="000169DC">
      <w:pPr>
        <w:pStyle w:val="PR1"/>
      </w:pPr>
      <w:r>
        <w:t>In locations where pipe expansion joints are indicated, install pipe alignment guides adjacent to and within [</w:t>
      </w:r>
      <w:r w:rsidRPr="00CF380F">
        <w:rPr>
          <w:b/>
        </w:rPr>
        <w:t>four</w:t>
      </w:r>
      <w:r>
        <w:t>] &lt;</w:t>
      </w:r>
      <w:r w:rsidRPr="00CF380F">
        <w:rPr>
          <w:b/>
        </w:rPr>
        <w:t>________</w:t>
      </w:r>
      <w:r>
        <w:t>&gt; pipe diameters of joint.</w:t>
      </w:r>
    </w:p>
    <w:p w14:paraId="1C83E267" w14:textId="77777777" w:rsidR="000169DC" w:rsidRDefault="000169DC">
      <w:pPr>
        <w:pStyle w:val="PR1"/>
      </w:pPr>
      <w:r>
        <w:t>Field Fabrication: Fabricate fittings according to manufacturer instructions.</w:t>
      </w:r>
    </w:p>
    <w:p w14:paraId="0A914D62" w14:textId="77777777" w:rsidR="000169DC" w:rsidRDefault="000169DC">
      <w:pPr>
        <w:pStyle w:val="PR1"/>
      </w:pPr>
      <w:r>
        <w:t>Provide thrust restraints as required.</w:t>
      </w:r>
    </w:p>
    <w:p w14:paraId="0352526A" w14:textId="77777777" w:rsidR="000169DC" w:rsidRDefault="000169DC">
      <w:pPr>
        <w:pStyle w:val="PR1"/>
      </w:pPr>
      <w:r>
        <w:t>Provide flexible couplings and expansion joints at connections to equipment and where indicated on [</w:t>
      </w:r>
      <w:r w:rsidRPr="00CF380F">
        <w:rPr>
          <w:b/>
        </w:rPr>
        <w:t>Shop</w:t>
      </w:r>
      <w:r>
        <w:t>] Drawings.</w:t>
      </w:r>
    </w:p>
    <w:p w14:paraId="08306DA0" w14:textId="77777777" w:rsidR="000169DC" w:rsidRDefault="000169DC">
      <w:pPr>
        <w:pStyle w:val="PR1"/>
      </w:pPr>
      <w:r>
        <w:t>Install couplings, service saddles, and anchors according to manufacturer instructions.</w:t>
      </w:r>
    </w:p>
    <w:p w14:paraId="44EA40AF" w14:textId="77777777" w:rsidR="000169DC" w:rsidRDefault="000169DC">
      <w:pPr>
        <w:pStyle w:val="PR1"/>
      </w:pPr>
      <w:r>
        <w:t>Provide dielectric fittings between dissimilar metals.</w:t>
      </w:r>
    </w:p>
    <w:p w14:paraId="69C054D3" w14:textId="77777777" w:rsidR="000169DC" w:rsidRDefault="000169DC">
      <w:pPr>
        <w:pStyle w:val="PR1"/>
      </w:pPr>
      <w:r>
        <w:t>Provide upstream and downstream clearances [</w:t>
      </w:r>
      <w:r w:rsidRPr="00CF380F">
        <w:rPr>
          <w:b/>
        </w:rPr>
        <w:t>as indicated on Drawings</w:t>
      </w:r>
      <w:r>
        <w:t>] [</w:t>
      </w:r>
      <w:r w:rsidRPr="00CF380F">
        <w:rPr>
          <w:b/>
        </w:rPr>
        <w:t>according to manufacturer instructions</w:t>
      </w:r>
      <w:r>
        <w:t>].</w:t>
      </w:r>
    </w:p>
    <w:p w14:paraId="12831CB7" w14:textId="77777777" w:rsidR="000169DC" w:rsidRDefault="000169DC">
      <w:pPr>
        <w:pStyle w:val="PR1"/>
      </w:pPr>
      <w:r>
        <w:t>Local Indicators:</w:t>
      </w:r>
    </w:p>
    <w:p w14:paraId="4AF147D6" w14:textId="77777777" w:rsidR="000169DC" w:rsidRDefault="000169DC">
      <w:pPr>
        <w:pStyle w:val="PR2"/>
        <w:contextualSpacing w:val="0"/>
      </w:pPr>
      <w:r>
        <w:t>Install direct-reading indicator devices, such as thermometers and pressure gages, to be read at floor level and accessible for maintenance and service.</w:t>
      </w:r>
    </w:p>
    <w:p w14:paraId="255DAECA" w14:textId="77777777" w:rsidR="000169DC" w:rsidRDefault="000169DC" w:rsidP="000169DC">
      <w:pPr>
        <w:pStyle w:val="PR2"/>
        <w:spacing w:before="0"/>
        <w:contextualSpacing w:val="0"/>
      </w:pPr>
      <w:r>
        <w:t>Install according to manufacturer instructions.</w:t>
      </w:r>
    </w:p>
    <w:p w14:paraId="16075141" w14:textId="77777777" w:rsidR="000169DC" w:rsidRDefault="000169DC">
      <w:pPr>
        <w:pStyle w:val="PR1"/>
      </w:pPr>
      <w:r>
        <w:t>Orientate valves to permit operation and maintenance access to valve operator and to avoid interferences with other equipment.</w:t>
      </w:r>
    </w:p>
    <w:p w14:paraId="31C4E43C" w14:textId="77777777" w:rsidR="000169DC" w:rsidRPr="00CF380F" w:rsidRDefault="000169DC" w:rsidP="00151600">
      <w:pPr>
        <w:pStyle w:val="SpecifierNote"/>
      </w:pPr>
      <w:r w:rsidRPr="00CF380F">
        <w:t>****** [OR] ******</w:t>
      </w:r>
    </w:p>
    <w:p w14:paraId="69749F6C" w14:textId="470BEA8D" w:rsidR="000169DC" w:rsidRDefault="000169DC" w:rsidP="00151600">
      <w:pPr>
        <w:pStyle w:val="SpecifierNote"/>
      </w:pPr>
      <w:r>
        <w:t>In following Paragraph insert "State of New York Department of Transportation," "Municipality of ________ Department of Public Works," or other agency as appropriate.</w:t>
      </w:r>
    </w:p>
    <w:p w14:paraId="3A14D2F8" w14:textId="77777777" w:rsidR="000169DC" w:rsidRDefault="000169DC">
      <w:pPr>
        <w:pStyle w:val="PR1"/>
      </w:pPr>
      <w:r>
        <w:t>Installation Standards: Install Work according to &lt;</w:t>
      </w:r>
      <w:r w:rsidRPr="00CF380F">
        <w:rPr>
          <w:b/>
        </w:rPr>
        <w:t>________</w:t>
      </w:r>
      <w:r>
        <w:t>&gt; standards.</w:t>
      </w:r>
    </w:p>
    <w:p w14:paraId="4BEE3AAD" w14:textId="77777777" w:rsidR="000169DC" w:rsidRDefault="000169DC">
      <w:pPr>
        <w:pStyle w:val="ART"/>
      </w:pPr>
      <w:r>
        <w:t>FIELD QUALITY CONTROL</w:t>
      </w:r>
    </w:p>
    <w:p w14:paraId="7524E20F" w14:textId="77777777" w:rsidR="000169DC" w:rsidRDefault="000169DC">
      <w:pPr>
        <w:pStyle w:val="PR1"/>
      </w:pPr>
      <w:r>
        <w:t>Inspect for proper supports and interferences.</w:t>
      </w:r>
    </w:p>
    <w:p w14:paraId="2301542F" w14:textId="77777777" w:rsidR="000169DC" w:rsidRDefault="000169DC">
      <w:pPr>
        <w:pStyle w:val="PR1"/>
      </w:pPr>
      <w:r>
        <w:t>Pressure Testing:</w:t>
      </w:r>
    </w:p>
    <w:p w14:paraId="050756EF" w14:textId="414785C2" w:rsidR="000169DC" w:rsidRDefault="000169DC">
      <w:pPr>
        <w:pStyle w:val="PR2"/>
        <w:contextualSpacing w:val="0"/>
      </w:pPr>
      <w:r>
        <w:t xml:space="preserve">Test Pressure: Not less than </w:t>
      </w:r>
      <w:r w:rsidRPr="00151600">
        <w:rPr>
          <w:rStyle w:val="IP"/>
          <w:color w:val="auto"/>
        </w:rPr>
        <w:t>200 psig</w:t>
      </w:r>
      <w:r w:rsidRPr="00253952">
        <w:t xml:space="preserve"> or </w:t>
      </w:r>
      <w:r w:rsidRPr="00151600">
        <w:rPr>
          <w:rStyle w:val="IP"/>
          <w:color w:val="auto"/>
        </w:rPr>
        <w:t>50 psi</w:t>
      </w:r>
      <w:r w:rsidRPr="00151600">
        <w:rPr>
          <w:rStyle w:val="SI"/>
          <w:color w:val="auto"/>
        </w:rPr>
        <w:t xml:space="preserve"> </w:t>
      </w:r>
      <w:r w:rsidRPr="00253952">
        <w:t>in</w:t>
      </w:r>
      <w:r>
        <w:t xml:space="preserve"> excess of maximum static pressure, whichever is greater.</w:t>
      </w:r>
    </w:p>
    <w:p w14:paraId="059EC9B9" w14:textId="77777777" w:rsidR="000169DC" w:rsidRPr="00CF380F" w:rsidRDefault="000169DC" w:rsidP="00151600">
      <w:pPr>
        <w:pStyle w:val="SpecifierNote"/>
      </w:pPr>
      <w:r w:rsidRPr="00CF380F">
        <w:t>****** [OR] ******</w:t>
      </w:r>
    </w:p>
    <w:p w14:paraId="37AD68D8" w14:textId="77777777" w:rsidR="000169DC" w:rsidRDefault="000169DC" w:rsidP="000169DC">
      <w:pPr>
        <w:pStyle w:val="PR2"/>
        <w:spacing w:before="0"/>
        <w:contextualSpacing w:val="0"/>
      </w:pPr>
      <w:r>
        <w:t>Test Pressure: As indicated on pipe schedule.</w:t>
      </w:r>
    </w:p>
    <w:p w14:paraId="129BE782" w14:textId="77777777" w:rsidR="000169DC" w:rsidRDefault="000169DC" w:rsidP="000169DC">
      <w:pPr>
        <w:pStyle w:val="PR2"/>
        <w:spacing w:before="0"/>
        <w:contextualSpacing w:val="0"/>
      </w:pPr>
      <w:r>
        <w:t>Conduct hydrostatic test for at least two hours.</w:t>
      </w:r>
    </w:p>
    <w:p w14:paraId="020D332F" w14:textId="77777777" w:rsidR="000169DC" w:rsidRPr="00253952" w:rsidRDefault="000169DC" w:rsidP="000169DC">
      <w:pPr>
        <w:pStyle w:val="PR2"/>
        <w:spacing w:before="0"/>
        <w:contextualSpacing w:val="0"/>
      </w:pPr>
      <w:r>
        <w:t xml:space="preserve">Slowly fill section to be tested with water; expel air </w:t>
      </w:r>
      <w:r w:rsidRPr="00253952">
        <w:t>from piping at high points.</w:t>
      </w:r>
    </w:p>
    <w:p w14:paraId="4F713417" w14:textId="6FE34541" w:rsidR="000169DC" w:rsidRPr="00253952" w:rsidRDefault="000169DC" w:rsidP="000169DC">
      <w:pPr>
        <w:pStyle w:val="PR2"/>
        <w:spacing w:before="0"/>
        <w:contextualSpacing w:val="0"/>
      </w:pPr>
      <w:r w:rsidRPr="00253952">
        <w:t xml:space="preserve">Raise pressure to specified test pressure and maintain within plus or minus </w:t>
      </w:r>
      <w:r w:rsidRPr="00151600">
        <w:rPr>
          <w:rStyle w:val="IP"/>
          <w:color w:val="auto"/>
        </w:rPr>
        <w:t>5 psi</w:t>
      </w:r>
      <w:r w:rsidRPr="00151600">
        <w:rPr>
          <w:rStyle w:val="SI"/>
          <w:color w:val="auto"/>
        </w:rPr>
        <w:t xml:space="preserve"> </w:t>
      </w:r>
      <w:r w:rsidRPr="00253952">
        <w:t xml:space="preserve"> of test pressure.</w:t>
      </w:r>
    </w:p>
    <w:p w14:paraId="44E84208" w14:textId="77777777" w:rsidR="000169DC" w:rsidRDefault="000169DC" w:rsidP="000169DC">
      <w:pPr>
        <w:pStyle w:val="PR2"/>
        <w:spacing w:before="0"/>
        <w:contextualSpacing w:val="0"/>
      </w:pPr>
      <w:r>
        <w:t>Remove and renew cracked pipes, joints, fittings, and valves showing visible leakage, and retest at same test pressure for additional two hours to determine leakage; leakage is defined as quantity of water supplied to piping necessary to maintain test pressure during period of test.</w:t>
      </w:r>
    </w:p>
    <w:p w14:paraId="1D39F810" w14:textId="77777777" w:rsidR="000169DC" w:rsidRDefault="000169DC" w:rsidP="000169DC">
      <w:pPr>
        <w:pStyle w:val="PR2"/>
        <w:spacing w:before="0"/>
        <w:contextualSpacing w:val="0"/>
      </w:pPr>
      <w:r>
        <w:t>Compute maximum allowable leakage using following formula:</w:t>
      </w:r>
    </w:p>
    <w:p w14:paraId="53EE3868" w14:textId="77777777" w:rsidR="000169DC" w:rsidRPr="00253952" w:rsidRDefault="000169DC">
      <w:pPr>
        <w:pStyle w:val="PR3"/>
        <w:contextualSpacing w:val="0"/>
      </w:pPr>
      <w:r>
        <w:t>L = SD x sqrt(P</w:t>
      </w:r>
      <w:r w:rsidRPr="00253952">
        <w:t>)/C.</w:t>
      </w:r>
    </w:p>
    <w:p w14:paraId="74F6C944" w14:textId="711B56E1" w:rsidR="000169DC" w:rsidRPr="00253952" w:rsidRDefault="000169DC" w:rsidP="000169DC">
      <w:pPr>
        <w:pStyle w:val="PR3"/>
        <w:spacing w:before="0"/>
        <w:contextualSpacing w:val="0"/>
      </w:pPr>
      <w:r w:rsidRPr="00253952">
        <w:t xml:space="preserve">L = testing allowance, </w:t>
      </w:r>
      <w:r w:rsidRPr="00151600">
        <w:rPr>
          <w:rStyle w:val="IP"/>
          <w:color w:val="auto"/>
        </w:rPr>
        <w:t>gph</w:t>
      </w:r>
      <w:r w:rsidRPr="00151600">
        <w:rPr>
          <w:rStyle w:val="SI"/>
          <w:color w:val="auto"/>
        </w:rPr>
        <w:t xml:space="preserve"> </w:t>
      </w:r>
    </w:p>
    <w:p w14:paraId="3A942D97" w14:textId="0FC101E4" w:rsidR="000169DC" w:rsidRPr="00253952" w:rsidRDefault="000169DC" w:rsidP="000169DC">
      <w:pPr>
        <w:pStyle w:val="PR3"/>
        <w:spacing w:before="0"/>
        <w:contextualSpacing w:val="0"/>
      </w:pPr>
      <w:r w:rsidRPr="00253952">
        <w:t xml:space="preserve">S = length of pipe tested, </w:t>
      </w:r>
      <w:r w:rsidRPr="00151600">
        <w:rPr>
          <w:rStyle w:val="IP"/>
          <w:color w:val="auto"/>
        </w:rPr>
        <w:t>feet</w:t>
      </w:r>
      <w:r w:rsidRPr="00151600">
        <w:rPr>
          <w:rStyle w:val="SI"/>
          <w:color w:val="auto"/>
        </w:rPr>
        <w:t xml:space="preserve"> </w:t>
      </w:r>
    </w:p>
    <w:p w14:paraId="61A5C54E" w14:textId="0A151FA0" w:rsidR="000169DC" w:rsidRPr="00253952" w:rsidRDefault="000169DC" w:rsidP="000169DC">
      <w:pPr>
        <w:pStyle w:val="PR3"/>
        <w:spacing w:before="0"/>
        <w:contextualSpacing w:val="0"/>
      </w:pPr>
      <w:r w:rsidRPr="00253952">
        <w:t xml:space="preserve">D = nominal diameter of pipe, </w:t>
      </w:r>
      <w:r w:rsidRPr="00151600">
        <w:rPr>
          <w:rStyle w:val="IP"/>
          <w:color w:val="auto"/>
        </w:rPr>
        <w:t>inches</w:t>
      </w:r>
      <w:r w:rsidRPr="00151600">
        <w:rPr>
          <w:rStyle w:val="SI"/>
          <w:color w:val="auto"/>
        </w:rPr>
        <w:t xml:space="preserve"> </w:t>
      </w:r>
    </w:p>
    <w:p w14:paraId="2F8F3E2B" w14:textId="0D5ACD16" w:rsidR="000169DC" w:rsidRPr="00253952" w:rsidRDefault="000169DC" w:rsidP="000169DC">
      <w:pPr>
        <w:pStyle w:val="PR3"/>
        <w:spacing w:before="0"/>
        <w:contextualSpacing w:val="0"/>
      </w:pPr>
      <w:r w:rsidRPr="00253952">
        <w:t xml:space="preserve">P = average test pressure during hydrostatic test, </w:t>
      </w:r>
      <w:r w:rsidRPr="00151600">
        <w:rPr>
          <w:rStyle w:val="IP"/>
          <w:color w:val="auto"/>
        </w:rPr>
        <w:t>psig</w:t>
      </w:r>
      <w:r w:rsidRPr="00151600">
        <w:rPr>
          <w:rStyle w:val="SI"/>
          <w:color w:val="auto"/>
        </w:rPr>
        <w:t xml:space="preserve"> </w:t>
      </w:r>
    </w:p>
    <w:p w14:paraId="2550C2A0" w14:textId="47D6EBFE" w:rsidR="000169DC" w:rsidRPr="00253952" w:rsidRDefault="000169DC" w:rsidP="000169DC">
      <w:pPr>
        <w:pStyle w:val="PR3"/>
        <w:spacing w:before="0"/>
        <w:contextualSpacing w:val="0"/>
      </w:pPr>
      <w:r w:rsidRPr="00253952">
        <w:t xml:space="preserve">C = </w:t>
      </w:r>
      <w:r w:rsidRPr="00151600">
        <w:rPr>
          <w:rStyle w:val="IP"/>
          <w:color w:val="auto"/>
        </w:rPr>
        <w:t>148,000</w:t>
      </w:r>
      <w:r w:rsidRPr="00151600">
        <w:rPr>
          <w:rStyle w:val="SI"/>
          <w:color w:val="auto"/>
        </w:rPr>
        <w:t xml:space="preserve"> </w:t>
      </w:r>
    </w:p>
    <w:p w14:paraId="26474726" w14:textId="77777777" w:rsidR="000169DC" w:rsidRDefault="000169DC" w:rsidP="000169DC">
      <w:pPr>
        <w:pStyle w:val="PR3"/>
        <w:spacing w:before="0"/>
        <w:contextualSpacing w:val="0"/>
      </w:pPr>
      <w:r>
        <w:t>When pipe being tested contains sections of various diameters, calculate allowable leakage from sum of computed leakage for each size.</w:t>
      </w:r>
    </w:p>
    <w:p w14:paraId="17813A2C" w14:textId="77777777" w:rsidR="000169DC" w:rsidRPr="00CF380F" w:rsidRDefault="000169DC" w:rsidP="00151600">
      <w:pPr>
        <w:pStyle w:val="SpecifierNote"/>
      </w:pPr>
      <w:r w:rsidRPr="00CF380F">
        <w:t>****** [OR] ******</w:t>
      </w:r>
    </w:p>
    <w:p w14:paraId="53A17AC2" w14:textId="1B2838EE" w:rsidR="000169DC" w:rsidRDefault="000169DC" w:rsidP="00151600">
      <w:pPr>
        <w:pStyle w:val="SpecifierNote"/>
      </w:pPr>
      <w:r>
        <w:t>In following Paragraph insert "State of New York Department of Transportation," "Municipality of ________ Department of Public Works," or other agency as appropriate.</w:t>
      </w:r>
    </w:p>
    <w:p w14:paraId="74EF36F8" w14:textId="77777777" w:rsidR="000169DC" w:rsidRDefault="000169DC">
      <w:pPr>
        <w:pStyle w:val="PR1"/>
      </w:pPr>
      <w:r>
        <w:t>Perform pressure test on piping according to &lt;</w:t>
      </w:r>
      <w:r w:rsidRPr="00CF380F">
        <w:rPr>
          <w:b/>
        </w:rPr>
        <w:t>________</w:t>
      </w:r>
      <w:r>
        <w:t>&gt; standards.</w:t>
      </w:r>
    </w:p>
    <w:p w14:paraId="181CC7C6" w14:textId="77777777" w:rsidR="000169DC" w:rsidRDefault="000169DC">
      <w:pPr>
        <w:pStyle w:val="PR1"/>
      </w:pPr>
      <w:r>
        <w:t>After installation, inspect for proper supports and interferences.</w:t>
      </w:r>
    </w:p>
    <w:p w14:paraId="2328BE30" w14:textId="77777777" w:rsidR="000169DC" w:rsidRDefault="000169DC">
      <w:pPr>
        <w:pStyle w:val="PR1"/>
      </w:pPr>
      <w:r>
        <w:t>Repair damaged coatings with material equal to original coating.</w:t>
      </w:r>
    </w:p>
    <w:p w14:paraId="6D15074F" w14:textId="77777777" w:rsidR="000169DC" w:rsidRDefault="000169DC">
      <w:pPr>
        <w:pStyle w:val="ART"/>
      </w:pPr>
      <w:r>
        <w:t>ADJUSTING</w:t>
      </w:r>
    </w:p>
    <w:p w14:paraId="0584853E" w14:textId="77777777" w:rsidR="000169DC" w:rsidRDefault="000169DC">
      <w:pPr>
        <w:pStyle w:val="PR1"/>
      </w:pPr>
      <w:r>
        <w:t>Field-calibrate local indicators at time of piping installation.</w:t>
      </w:r>
    </w:p>
    <w:p w14:paraId="47F83EE4" w14:textId="77777777" w:rsidR="000169DC" w:rsidRDefault="000169DC">
      <w:pPr>
        <w:pStyle w:val="ART"/>
      </w:pPr>
      <w:r>
        <w:t>CLEANING</w:t>
      </w:r>
    </w:p>
    <w:p w14:paraId="7DFAA561" w14:textId="77777777" w:rsidR="000169DC" w:rsidRDefault="000169DC">
      <w:pPr>
        <w:pStyle w:val="PR1"/>
      </w:pPr>
      <w:r>
        <w:t>Purge system with dry inert gas before sulfur dioxide is introduced.</w:t>
      </w:r>
    </w:p>
    <w:p w14:paraId="6C148DD3" w14:textId="540FD29E" w:rsidR="000169DC" w:rsidRDefault="000169DC">
      <w:pPr>
        <w:pStyle w:val="EOS"/>
      </w:pPr>
      <w:r>
        <w:t>END OF SECTION 401649</w:t>
      </w:r>
    </w:p>
    <w:sectPr w:rsidR="000169DC"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E84EA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2767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169DC">
      <w:rPr>
        <w:rFonts w:eastAsia="Calibri"/>
        <w:szCs w:val="22"/>
      </w:rPr>
      <w:t>401649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69DC"/>
    <w:rsid w:val="000229A7"/>
    <w:rsid w:val="00077944"/>
    <w:rsid w:val="0009600F"/>
    <w:rsid w:val="000A2ABA"/>
    <w:rsid w:val="000C78CD"/>
    <w:rsid w:val="00121FAF"/>
    <w:rsid w:val="00151600"/>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767D"/>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2C77"/>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169DC"/>
    <w:pPr>
      <w:spacing w:before="240"/>
      <w:jc w:val="center"/>
    </w:pPr>
    <w:rPr>
      <w:color w:val="0000FF"/>
    </w:rPr>
  </w:style>
  <w:style w:type="character" w:customStyle="1" w:styleId="STEditORChar">
    <w:name w:val="STEdit[OR] Char"/>
    <w:link w:val="STEditOR"/>
    <w:rsid w:val="000169D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737&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36&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35&amp;mf=04&amp;src=wd" TargetMode="External"/><Relationship Id="rId5" Type="http://schemas.openxmlformats.org/officeDocument/2006/relationships/numbering" Target="numbering.xml"/><Relationship Id="rId15" Type="http://schemas.openxmlformats.org/officeDocument/2006/relationships/hyperlink" Target="http://www.specagent.com/LookUp/?ulid=12739&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73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17611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