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0F31" w14:textId="77777777" w:rsidR="00F0291D" w:rsidRDefault="00F0291D">
      <w:pPr>
        <w:pStyle w:val="SCT"/>
      </w:pPr>
      <w:r>
        <w:t xml:space="preserve">SECTION </w:t>
      </w:r>
      <w:r>
        <w:rPr>
          <w:rStyle w:val="NUM"/>
        </w:rPr>
        <w:t>400593</w:t>
      </w:r>
      <w:r>
        <w:t xml:space="preserve"> - COMMON MOTOR REQUIREMENTS FOR PROCESS EQUIPMENT</w:t>
      </w:r>
    </w:p>
    <w:p w14:paraId="70A56E2A" w14:textId="007A3707" w:rsidR="00F0291D" w:rsidRPr="009864A2" w:rsidRDefault="00F0291D" w:rsidP="00F23A83">
      <w:pPr>
        <w:pStyle w:val="SpecifierNote"/>
      </w:pPr>
      <w:bookmarkStart w:id="0" w:name="_Hlk78808039"/>
      <w:r w:rsidRPr="009864A2">
        <w:t xml:space="preserve">Note that this section has only been edited for NYSOGS standardization and has not been technically edited. The </w:t>
      </w:r>
      <w:r w:rsidRPr="003D2639">
        <w:t>designer</w:t>
      </w:r>
      <w:r w:rsidRPr="009864A2">
        <w:t xml:space="preserve"> shall make all technical edits specific to the project for this section.</w:t>
      </w:r>
    </w:p>
    <w:bookmarkEnd w:id="0"/>
    <w:p w14:paraId="15803746" w14:textId="77777777" w:rsidR="00F0291D" w:rsidRDefault="00F0291D" w:rsidP="00F23A83">
      <w:pPr>
        <w:pStyle w:val="SpecifierNote"/>
      </w:pPr>
      <w:r>
        <w:t>This Section specifies electric motors and their accessories normally supplied as part of equipment assemblies. For specific motor types based on application, refer to those equipment Sections.</w:t>
      </w:r>
    </w:p>
    <w:p w14:paraId="563C36FE" w14:textId="77777777" w:rsidR="00F0291D" w:rsidRDefault="00F0291D">
      <w:pPr>
        <w:pStyle w:val="PRT"/>
      </w:pPr>
      <w:r>
        <w:t>GENERAL</w:t>
      </w:r>
    </w:p>
    <w:p w14:paraId="5F1684F7" w14:textId="77777777" w:rsidR="00F0291D" w:rsidRDefault="00F0291D">
      <w:pPr>
        <w:pStyle w:val="ART"/>
      </w:pPr>
      <w:r>
        <w:t>SUMMARY</w:t>
      </w:r>
    </w:p>
    <w:p w14:paraId="7DF7D7A3" w14:textId="77777777" w:rsidR="00F0291D" w:rsidRDefault="00F0291D">
      <w:pPr>
        <w:pStyle w:val="PR1"/>
      </w:pPr>
      <w:r>
        <w:t>Section Includes:</w:t>
      </w:r>
    </w:p>
    <w:p w14:paraId="2818753D" w14:textId="77777777" w:rsidR="00F0291D" w:rsidRDefault="00F0291D">
      <w:pPr>
        <w:pStyle w:val="PR2"/>
        <w:contextualSpacing w:val="0"/>
      </w:pPr>
      <w:r>
        <w:t>Single- and three-phase motors for application on equipment provided under other Sections.</w:t>
      </w:r>
    </w:p>
    <w:p w14:paraId="4D5663BA" w14:textId="77777777" w:rsidR="00F0291D" w:rsidRDefault="00F0291D" w:rsidP="00F0291D">
      <w:pPr>
        <w:pStyle w:val="PR2"/>
        <w:spacing w:before="0"/>
        <w:contextualSpacing w:val="0"/>
      </w:pPr>
      <w:r>
        <w:t>[</w:t>
      </w:r>
      <w:r w:rsidRPr="007448D8">
        <w:rPr>
          <w:b/>
        </w:rPr>
        <w:t>Motors furnished loose to Project.</w:t>
      </w:r>
      <w:r>
        <w:t>]</w:t>
      </w:r>
    </w:p>
    <w:p w14:paraId="063CA3C0" w14:textId="77777777" w:rsidR="00F0291D" w:rsidRDefault="00F0291D">
      <w:pPr>
        <w:pStyle w:val="PR1"/>
      </w:pPr>
      <w:r>
        <w:t>Related Requirements:</w:t>
      </w:r>
    </w:p>
    <w:p w14:paraId="5F62B3AC" w14:textId="77777777" w:rsidR="00F0291D" w:rsidRDefault="00F0291D" w:rsidP="00F23A83">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893ACCA" w14:textId="77777777" w:rsidR="00F0291D" w:rsidRDefault="00F0291D">
      <w:pPr>
        <w:pStyle w:val="PR2"/>
        <w:contextualSpacing w:val="0"/>
      </w:pPr>
      <w:r>
        <w:t>Section 260526 - Grounding and Bonding for Electrical Systems.</w:t>
      </w:r>
    </w:p>
    <w:p w14:paraId="0458C363" w14:textId="77777777" w:rsidR="00F0291D" w:rsidRDefault="00F0291D" w:rsidP="00F0291D">
      <w:pPr>
        <w:pStyle w:val="PR2"/>
        <w:spacing w:before="0"/>
        <w:contextualSpacing w:val="0"/>
      </w:pPr>
      <w:r>
        <w:t>Section 260553 - Identification for Electrical Systems.</w:t>
      </w:r>
    </w:p>
    <w:p w14:paraId="5C4C660F" w14:textId="77777777" w:rsidR="00F0291D" w:rsidRDefault="00F0291D">
      <w:pPr>
        <w:pStyle w:val="ART"/>
      </w:pPr>
      <w:r>
        <w:t>REFERENCE STANDARDS</w:t>
      </w:r>
    </w:p>
    <w:p w14:paraId="79F43705" w14:textId="77777777" w:rsidR="00F0291D" w:rsidRDefault="00F0291D" w:rsidP="00F23A83">
      <w:pPr>
        <w:pStyle w:val="SpecifierNote"/>
      </w:pPr>
      <w:r>
        <w:t>List reference standards included within text of this Section, with designations, numbers, and complete document titles.</w:t>
      </w:r>
    </w:p>
    <w:p w14:paraId="28EFB866" w14:textId="77777777" w:rsidR="00F0291D" w:rsidRDefault="00F0291D">
      <w:pPr>
        <w:pStyle w:val="PR1"/>
      </w:pPr>
      <w:r>
        <w:t>American Bearing Manufacturers Association:</w:t>
      </w:r>
    </w:p>
    <w:p w14:paraId="0F81E505" w14:textId="77777777" w:rsidR="00F0291D" w:rsidRDefault="00F0291D">
      <w:pPr>
        <w:pStyle w:val="PR2"/>
        <w:contextualSpacing w:val="0"/>
      </w:pPr>
      <w:r>
        <w:t>ABMA 9 - Load Ratings and Fatigue Life for Ball Bearings.</w:t>
      </w:r>
    </w:p>
    <w:p w14:paraId="053B9AA1" w14:textId="77777777" w:rsidR="00F0291D" w:rsidRDefault="00F0291D">
      <w:pPr>
        <w:pStyle w:val="PR1"/>
      </w:pPr>
      <w:r>
        <w:t>International Electrical Testing Association:</w:t>
      </w:r>
    </w:p>
    <w:p w14:paraId="5AA7D39A" w14:textId="77777777" w:rsidR="00F0291D" w:rsidRDefault="00F0291D">
      <w:pPr>
        <w:pStyle w:val="PR2"/>
        <w:contextualSpacing w:val="0"/>
      </w:pPr>
      <w:r>
        <w:t>NETA ATS - Standard for Acceptance Testing Specifications for Electrical Power Equipment and Systems.</w:t>
      </w:r>
    </w:p>
    <w:p w14:paraId="736D8EDD" w14:textId="77777777" w:rsidR="00F0291D" w:rsidRDefault="00F0291D">
      <w:pPr>
        <w:pStyle w:val="PR1"/>
      </w:pPr>
      <w:r>
        <w:t>National Electrical Manufacturers Association:</w:t>
      </w:r>
    </w:p>
    <w:p w14:paraId="4D0E9EE8" w14:textId="77777777" w:rsidR="00F0291D" w:rsidRDefault="00F0291D">
      <w:pPr>
        <w:pStyle w:val="PR2"/>
        <w:contextualSpacing w:val="0"/>
      </w:pPr>
      <w:r>
        <w:t>NEMA MG 1 - Motors and Generators.</w:t>
      </w:r>
    </w:p>
    <w:p w14:paraId="44F31667" w14:textId="77777777" w:rsidR="00F0291D" w:rsidRDefault="00F0291D">
      <w:pPr>
        <w:pStyle w:val="ART"/>
      </w:pPr>
      <w:r>
        <w:t>SUBMITTALS</w:t>
      </w:r>
    </w:p>
    <w:p w14:paraId="2BEB9989" w14:textId="45E2B2E7" w:rsidR="00F0291D" w:rsidRDefault="00F0291D" w:rsidP="00F23A83">
      <w:pPr>
        <w:pStyle w:val="SpecifierNote"/>
      </w:pPr>
      <w:r>
        <w:t>Only request submittals needed to verify compliance with Project requirements.</w:t>
      </w:r>
    </w:p>
    <w:p w14:paraId="086DF9AF" w14:textId="77777777" w:rsidR="00F0291D" w:rsidRPr="0032775C" w:rsidRDefault="00F0291D" w:rsidP="003D2639">
      <w:pPr>
        <w:pStyle w:val="PR1"/>
      </w:pPr>
      <w:r w:rsidRPr="0032775C">
        <w:t>Submittals for this section are subject to the re-evaluation fee identified in Article 4 of the General Conditions.</w:t>
      </w:r>
    </w:p>
    <w:p w14:paraId="7E106B0A" w14:textId="77777777" w:rsidR="00F0291D" w:rsidRPr="0032775C" w:rsidRDefault="00F0291D" w:rsidP="003D2639">
      <w:pPr>
        <w:pStyle w:val="PR1"/>
      </w:pPr>
      <w:r w:rsidRPr="0032775C">
        <w:t>Manufacturer’s installation instructions shall be provided along with product data.</w:t>
      </w:r>
    </w:p>
    <w:p w14:paraId="56E74EE0" w14:textId="77777777" w:rsidR="00F0291D" w:rsidRPr="0032775C" w:rsidRDefault="00F0291D" w:rsidP="003D2639">
      <w:pPr>
        <w:pStyle w:val="PR1"/>
      </w:pPr>
      <w:r w:rsidRPr="0032775C">
        <w:t xml:space="preserve">Submittals shall be provided in the order in which they are specified and tabbed (for combined submittals). </w:t>
      </w:r>
    </w:p>
    <w:p w14:paraId="02C9C51D" w14:textId="77777777" w:rsidR="00F0291D" w:rsidRDefault="00F0291D">
      <w:pPr>
        <w:pStyle w:val="PR1"/>
      </w:pPr>
      <w:r>
        <w:t>Product Data:</w:t>
      </w:r>
    </w:p>
    <w:p w14:paraId="119BA5EE" w14:textId="77777777" w:rsidR="00F0291D" w:rsidRDefault="00F0291D">
      <w:pPr>
        <w:pStyle w:val="PR2"/>
        <w:contextualSpacing w:val="0"/>
      </w:pPr>
      <w:r>
        <w:t>Submit manufacturer information for each motor furnished loose.</w:t>
      </w:r>
    </w:p>
    <w:p w14:paraId="1B395E60" w14:textId="77777777" w:rsidR="00F0291D" w:rsidRDefault="00F0291D" w:rsidP="00F0291D">
      <w:pPr>
        <w:pStyle w:val="PR2"/>
        <w:spacing w:before="0"/>
        <w:contextualSpacing w:val="0"/>
      </w:pPr>
      <w:r>
        <w:lastRenderedPageBreak/>
        <w:t>Indicate nameplate data, compliance with specified standards, electrical ratings and characteristics, physical dimensions, weights, mechanical performance data, and support points.</w:t>
      </w:r>
    </w:p>
    <w:p w14:paraId="02E65B3A" w14:textId="77777777" w:rsidR="00F0291D" w:rsidRDefault="00F0291D">
      <w:pPr>
        <w:pStyle w:val="PR1"/>
      </w:pPr>
      <w:r>
        <w:t>Manufacturer's Certificate: Certify that products meet or exceed specified requirements.</w:t>
      </w:r>
    </w:p>
    <w:p w14:paraId="5A466515" w14:textId="77777777" w:rsidR="00F0291D" w:rsidRDefault="00F0291D" w:rsidP="00F23A83">
      <w:pPr>
        <w:pStyle w:val="SpecifierNote"/>
      </w:pPr>
      <w:r>
        <w:t>Include separate Paragraphs for additional certifications.</w:t>
      </w:r>
    </w:p>
    <w:p w14:paraId="59A0CC7E" w14:textId="77777777" w:rsidR="00F0291D" w:rsidRDefault="00F0291D">
      <w:pPr>
        <w:pStyle w:val="PR1"/>
      </w:pPr>
      <w:r>
        <w:t>Qualifications Statements:</w:t>
      </w:r>
    </w:p>
    <w:p w14:paraId="08D1E3E8" w14:textId="77777777" w:rsidR="00F0291D" w:rsidRDefault="00F0291D" w:rsidP="00F23A83">
      <w:pPr>
        <w:pStyle w:val="SpecifierNote"/>
      </w:pPr>
      <w:r>
        <w:t>Coordinate following Subparagraph with requirements specified in QUALIFICATIONS Article.</w:t>
      </w:r>
    </w:p>
    <w:p w14:paraId="43049636" w14:textId="24F6153F" w:rsidR="00F0291D" w:rsidRDefault="00F0291D" w:rsidP="00ED3C17">
      <w:pPr>
        <w:pStyle w:val="PR2"/>
        <w:contextualSpacing w:val="0"/>
      </w:pPr>
      <w:r>
        <w:t>Submit qualifications for manufacturer and testing agency.</w:t>
      </w:r>
    </w:p>
    <w:p w14:paraId="22037AFF" w14:textId="77777777" w:rsidR="00F0291D" w:rsidRDefault="00F0291D">
      <w:pPr>
        <w:pStyle w:val="ART"/>
      </w:pPr>
      <w:r>
        <w:t>QUALITY ASSURANCE</w:t>
      </w:r>
    </w:p>
    <w:p w14:paraId="7A925942" w14:textId="77777777" w:rsidR="00F0291D" w:rsidRDefault="00F0291D" w:rsidP="00F23A83">
      <w:pPr>
        <w:pStyle w:val="SpecifierNote"/>
      </w:pPr>
      <w:r>
        <w:t>Include this Article to specify compliance with overall reference standards affecting products and installation included in this Section.</w:t>
      </w:r>
    </w:p>
    <w:p w14:paraId="5B7723E6" w14:textId="0F99D6C0" w:rsidR="00F0291D" w:rsidRDefault="00F0291D" w:rsidP="00F23A83">
      <w:pPr>
        <w:pStyle w:val="SpecifierNote"/>
      </w:pPr>
      <w:r>
        <w:t>In following Paragraph insert "State of New York Department of Transportation," "Municipality of ________ Department of Public Works," or other agency as appropriate.</w:t>
      </w:r>
    </w:p>
    <w:p w14:paraId="04A91031" w14:textId="77777777" w:rsidR="00F0291D" w:rsidRDefault="00F0291D">
      <w:pPr>
        <w:pStyle w:val="PR1"/>
      </w:pPr>
      <w:r>
        <w:t>Perform Work according to &lt;</w:t>
      </w:r>
      <w:r w:rsidRPr="007448D8">
        <w:rPr>
          <w:b/>
        </w:rPr>
        <w:t>________</w:t>
      </w:r>
      <w:r>
        <w:t>&gt; standards.</w:t>
      </w:r>
    </w:p>
    <w:p w14:paraId="64DECEE9" w14:textId="77777777" w:rsidR="00F0291D" w:rsidRDefault="00F0291D" w:rsidP="00F23A83">
      <w:pPr>
        <w:pStyle w:val="SpecifierNote"/>
      </w:pPr>
      <w:r>
        <w:t>Include following Paragraph only when cost of acquiring specified standards is justified.</w:t>
      </w:r>
    </w:p>
    <w:p w14:paraId="52B4B9CE" w14:textId="77777777" w:rsidR="00F0291D" w:rsidRDefault="00F0291D">
      <w:pPr>
        <w:pStyle w:val="PR1"/>
      </w:pPr>
      <w:r>
        <w:t>Maintain &lt;</w:t>
      </w:r>
      <w:r w:rsidRPr="007448D8">
        <w:rPr>
          <w:b/>
        </w:rPr>
        <w:t>________</w:t>
      </w:r>
      <w:r>
        <w:t>&gt; [</w:t>
      </w:r>
      <w:r w:rsidRPr="007448D8">
        <w:rPr>
          <w:b/>
        </w:rPr>
        <w:t>copy</w:t>
      </w:r>
      <w:r>
        <w:t>] [</w:t>
      </w:r>
      <w:r w:rsidRPr="007448D8">
        <w:rPr>
          <w:b/>
        </w:rPr>
        <w:t>copies</w:t>
      </w:r>
      <w:r>
        <w:t>] of each standard affecting Work of this Section on Site.</w:t>
      </w:r>
    </w:p>
    <w:p w14:paraId="7A48E2A8" w14:textId="77777777" w:rsidR="00F0291D" w:rsidRDefault="00F0291D">
      <w:pPr>
        <w:pStyle w:val="ART"/>
      </w:pPr>
      <w:r>
        <w:t>QUALIFICATIONS</w:t>
      </w:r>
    </w:p>
    <w:p w14:paraId="592C4A87" w14:textId="77777777" w:rsidR="00F0291D" w:rsidRDefault="00F0291D" w:rsidP="00F23A83">
      <w:pPr>
        <w:pStyle w:val="SpecifierNote"/>
      </w:pPr>
      <w:r>
        <w:t>Coordinate following Paragraphs with requirements specified in SUBMITTALS Article.</w:t>
      </w:r>
    </w:p>
    <w:p w14:paraId="133414DB" w14:textId="77777777" w:rsidR="00F0291D" w:rsidRDefault="00F0291D">
      <w:pPr>
        <w:pStyle w:val="PR1"/>
      </w:pPr>
      <w:r>
        <w:t>Manufacturer: Company specializing in manufacturing products specified in this Section with minimum [</w:t>
      </w:r>
      <w:r w:rsidRPr="007448D8">
        <w:rPr>
          <w:b/>
        </w:rPr>
        <w:t>three</w:t>
      </w:r>
      <w:r>
        <w:t>] &lt;</w:t>
      </w:r>
      <w:r w:rsidRPr="007448D8">
        <w:rPr>
          <w:b/>
        </w:rPr>
        <w:t>________</w:t>
      </w:r>
      <w:r>
        <w:t>&gt; years' [</w:t>
      </w:r>
      <w:r w:rsidRPr="007448D8">
        <w:rPr>
          <w:b/>
        </w:rPr>
        <w:t>documented</w:t>
      </w:r>
      <w:r>
        <w:t>] experience.</w:t>
      </w:r>
    </w:p>
    <w:p w14:paraId="5010DA0B" w14:textId="77777777" w:rsidR="00F0291D" w:rsidRDefault="00F0291D">
      <w:pPr>
        <w:pStyle w:val="PR1"/>
      </w:pPr>
      <w:r>
        <w:t>Testing Agency: [</w:t>
      </w:r>
      <w:r w:rsidRPr="007448D8">
        <w:rPr>
          <w:b/>
        </w:rPr>
        <w:t>Company</w:t>
      </w:r>
      <w:r>
        <w:t>] [</w:t>
      </w:r>
      <w:r w:rsidRPr="007448D8">
        <w:rPr>
          <w:b/>
        </w:rPr>
        <w:t>Member of International Electrical Testing Association and</w:t>
      </w:r>
      <w:r>
        <w:t>] specializing in testing products specified in this Section with minimum [</w:t>
      </w:r>
      <w:r w:rsidRPr="007448D8">
        <w:rPr>
          <w:b/>
        </w:rPr>
        <w:t>three</w:t>
      </w:r>
      <w:r>
        <w:t>] &lt;</w:t>
      </w:r>
      <w:r w:rsidRPr="007448D8">
        <w:rPr>
          <w:b/>
        </w:rPr>
        <w:t>________</w:t>
      </w:r>
      <w:r>
        <w:t>&gt; years' [</w:t>
      </w:r>
      <w:r w:rsidRPr="007448D8">
        <w:rPr>
          <w:b/>
        </w:rPr>
        <w:t>documented</w:t>
      </w:r>
      <w:r>
        <w:t>] experience.</w:t>
      </w:r>
    </w:p>
    <w:p w14:paraId="3189B296" w14:textId="77777777" w:rsidR="00F0291D" w:rsidRDefault="00F0291D">
      <w:pPr>
        <w:pStyle w:val="ART"/>
      </w:pPr>
      <w:r>
        <w:t>DELIVERY, STORAGE, AND HANDLING</w:t>
      </w:r>
    </w:p>
    <w:p w14:paraId="0EA64ECF" w14:textId="77777777" w:rsidR="00F0291D" w:rsidRDefault="00F0291D">
      <w:pPr>
        <w:pStyle w:val="PR1"/>
      </w:pPr>
      <w:r>
        <w:t>Inspection: Accept materials on Site in manufacturer's original packaging and inspect for damage.</w:t>
      </w:r>
    </w:p>
    <w:p w14:paraId="1D2A06CF" w14:textId="77777777" w:rsidR="00F0291D" w:rsidRDefault="00F0291D">
      <w:pPr>
        <w:pStyle w:val="PR1"/>
      </w:pPr>
      <w:r>
        <w:t>Storage:</w:t>
      </w:r>
    </w:p>
    <w:p w14:paraId="70540219" w14:textId="77777777" w:rsidR="00F0291D" w:rsidRDefault="00F0291D">
      <w:pPr>
        <w:pStyle w:val="PR2"/>
        <w:contextualSpacing w:val="0"/>
      </w:pPr>
      <w:r>
        <w:t>Store materials according to manufacturer instructions.</w:t>
      </w:r>
    </w:p>
    <w:p w14:paraId="61E15D2F" w14:textId="77777777" w:rsidR="00F0291D" w:rsidRDefault="00F0291D" w:rsidP="00F0291D">
      <w:pPr>
        <w:pStyle w:val="PR2"/>
        <w:spacing w:before="0"/>
        <w:contextualSpacing w:val="0"/>
      </w:pPr>
      <w:r>
        <w:t>For extended outdoor storage, remove motors from equipment and store separately.</w:t>
      </w:r>
    </w:p>
    <w:p w14:paraId="1DC0C7B1" w14:textId="77777777" w:rsidR="00F0291D" w:rsidRDefault="00F0291D">
      <w:pPr>
        <w:pStyle w:val="PR1"/>
      </w:pPr>
      <w:r>
        <w:t>Protection:</w:t>
      </w:r>
    </w:p>
    <w:p w14:paraId="07B98F32" w14:textId="77777777" w:rsidR="00F0291D" w:rsidRDefault="00F0291D">
      <w:pPr>
        <w:pStyle w:val="PR2"/>
        <w:contextualSpacing w:val="0"/>
      </w:pPr>
      <w:r>
        <w:t>Protect materials from moisture and dust by storing in clean, dry location remote from construction operations areas.</w:t>
      </w:r>
    </w:p>
    <w:p w14:paraId="74B725FC" w14:textId="77777777" w:rsidR="00F0291D" w:rsidRDefault="00F0291D" w:rsidP="00F0291D">
      <w:pPr>
        <w:pStyle w:val="PR2"/>
        <w:spacing w:before="0"/>
        <w:contextualSpacing w:val="0"/>
      </w:pPr>
      <w:r>
        <w:t>Provide additional protection according to manufacturer instructions.</w:t>
      </w:r>
    </w:p>
    <w:p w14:paraId="313936EC" w14:textId="77777777" w:rsidR="00F0291D" w:rsidRDefault="00F0291D">
      <w:pPr>
        <w:pStyle w:val="ART"/>
      </w:pPr>
      <w:r>
        <w:t>WARRANTY</w:t>
      </w:r>
    </w:p>
    <w:p w14:paraId="7AFCD7AB" w14:textId="1D792288" w:rsidR="00F0291D" w:rsidRPr="00ED3C17" w:rsidRDefault="00F0291D" w:rsidP="00F23A83">
      <w:pPr>
        <w:pStyle w:val="SpecifierNote"/>
      </w:pPr>
      <w:r w:rsidRPr="00ED3C17">
        <w:t xml:space="preserve">This Article extends warranty period beyond one year. Extended warranties may increase construction costs and </w:t>
      </w:r>
      <w:r>
        <w:t xml:space="preserve">State </w:t>
      </w:r>
      <w:r w:rsidRPr="00ED3C17">
        <w:t>enforcement responsibilities. Specify warranties with caution.</w:t>
      </w:r>
    </w:p>
    <w:p w14:paraId="57665961" w14:textId="77777777" w:rsidR="00F0291D" w:rsidRDefault="00F0291D">
      <w:pPr>
        <w:pStyle w:val="PR1"/>
      </w:pPr>
      <w:r>
        <w:t>Furnish [</w:t>
      </w:r>
      <w:r w:rsidRPr="007448D8">
        <w:rPr>
          <w:b/>
        </w:rPr>
        <w:t>five</w:t>
      </w:r>
      <w:r>
        <w:t>] &lt;</w:t>
      </w:r>
      <w:r w:rsidRPr="007448D8">
        <w:rPr>
          <w:b/>
        </w:rPr>
        <w:t>________</w:t>
      </w:r>
      <w:r>
        <w:t>&gt;-year manufacturer's warranty for motors furnished loose.</w:t>
      </w:r>
    </w:p>
    <w:p w14:paraId="0C7FC4E5" w14:textId="77777777" w:rsidR="00F0291D" w:rsidRDefault="00F0291D">
      <w:pPr>
        <w:pStyle w:val="PRT"/>
      </w:pPr>
      <w:r>
        <w:t>PRODUCTS</w:t>
      </w:r>
    </w:p>
    <w:p w14:paraId="1CB132D3" w14:textId="77777777" w:rsidR="00F0291D" w:rsidRDefault="00F0291D">
      <w:pPr>
        <w:pStyle w:val="ART"/>
      </w:pPr>
      <w:r>
        <w:t>MOTORS FURNISHED WITH EQUIPMENT</w:t>
      </w:r>
    </w:p>
    <w:p w14:paraId="54F793E1" w14:textId="1A8A9A66" w:rsidR="00F0291D" w:rsidRDefault="00F0291D" w:rsidP="00F23A83">
      <w:pPr>
        <w:pStyle w:val="SpecifierNote"/>
      </w:pPr>
      <w:r>
        <w:t xml:space="preserve">In following Paragraph insert "State </w:t>
      </w:r>
      <w:r w:rsidRPr="001B7784">
        <w:t xml:space="preserve">of </w:t>
      </w:r>
      <w:r w:rsidRPr="00F0291D">
        <w:t>New York</w:t>
      </w:r>
      <w:r w:rsidRPr="001B7784">
        <w:t xml:space="preserve"> Department</w:t>
      </w:r>
      <w:r>
        <w:t xml:space="preserve"> of Transportation," "Municipality of ________ Department of Public Works," or other agency as appropriate.</w:t>
      </w:r>
    </w:p>
    <w:p w14:paraId="38F106AA" w14:textId="77777777" w:rsidR="00F0291D" w:rsidRDefault="00F0291D">
      <w:pPr>
        <w:pStyle w:val="PR1"/>
      </w:pPr>
      <w:r>
        <w:t>Furnish materials according to &lt;</w:t>
      </w:r>
      <w:r w:rsidRPr="007448D8">
        <w:rPr>
          <w:b/>
        </w:rPr>
        <w:t>________</w:t>
      </w:r>
      <w:r>
        <w:t>&gt; standards.</w:t>
      </w:r>
    </w:p>
    <w:p w14:paraId="11997F21" w14:textId="77777777" w:rsidR="00F0291D" w:rsidRDefault="00F0291D" w:rsidP="00F23A83">
      <w:pPr>
        <w:pStyle w:val="SpecifierNote"/>
      </w:pPr>
      <w:r>
        <w:t>Insert descriptive specifications below to identify Project requirements and to eliminate conflicts with products specified above.</w:t>
      </w:r>
    </w:p>
    <w:p w14:paraId="48AEC085" w14:textId="2F29C732" w:rsidR="00F0291D" w:rsidRPr="001B7784" w:rsidRDefault="00F0291D">
      <w:pPr>
        <w:pStyle w:val="PR1"/>
      </w:pPr>
      <w:r w:rsidRPr="001B7784">
        <w:t xml:space="preserve">Motors </w:t>
      </w:r>
      <w:r w:rsidRPr="00F23A83">
        <w:rPr>
          <w:rStyle w:val="IP"/>
          <w:color w:val="auto"/>
        </w:rPr>
        <w:t>3/4 hp</w:t>
      </w:r>
      <w:r w:rsidRPr="00F23A83">
        <w:rPr>
          <w:rStyle w:val="SI"/>
          <w:color w:val="auto"/>
        </w:rPr>
        <w:t xml:space="preserve"> </w:t>
      </w:r>
      <w:r w:rsidRPr="001B7784">
        <w:t>and Larger: Three phase.</w:t>
      </w:r>
    </w:p>
    <w:p w14:paraId="731C9C9C" w14:textId="7F7FE223" w:rsidR="00F0291D" w:rsidRPr="001B7784" w:rsidRDefault="00F0291D">
      <w:pPr>
        <w:pStyle w:val="PR1"/>
      </w:pPr>
      <w:r w:rsidRPr="001B7784">
        <w:t xml:space="preserve">Motors Smaller Than </w:t>
      </w:r>
      <w:r w:rsidRPr="00F23A83">
        <w:rPr>
          <w:rStyle w:val="IP"/>
          <w:color w:val="auto"/>
        </w:rPr>
        <w:t>3/4 hp</w:t>
      </w:r>
      <w:r w:rsidRPr="00F23A83">
        <w:rPr>
          <w:rStyle w:val="SI"/>
          <w:color w:val="auto"/>
        </w:rPr>
        <w:t xml:space="preserve"> </w:t>
      </w:r>
      <w:r w:rsidRPr="001B7784">
        <w:t xml:space="preserve">Single phase, except motors less than </w:t>
      </w:r>
      <w:r w:rsidRPr="00F23A83">
        <w:rPr>
          <w:rStyle w:val="IP"/>
          <w:color w:val="auto"/>
        </w:rPr>
        <w:t>1/4 hp</w:t>
      </w:r>
      <w:r w:rsidRPr="00F23A83">
        <w:rPr>
          <w:rStyle w:val="SI"/>
          <w:color w:val="auto"/>
        </w:rPr>
        <w:t xml:space="preserve"> </w:t>
      </w:r>
      <w:r w:rsidRPr="001B7784">
        <w:t>be equipment manufacturer's standard.</w:t>
      </w:r>
    </w:p>
    <w:p w14:paraId="2BB0F4E6" w14:textId="77777777" w:rsidR="00F0291D" w:rsidRPr="001B7784" w:rsidRDefault="00F0291D">
      <w:pPr>
        <w:pStyle w:val="PR1"/>
      </w:pPr>
      <w:r w:rsidRPr="001B7784">
        <w:t>Three-Phase Motors:</w:t>
      </w:r>
    </w:p>
    <w:p w14:paraId="3EAFE882" w14:textId="77777777" w:rsidR="00F0291D" w:rsidRPr="001B7784" w:rsidRDefault="00F0291D">
      <w:pPr>
        <w:pStyle w:val="PR2"/>
        <w:contextualSpacing w:val="0"/>
      </w:pPr>
      <w:r w:rsidRPr="001B7784">
        <w:t>Description: Energy-efficient squirrel-cage induction motor with windings to accomplish starting methods and indicated number of speeds.</w:t>
      </w:r>
    </w:p>
    <w:p w14:paraId="7D778B9B" w14:textId="77777777" w:rsidR="00F0291D" w:rsidRDefault="00F0291D" w:rsidP="00F0291D">
      <w:pPr>
        <w:pStyle w:val="PR2"/>
        <w:spacing w:before="0"/>
        <w:contextualSpacing w:val="0"/>
      </w:pPr>
      <w:r w:rsidRPr="001B7784">
        <w:t>Comply with</w:t>
      </w:r>
      <w:r>
        <w:t xml:space="preserve"> NEMA MG 1, Design B.</w:t>
      </w:r>
    </w:p>
    <w:p w14:paraId="6E33A4FA" w14:textId="77777777" w:rsidR="00F0291D" w:rsidRDefault="00F0291D" w:rsidP="00F0291D">
      <w:pPr>
        <w:pStyle w:val="PR2"/>
        <w:spacing w:before="0"/>
        <w:contextualSpacing w:val="0"/>
      </w:pPr>
      <w:r>
        <w:t>Characteristics: [</w:t>
      </w:r>
      <w:r w:rsidRPr="007448D8">
        <w:rPr>
          <w:b/>
        </w:rPr>
        <w:t>208</w:t>
      </w:r>
      <w:r>
        <w:t>] [</w:t>
      </w:r>
      <w:r w:rsidRPr="007448D8">
        <w:rPr>
          <w:b/>
        </w:rPr>
        <w:t>230</w:t>
      </w:r>
      <w:r>
        <w:t>] [</w:t>
      </w:r>
      <w:r w:rsidRPr="007448D8">
        <w:rPr>
          <w:b/>
        </w:rPr>
        <w:t>230/460</w:t>
      </w:r>
      <w:r>
        <w:t>] [</w:t>
      </w:r>
      <w:r w:rsidRPr="007448D8">
        <w:rPr>
          <w:b/>
        </w:rPr>
        <w:t>460</w:t>
      </w:r>
      <w:r>
        <w:t>] &lt;</w:t>
      </w:r>
      <w:r w:rsidRPr="007448D8">
        <w:rPr>
          <w:b/>
        </w:rPr>
        <w:t>________</w:t>
      </w:r>
      <w:r>
        <w:t>&gt; V, three phase, 60 Hz.</w:t>
      </w:r>
    </w:p>
    <w:p w14:paraId="4E4D0BC5" w14:textId="77777777" w:rsidR="00F0291D" w:rsidRPr="007448D8" w:rsidRDefault="00F0291D" w:rsidP="00F23A83">
      <w:pPr>
        <w:pStyle w:val="SpecifierNote"/>
      </w:pPr>
      <w:r w:rsidRPr="007448D8">
        <w:t>****** [OR] ******</w:t>
      </w:r>
    </w:p>
    <w:p w14:paraId="7CC975A1" w14:textId="77777777" w:rsidR="00F0291D" w:rsidRDefault="00F0291D" w:rsidP="00F0291D">
      <w:pPr>
        <w:pStyle w:val="PR2"/>
        <w:spacing w:before="0"/>
        <w:contextualSpacing w:val="0"/>
      </w:pPr>
      <w:r>
        <w:t>Characteristics: As indicated [</w:t>
      </w:r>
      <w:r w:rsidRPr="007448D8">
        <w:rPr>
          <w:b/>
        </w:rPr>
        <w:t>on Drawings</w:t>
      </w:r>
      <w:r>
        <w:t>] [</w:t>
      </w:r>
      <w:r w:rsidRPr="007448D8">
        <w:rPr>
          <w:b/>
        </w:rPr>
        <w:t>in equipment schedule</w:t>
      </w:r>
      <w:r>
        <w:t>].</w:t>
      </w:r>
    </w:p>
    <w:p w14:paraId="57B2A55C" w14:textId="77777777" w:rsidR="00F0291D" w:rsidRDefault="00F0291D" w:rsidP="00F0291D">
      <w:pPr>
        <w:pStyle w:val="PR2"/>
        <w:spacing w:before="0"/>
        <w:contextualSpacing w:val="0"/>
      </w:pPr>
      <w:r>
        <w:t>Service Factor: [</w:t>
      </w:r>
      <w:r w:rsidRPr="007448D8">
        <w:rPr>
          <w:b/>
        </w:rPr>
        <w:t>1.25</w:t>
      </w:r>
      <w:r>
        <w:t>] [</w:t>
      </w:r>
      <w:r w:rsidRPr="007448D8">
        <w:rPr>
          <w:b/>
        </w:rPr>
        <w:t>1.15</w:t>
      </w:r>
      <w:r>
        <w:t>] [</w:t>
      </w:r>
      <w:r w:rsidRPr="007448D8">
        <w:rPr>
          <w:b/>
        </w:rPr>
        <w:t>1.0</w:t>
      </w:r>
      <w:r>
        <w:t>] [</w:t>
      </w:r>
      <w:r w:rsidRPr="007448D8">
        <w:rPr>
          <w:b/>
        </w:rPr>
        <w:t>As indicated on Drawings</w:t>
      </w:r>
      <w:r>
        <w:t>] [</w:t>
      </w:r>
      <w:r w:rsidRPr="007448D8">
        <w:rPr>
          <w:b/>
        </w:rPr>
        <w:t>As indicated in equipment schedule</w:t>
      </w:r>
      <w:r>
        <w:t>].</w:t>
      </w:r>
    </w:p>
    <w:p w14:paraId="7B7EAEA2" w14:textId="77777777" w:rsidR="00F0291D" w:rsidRPr="001B7784" w:rsidRDefault="00F0291D" w:rsidP="00F0291D">
      <w:pPr>
        <w:pStyle w:val="PR2"/>
        <w:spacing w:before="0"/>
        <w:contextualSpacing w:val="0"/>
      </w:pPr>
      <w:r>
        <w:t xml:space="preserve">Enclosure: Meet </w:t>
      </w:r>
      <w:r w:rsidRPr="001B7784">
        <w:t>conditions of installation [</w:t>
      </w:r>
      <w:r w:rsidRPr="001B7784">
        <w:rPr>
          <w:b/>
        </w:rPr>
        <w:t>unless specific enclosure is indicated on Drawings</w:t>
      </w:r>
      <w:r w:rsidRPr="001B7784">
        <w:t>].</w:t>
      </w:r>
    </w:p>
    <w:p w14:paraId="45FE727D" w14:textId="47E850E5" w:rsidR="00F0291D" w:rsidRPr="001B7784" w:rsidRDefault="00F0291D" w:rsidP="00F0291D">
      <w:pPr>
        <w:pStyle w:val="PR2"/>
        <w:spacing w:before="0"/>
        <w:contextualSpacing w:val="0"/>
      </w:pPr>
      <w:r w:rsidRPr="001B7784">
        <w:t xml:space="preserve">Design for continuous operation in </w:t>
      </w:r>
      <w:r w:rsidRPr="00F23A83">
        <w:rPr>
          <w:rStyle w:val="IP"/>
          <w:color w:val="auto"/>
        </w:rPr>
        <w:t>104 degree F</w:t>
      </w:r>
      <w:r w:rsidRPr="00F23A83">
        <w:rPr>
          <w:rStyle w:val="SI"/>
          <w:color w:val="auto"/>
        </w:rPr>
        <w:t xml:space="preserve"> </w:t>
      </w:r>
      <w:r w:rsidRPr="001B7784">
        <w:t>environment, with temperature rise according to NEMA MG 1 limits for insulation class, service factor, and motor enclosure type.</w:t>
      </w:r>
    </w:p>
    <w:p w14:paraId="4D7B0624" w14:textId="77777777" w:rsidR="00F0291D" w:rsidRDefault="00F0291D" w:rsidP="00F0291D">
      <w:pPr>
        <w:pStyle w:val="PR2"/>
        <w:spacing w:before="0"/>
        <w:contextualSpacing w:val="0"/>
      </w:pPr>
      <w:r>
        <w:t>Insulation System: NEMA Class [</w:t>
      </w:r>
      <w:r w:rsidRPr="007448D8">
        <w:rPr>
          <w:b/>
        </w:rPr>
        <w:t>F</w:t>
      </w:r>
      <w:r>
        <w:t>] &lt;</w:t>
      </w:r>
      <w:r w:rsidRPr="007448D8">
        <w:rPr>
          <w:b/>
        </w:rPr>
        <w:t>________</w:t>
      </w:r>
      <w:r>
        <w:t>&gt;.</w:t>
      </w:r>
    </w:p>
    <w:p w14:paraId="03A78007" w14:textId="77777777" w:rsidR="00F0291D" w:rsidRDefault="00F0291D" w:rsidP="00F0291D">
      <w:pPr>
        <w:pStyle w:val="PR2"/>
        <w:spacing w:before="0"/>
        <w:contextualSpacing w:val="0"/>
      </w:pPr>
      <w:r>
        <w:t>Motor Frames: NEMA Standard T-Frames of steel, aluminum, or cast iron with end brackets of cast iron or aluminum with steel inserts.</w:t>
      </w:r>
    </w:p>
    <w:p w14:paraId="4BE74410" w14:textId="77777777" w:rsidR="00F0291D" w:rsidRDefault="00F0291D" w:rsidP="00F0291D">
      <w:pPr>
        <w:pStyle w:val="PR2"/>
        <w:spacing w:before="0"/>
        <w:contextualSpacing w:val="0"/>
      </w:pPr>
      <w:r>
        <w:t>Thermistor System (Motor Frame Sizes 254T and Larger): Three Positive Temperature Coefficient (PTC) thermistors embedded in motor windings and epoxy-encapsulated solid-state control relay with wiring to terminal box.</w:t>
      </w:r>
    </w:p>
    <w:p w14:paraId="022B0A82" w14:textId="77777777" w:rsidR="00F0291D" w:rsidRDefault="00F0291D" w:rsidP="00F0291D">
      <w:pPr>
        <w:pStyle w:val="PR2"/>
        <w:spacing w:before="0"/>
        <w:contextualSpacing w:val="0"/>
      </w:pPr>
      <w:r>
        <w:t>Bearings:</w:t>
      </w:r>
    </w:p>
    <w:p w14:paraId="483ED7E5" w14:textId="77777777" w:rsidR="00F0291D" w:rsidRDefault="00F0291D">
      <w:pPr>
        <w:pStyle w:val="PR3"/>
        <w:contextualSpacing w:val="0"/>
      </w:pPr>
      <w:r>
        <w:t>Description: Grease-lubricated anti-friction ball bearings with housings equipped with plugged provision for relubrication.</w:t>
      </w:r>
    </w:p>
    <w:p w14:paraId="2DED4EA7" w14:textId="77777777" w:rsidR="00F0291D" w:rsidRDefault="00F0291D" w:rsidP="00F0291D">
      <w:pPr>
        <w:pStyle w:val="PR3"/>
        <w:spacing w:before="0"/>
        <w:contextualSpacing w:val="0"/>
      </w:pPr>
      <w:r>
        <w:t>Comply with ABMA 9.</w:t>
      </w:r>
    </w:p>
    <w:p w14:paraId="03EF1AB6" w14:textId="77777777" w:rsidR="00F0291D" w:rsidRDefault="00F0291D" w:rsidP="00F23A83">
      <w:pPr>
        <w:pStyle w:val="SpecifierNote"/>
      </w:pPr>
      <w:r>
        <w:t>Bearing life is percent failure at rated hours; e.g., L-10 life at 5,000 hours means 10 percent of bearings may be expected to fail at 5,000 hours.</w:t>
      </w:r>
    </w:p>
    <w:p w14:paraId="06E07AE2" w14:textId="77777777" w:rsidR="00F0291D" w:rsidRDefault="00F0291D" w:rsidP="00F0291D">
      <w:pPr>
        <w:pStyle w:val="PR3"/>
        <w:spacing w:before="0"/>
        <w:contextualSpacing w:val="0"/>
      </w:pPr>
      <w:r>
        <w:t>L-10 Life: 200,000 hours.</w:t>
      </w:r>
    </w:p>
    <w:p w14:paraId="6CD6DD81" w14:textId="77777777" w:rsidR="00F0291D" w:rsidRDefault="00F0291D" w:rsidP="00F0291D">
      <w:pPr>
        <w:pStyle w:val="PR3"/>
        <w:spacing w:before="0"/>
        <w:contextualSpacing w:val="0"/>
      </w:pPr>
      <w:r>
        <w:t>Stamp bearing sizes on motor nameplate.</w:t>
      </w:r>
    </w:p>
    <w:p w14:paraId="09FCA0EB" w14:textId="77777777" w:rsidR="00F0291D" w:rsidRDefault="00F0291D">
      <w:pPr>
        <w:pStyle w:val="PR2"/>
        <w:contextualSpacing w:val="0"/>
      </w:pPr>
      <w:r>
        <w:t>Sound Power Levels: Comply with NEMA MG 1.</w:t>
      </w:r>
    </w:p>
    <w:p w14:paraId="3BB5FF02" w14:textId="77777777" w:rsidR="00F0291D" w:rsidRDefault="00F0291D">
      <w:pPr>
        <w:pStyle w:val="PR1"/>
      </w:pPr>
      <w:r>
        <w:t>Single-Phase Motors:</w:t>
      </w:r>
    </w:p>
    <w:p w14:paraId="5004CCF0" w14:textId="77777777" w:rsidR="00F0291D" w:rsidRDefault="00F0291D">
      <w:pPr>
        <w:pStyle w:val="PR2"/>
        <w:contextualSpacing w:val="0"/>
      </w:pPr>
      <w:r>
        <w:t>Description: Permanent split-capacitor type where available; otherwise [</w:t>
      </w:r>
      <w:r w:rsidRPr="007448D8">
        <w:rPr>
          <w:b/>
        </w:rPr>
        <w:t>split-phase start/capacitor-run</w:t>
      </w:r>
      <w:r>
        <w:t>] [</w:t>
      </w:r>
      <w:r w:rsidRPr="007448D8">
        <w:rPr>
          <w:b/>
        </w:rPr>
        <w:t>or</w:t>
      </w:r>
      <w:r>
        <w:t>] [</w:t>
      </w:r>
      <w:r w:rsidRPr="007448D8">
        <w:rPr>
          <w:b/>
        </w:rPr>
        <w:t>capacitor-start/capacitor-run</w:t>
      </w:r>
      <w:r>
        <w:t>] type.</w:t>
      </w:r>
    </w:p>
    <w:p w14:paraId="6336EB87" w14:textId="77777777" w:rsidR="00F0291D" w:rsidRDefault="00F0291D" w:rsidP="00F0291D">
      <w:pPr>
        <w:pStyle w:val="PR2"/>
        <w:spacing w:before="0"/>
        <w:contextualSpacing w:val="0"/>
      </w:pPr>
      <w:r>
        <w:t>Characteristics: [</w:t>
      </w:r>
      <w:r w:rsidRPr="007448D8">
        <w:rPr>
          <w:b/>
        </w:rPr>
        <w:t>115</w:t>
      </w:r>
      <w:r>
        <w:t>] [</w:t>
      </w:r>
      <w:r w:rsidRPr="007448D8">
        <w:rPr>
          <w:b/>
        </w:rPr>
        <w:t>115/230</w:t>
      </w:r>
      <w:r>
        <w:t>] [</w:t>
      </w:r>
      <w:r w:rsidRPr="007448D8">
        <w:rPr>
          <w:b/>
        </w:rPr>
        <w:t>230</w:t>
      </w:r>
      <w:r>
        <w:t>] &lt;</w:t>
      </w:r>
      <w:r w:rsidRPr="007448D8">
        <w:rPr>
          <w:b/>
        </w:rPr>
        <w:t>________</w:t>
      </w:r>
      <w:r>
        <w:t>&gt; V, single phase, 60 Hz.</w:t>
      </w:r>
    </w:p>
    <w:p w14:paraId="4CF679CD" w14:textId="77777777" w:rsidR="00F0291D" w:rsidRPr="007448D8" w:rsidRDefault="00F0291D" w:rsidP="00F23A83">
      <w:pPr>
        <w:pStyle w:val="SpecifierNote"/>
      </w:pPr>
      <w:r w:rsidRPr="007448D8">
        <w:t>****** [OR] ******</w:t>
      </w:r>
    </w:p>
    <w:p w14:paraId="26AB8C8F" w14:textId="77777777" w:rsidR="00F0291D" w:rsidRDefault="00F0291D" w:rsidP="00F0291D">
      <w:pPr>
        <w:pStyle w:val="PR2"/>
        <w:spacing w:before="0"/>
        <w:contextualSpacing w:val="0"/>
      </w:pPr>
      <w:r>
        <w:t>Characteristics: As indicated [</w:t>
      </w:r>
      <w:r w:rsidRPr="007448D8">
        <w:rPr>
          <w:b/>
        </w:rPr>
        <w:t>on Drawings</w:t>
      </w:r>
      <w:r>
        <w:t>] [</w:t>
      </w:r>
      <w:r w:rsidRPr="007448D8">
        <w:rPr>
          <w:b/>
        </w:rPr>
        <w:t>in equipment schedule</w:t>
      </w:r>
      <w:r>
        <w:t>].</w:t>
      </w:r>
    </w:p>
    <w:p w14:paraId="1E3C10AF" w14:textId="77777777" w:rsidR="00F0291D" w:rsidRDefault="00F0291D">
      <w:pPr>
        <w:pStyle w:val="PR1"/>
      </w:pPr>
      <w:r>
        <w:t>Wiring Terminations: Furnish terminal lugs to match branch circuit conductor quantities, sizes, and materials.</w:t>
      </w:r>
    </w:p>
    <w:p w14:paraId="0158CF09" w14:textId="77777777" w:rsidR="00F0291D" w:rsidRDefault="00F0291D">
      <w:pPr>
        <w:pStyle w:val="ART"/>
      </w:pPr>
      <w:r>
        <w:t>THREE-PHASE MOTORS FURNISHED LOOSE</w:t>
      </w:r>
    </w:p>
    <w:p w14:paraId="470B4E5B" w14:textId="77777777" w:rsidR="00F0291D" w:rsidRDefault="002251FD">
      <w:pPr>
        <w:pStyle w:val="PR1"/>
      </w:pPr>
      <w:hyperlink r:id="rId11" w:history="1">
        <w:r w:rsidR="00F0291D" w:rsidRPr="007448D8">
          <w:t>Manufacturers</w:t>
        </w:r>
      </w:hyperlink>
      <w:r w:rsidR="00F0291D">
        <w:t>:</w:t>
      </w:r>
    </w:p>
    <w:p w14:paraId="316F3CD9" w14:textId="77777777" w:rsidR="00CB62FC" w:rsidRDefault="00CB62FC" w:rsidP="00F23A83">
      <w:pPr>
        <w:pStyle w:val="SpecifierNote"/>
        <w:rPr>
          <w:highlight w:val="yellow"/>
        </w:rPr>
      </w:pPr>
      <w:r>
        <w:t>designer to provide two manufacturers and approved equivalent for all listed products.</w:t>
      </w:r>
    </w:p>
    <w:p w14:paraId="06789616" w14:textId="77777777" w:rsidR="00F0291D" w:rsidRDefault="00F0291D" w:rsidP="00F23A83">
      <w:pPr>
        <w:pStyle w:val="SpecifierNote"/>
      </w:pPr>
      <w:r>
        <w:t>Insert descriptive specifications below to identify Project requirements and to eliminate conflicts with products specified above.</w:t>
      </w:r>
    </w:p>
    <w:p w14:paraId="5B2288DB" w14:textId="77777777" w:rsidR="00F0291D" w:rsidRDefault="00F0291D">
      <w:pPr>
        <w:pStyle w:val="PR1"/>
      </w:pPr>
      <w:r>
        <w:t>Description:</w:t>
      </w:r>
    </w:p>
    <w:p w14:paraId="56E9229B" w14:textId="77777777" w:rsidR="00F0291D" w:rsidRDefault="00F0291D">
      <w:pPr>
        <w:pStyle w:val="PR2"/>
        <w:contextualSpacing w:val="0"/>
      </w:pPr>
      <w:r>
        <w:t>Energy-efficient squirrel-cage induction motor with windings to accomplish starting methods and indicated number of speeds.</w:t>
      </w:r>
    </w:p>
    <w:p w14:paraId="48E18779" w14:textId="77777777" w:rsidR="00F0291D" w:rsidRDefault="00F0291D" w:rsidP="00F0291D">
      <w:pPr>
        <w:pStyle w:val="PR2"/>
        <w:spacing w:before="0"/>
        <w:contextualSpacing w:val="0"/>
      </w:pPr>
      <w:r>
        <w:t>Comply with NEMA MG 1, Design B.</w:t>
      </w:r>
    </w:p>
    <w:p w14:paraId="0F170DC5" w14:textId="77777777" w:rsidR="00F0291D" w:rsidRDefault="00F0291D" w:rsidP="00F0291D">
      <w:pPr>
        <w:pStyle w:val="PR2"/>
        <w:spacing w:before="0"/>
        <w:contextualSpacing w:val="0"/>
      </w:pPr>
      <w:r>
        <w:t>Characteristics: [</w:t>
      </w:r>
      <w:r w:rsidRPr="007448D8">
        <w:rPr>
          <w:b/>
        </w:rPr>
        <w:t>208</w:t>
      </w:r>
      <w:r>
        <w:t>] [</w:t>
      </w:r>
      <w:r w:rsidRPr="007448D8">
        <w:rPr>
          <w:b/>
        </w:rPr>
        <w:t>230</w:t>
      </w:r>
      <w:r>
        <w:t>] [</w:t>
      </w:r>
      <w:r w:rsidRPr="007448D8">
        <w:rPr>
          <w:b/>
        </w:rPr>
        <w:t>230/460</w:t>
      </w:r>
      <w:r>
        <w:t>] [</w:t>
      </w:r>
      <w:r w:rsidRPr="007448D8">
        <w:rPr>
          <w:b/>
        </w:rPr>
        <w:t>460</w:t>
      </w:r>
      <w:r>
        <w:t>] &lt;</w:t>
      </w:r>
      <w:r w:rsidRPr="007448D8">
        <w:rPr>
          <w:b/>
        </w:rPr>
        <w:t>________</w:t>
      </w:r>
      <w:r>
        <w:t>&gt; V, three phase, 60 Hz.</w:t>
      </w:r>
    </w:p>
    <w:p w14:paraId="0277E5C2" w14:textId="77777777" w:rsidR="00F0291D" w:rsidRPr="007448D8" w:rsidRDefault="00F0291D" w:rsidP="00F23A83">
      <w:pPr>
        <w:pStyle w:val="SpecifierNote"/>
      </w:pPr>
      <w:r w:rsidRPr="007448D8">
        <w:t>****** [OR] ******</w:t>
      </w:r>
    </w:p>
    <w:p w14:paraId="4CB5F6E0" w14:textId="77777777" w:rsidR="00F0291D" w:rsidRDefault="00F0291D" w:rsidP="00F0291D">
      <w:pPr>
        <w:pStyle w:val="PR2"/>
        <w:spacing w:before="0"/>
        <w:contextualSpacing w:val="0"/>
      </w:pPr>
      <w:r>
        <w:t>Characteristics: As indicated [</w:t>
      </w:r>
      <w:r w:rsidRPr="007448D8">
        <w:rPr>
          <w:b/>
        </w:rPr>
        <w:t>on Drawings</w:t>
      </w:r>
      <w:r>
        <w:t>] [</w:t>
      </w:r>
      <w:r w:rsidRPr="007448D8">
        <w:rPr>
          <w:b/>
        </w:rPr>
        <w:t>in equipment schedule</w:t>
      </w:r>
      <w:r>
        <w:t>].</w:t>
      </w:r>
    </w:p>
    <w:p w14:paraId="7BCCE071" w14:textId="77777777" w:rsidR="00F0291D" w:rsidRDefault="00F0291D" w:rsidP="00F0291D">
      <w:pPr>
        <w:pStyle w:val="PR2"/>
        <w:spacing w:before="0"/>
        <w:contextualSpacing w:val="0"/>
      </w:pPr>
      <w:r>
        <w:t>Service Factor: [</w:t>
      </w:r>
      <w:r w:rsidRPr="007448D8">
        <w:rPr>
          <w:b/>
        </w:rPr>
        <w:t>1.25</w:t>
      </w:r>
      <w:r>
        <w:t>] [</w:t>
      </w:r>
      <w:r w:rsidRPr="007448D8">
        <w:rPr>
          <w:b/>
        </w:rPr>
        <w:t>1.15</w:t>
      </w:r>
      <w:r>
        <w:t>] [</w:t>
      </w:r>
      <w:r w:rsidRPr="007448D8">
        <w:rPr>
          <w:b/>
        </w:rPr>
        <w:t>1.0</w:t>
      </w:r>
      <w:r>
        <w:t>] [</w:t>
      </w:r>
      <w:r w:rsidRPr="007448D8">
        <w:rPr>
          <w:b/>
        </w:rPr>
        <w:t>As indicated on Drawings</w:t>
      </w:r>
      <w:r>
        <w:t>] [</w:t>
      </w:r>
      <w:r w:rsidRPr="007448D8">
        <w:rPr>
          <w:b/>
        </w:rPr>
        <w:t>As indicated in equipment schedule</w:t>
      </w:r>
      <w:r>
        <w:t>].</w:t>
      </w:r>
    </w:p>
    <w:p w14:paraId="7DCB4390" w14:textId="77777777" w:rsidR="00F0291D" w:rsidRPr="001B7784" w:rsidRDefault="00F0291D" w:rsidP="00F0291D">
      <w:pPr>
        <w:pStyle w:val="PR2"/>
        <w:spacing w:before="0"/>
        <w:contextualSpacing w:val="0"/>
      </w:pPr>
      <w:r>
        <w:t>Enclosure: Meet conditions of installation [</w:t>
      </w:r>
      <w:r w:rsidRPr="007448D8">
        <w:rPr>
          <w:b/>
        </w:rPr>
        <w:t>unless specific enclosure is indicated on Drawings</w:t>
      </w:r>
      <w:r>
        <w:t>].</w:t>
      </w:r>
    </w:p>
    <w:p w14:paraId="79EBD688" w14:textId="5563E192" w:rsidR="00F0291D" w:rsidRPr="001B7784" w:rsidRDefault="00F0291D" w:rsidP="00F0291D">
      <w:pPr>
        <w:pStyle w:val="PR2"/>
        <w:spacing w:before="0"/>
        <w:contextualSpacing w:val="0"/>
      </w:pPr>
      <w:r w:rsidRPr="001B7784">
        <w:t xml:space="preserve">Design for continuous operation in </w:t>
      </w:r>
      <w:r w:rsidRPr="00F23A83">
        <w:rPr>
          <w:rStyle w:val="IP"/>
          <w:color w:val="auto"/>
        </w:rPr>
        <w:t>104 degree F</w:t>
      </w:r>
      <w:r w:rsidRPr="00F23A83">
        <w:rPr>
          <w:rStyle w:val="SI"/>
          <w:color w:val="auto"/>
        </w:rPr>
        <w:t xml:space="preserve"> </w:t>
      </w:r>
      <w:r w:rsidRPr="001B7784">
        <w:t>environment, with temperature rise according to NEMA MG 1 limits for insulation class, service factor, and motor enclosure type.</w:t>
      </w:r>
    </w:p>
    <w:p w14:paraId="67921CE9" w14:textId="77777777" w:rsidR="00F0291D" w:rsidRDefault="00F0291D" w:rsidP="00F0291D">
      <w:pPr>
        <w:pStyle w:val="PR2"/>
        <w:spacing w:before="0"/>
        <w:contextualSpacing w:val="0"/>
      </w:pPr>
      <w:r w:rsidRPr="001B7784">
        <w:t>Insulation System: NEMA Class [</w:t>
      </w:r>
      <w:r w:rsidRPr="001B7784">
        <w:rPr>
          <w:b/>
        </w:rPr>
        <w:t>F</w:t>
      </w:r>
      <w:r w:rsidRPr="001B7784">
        <w:t>] &lt;</w:t>
      </w:r>
      <w:r w:rsidRPr="007448D8">
        <w:rPr>
          <w:b/>
        </w:rPr>
        <w:t>________</w:t>
      </w:r>
      <w:r>
        <w:t>&gt;.</w:t>
      </w:r>
    </w:p>
    <w:p w14:paraId="6B6BFA12" w14:textId="77777777" w:rsidR="00F0291D" w:rsidRDefault="00F0291D" w:rsidP="00F0291D">
      <w:pPr>
        <w:pStyle w:val="PR2"/>
        <w:spacing w:before="0"/>
        <w:contextualSpacing w:val="0"/>
      </w:pPr>
      <w:r>
        <w:t>Motor Frames: NEMA Standard T-Frames of steel, aluminum, or cast iron with end brackets of cast iron or aluminum with steel inserts.</w:t>
      </w:r>
    </w:p>
    <w:p w14:paraId="2865862B" w14:textId="77777777" w:rsidR="00F0291D" w:rsidRDefault="00F0291D" w:rsidP="00F0291D">
      <w:pPr>
        <w:pStyle w:val="PR2"/>
        <w:spacing w:before="0"/>
        <w:contextualSpacing w:val="0"/>
      </w:pPr>
      <w:r>
        <w:t>Thermistor System (Motor Frame Sizes 254T and Larger): Three PTC thermistors embedded in motor windings and epoxy-encapsulated solid-state control relay with wiring to terminal box.</w:t>
      </w:r>
    </w:p>
    <w:p w14:paraId="59D8DC63" w14:textId="77777777" w:rsidR="00F0291D" w:rsidRDefault="00F0291D" w:rsidP="00F0291D">
      <w:pPr>
        <w:pStyle w:val="PR2"/>
        <w:spacing w:before="0"/>
        <w:contextualSpacing w:val="0"/>
      </w:pPr>
      <w:r>
        <w:t>Bearings:</w:t>
      </w:r>
    </w:p>
    <w:p w14:paraId="6F8BA7B7" w14:textId="77777777" w:rsidR="00F0291D" w:rsidRDefault="00F0291D">
      <w:pPr>
        <w:pStyle w:val="PR3"/>
        <w:contextualSpacing w:val="0"/>
      </w:pPr>
      <w:r>
        <w:t>Description: Grease-lubricated anti-friction ball bearings with housings equipped with plugged provision for relubrication.</w:t>
      </w:r>
    </w:p>
    <w:p w14:paraId="5BAE0AF2" w14:textId="77777777" w:rsidR="00F0291D" w:rsidRDefault="00F0291D" w:rsidP="00F0291D">
      <w:pPr>
        <w:pStyle w:val="PR3"/>
        <w:spacing w:before="0"/>
        <w:contextualSpacing w:val="0"/>
      </w:pPr>
      <w:r>
        <w:t>Comply with ABMA 9.</w:t>
      </w:r>
    </w:p>
    <w:p w14:paraId="3EE6BC4F" w14:textId="77777777" w:rsidR="00F0291D" w:rsidRDefault="00F0291D" w:rsidP="00F23A83">
      <w:pPr>
        <w:pStyle w:val="SpecifierNote"/>
      </w:pPr>
      <w:r>
        <w:t>Bearing life is percent failure at rated hours; e.g., L-10 life at 5,000 hours means 10 percent of bearings may be expected to fail at 5,000 hours.</w:t>
      </w:r>
    </w:p>
    <w:p w14:paraId="34D2E6BC" w14:textId="77777777" w:rsidR="00F0291D" w:rsidRDefault="00F0291D" w:rsidP="00F0291D">
      <w:pPr>
        <w:pStyle w:val="PR3"/>
        <w:spacing w:before="0"/>
        <w:contextualSpacing w:val="0"/>
      </w:pPr>
      <w:r>
        <w:t>L-10 Life: 200,000 hours.</w:t>
      </w:r>
    </w:p>
    <w:p w14:paraId="19EA9171" w14:textId="77777777" w:rsidR="00F0291D" w:rsidRDefault="00F0291D" w:rsidP="00F0291D">
      <w:pPr>
        <w:pStyle w:val="PR3"/>
        <w:spacing w:before="0"/>
        <w:contextualSpacing w:val="0"/>
      </w:pPr>
      <w:r>
        <w:t>Stamp bearing sizes on motor nameplate.</w:t>
      </w:r>
    </w:p>
    <w:p w14:paraId="56DA590B" w14:textId="77777777" w:rsidR="00F0291D" w:rsidRDefault="00F0291D">
      <w:pPr>
        <w:pStyle w:val="PR2"/>
        <w:contextualSpacing w:val="0"/>
      </w:pPr>
      <w:r>
        <w:t>Sound Power Levels: Comply with NEMA MG 1.</w:t>
      </w:r>
    </w:p>
    <w:p w14:paraId="1196CF4B" w14:textId="77777777" w:rsidR="00F0291D" w:rsidRDefault="00F0291D" w:rsidP="00F0291D">
      <w:pPr>
        <w:pStyle w:val="PR2"/>
        <w:spacing w:before="0"/>
        <w:contextualSpacing w:val="0"/>
      </w:pPr>
      <w:r>
        <w:t>Wiring Terminations: Furnish terminal lugs to match branch circuit conductor quantities, sizes, and materials.</w:t>
      </w:r>
    </w:p>
    <w:p w14:paraId="619B30FB" w14:textId="77777777" w:rsidR="00F0291D" w:rsidRDefault="00F0291D">
      <w:pPr>
        <w:pStyle w:val="ART"/>
      </w:pPr>
      <w:r>
        <w:t>SOURCE QUALITY CONTROL</w:t>
      </w:r>
    </w:p>
    <w:p w14:paraId="04B964C7" w14:textId="77777777" w:rsidR="00F0291D" w:rsidRDefault="00F0291D">
      <w:pPr>
        <w:pStyle w:val="PR1"/>
      </w:pPr>
      <w:r>
        <w:t>Testing: Test motors according to NEMA MG 1, including winding resistance, no-load speed and current, locked rotor current, insulation high-potential test, and mechanical alignment tests.</w:t>
      </w:r>
    </w:p>
    <w:p w14:paraId="575BEA1A" w14:textId="77777777" w:rsidR="00F0291D" w:rsidRDefault="00F0291D">
      <w:pPr>
        <w:pStyle w:val="PRT"/>
      </w:pPr>
      <w:r>
        <w:t>EXECUTION</w:t>
      </w:r>
    </w:p>
    <w:p w14:paraId="7C30D00B" w14:textId="77777777" w:rsidR="00F0291D" w:rsidRDefault="00F0291D">
      <w:pPr>
        <w:pStyle w:val="ART"/>
      </w:pPr>
      <w:r>
        <w:t>PREPARATION</w:t>
      </w:r>
    </w:p>
    <w:p w14:paraId="5575B0BA" w14:textId="77777777" w:rsidR="00F0291D" w:rsidRDefault="00F0291D">
      <w:pPr>
        <w:pStyle w:val="PR1"/>
      </w:pPr>
      <w:r>
        <w:t>Disconnect and remove abandoned motors.</w:t>
      </w:r>
    </w:p>
    <w:p w14:paraId="1F09A1EB" w14:textId="77777777" w:rsidR="00F0291D" w:rsidRDefault="00F0291D">
      <w:pPr>
        <w:pStyle w:val="PR1"/>
      </w:pPr>
      <w:r>
        <w:t>Clean and repair existing motors to remain or those to be reinstalled.</w:t>
      </w:r>
    </w:p>
    <w:p w14:paraId="4F957FC0" w14:textId="77777777" w:rsidR="00F0291D" w:rsidRDefault="00F0291D">
      <w:pPr>
        <w:pStyle w:val="ART"/>
      </w:pPr>
      <w:r>
        <w:t>INSTALLATION</w:t>
      </w:r>
    </w:p>
    <w:p w14:paraId="3552B840" w14:textId="77777777" w:rsidR="00F0291D" w:rsidRDefault="00F0291D">
      <w:pPr>
        <w:pStyle w:val="PR1"/>
      </w:pPr>
      <w:r>
        <w:t>Existing Installations:</w:t>
      </w:r>
    </w:p>
    <w:p w14:paraId="41733E60" w14:textId="77777777" w:rsidR="00F0291D" w:rsidRDefault="00F0291D">
      <w:pPr>
        <w:pStyle w:val="PR2"/>
        <w:contextualSpacing w:val="0"/>
      </w:pPr>
      <w:r>
        <w:t>Maintain access to existing motors and other installations remaining active and requiring access.</w:t>
      </w:r>
    </w:p>
    <w:p w14:paraId="7D2CBB84" w14:textId="77777777" w:rsidR="00F0291D" w:rsidRDefault="00F0291D" w:rsidP="00F0291D">
      <w:pPr>
        <w:pStyle w:val="PR2"/>
        <w:spacing w:before="0"/>
        <w:contextualSpacing w:val="0"/>
      </w:pPr>
      <w:r>
        <w:t>Modify installation or provide access panel.</w:t>
      </w:r>
    </w:p>
    <w:p w14:paraId="3822C492" w14:textId="77777777" w:rsidR="00F0291D" w:rsidRDefault="00F0291D">
      <w:pPr>
        <w:pStyle w:val="PR1"/>
      </w:pPr>
      <w:r>
        <w:t>Install motors securely on firm foundation.</w:t>
      </w:r>
    </w:p>
    <w:p w14:paraId="28DBD435" w14:textId="77777777" w:rsidR="00F0291D" w:rsidRDefault="00F0291D">
      <w:pPr>
        <w:pStyle w:val="PR1"/>
      </w:pPr>
      <w:r>
        <w:t>Engraved Plastic Nameplates: As specified in Section 260553 - Identification for Electrical Systems.</w:t>
      </w:r>
    </w:p>
    <w:p w14:paraId="1468AD74" w14:textId="77777777" w:rsidR="00F0291D" w:rsidRDefault="00F0291D">
      <w:pPr>
        <w:pStyle w:val="PR1"/>
      </w:pPr>
      <w:r>
        <w:t>Grounding and Bonding: As specified in Section 260526 - Grounding and Bonding for Electrical Systems.</w:t>
      </w:r>
    </w:p>
    <w:p w14:paraId="0ED2F776" w14:textId="77777777" w:rsidR="00F0291D" w:rsidRDefault="00F0291D">
      <w:pPr>
        <w:pStyle w:val="ART"/>
      </w:pPr>
      <w:r>
        <w:t>FIELD QUALITY CONTROL</w:t>
      </w:r>
    </w:p>
    <w:p w14:paraId="196DF53C" w14:textId="77777777" w:rsidR="00F0291D" w:rsidRDefault="00F0291D" w:rsidP="00F23A83">
      <w:pPr>
        <w:pStyle w:val="SpecifierNote"/>
      </w:pPr>
      <w:r>
        <w:t>NETA ATS refers to specific ANSI standards and includes procedures and acceptable values for acceptance-testing electrical equipment according to those standards.</w:t>
      </w:r>
    </w:p>
    <w:p w14:paraId="2A65BC3D" w14:textId="77777777" w:rsidR="00F0291D" w:rsidRDefault="00F0291D" w:rsidP="00F23A83">
      <w:pPr>
        <w:pStyle w:val="SpecifierNote"/>
      </w:pPr>
      <w:r>
        <w:t>Section 4 of NETA ATS stipulates division of responsibility, possibly conflicting with conditions of the contract or general requirements.</w:t>
      </w:r>
    </w:p>
    <w:p w14:paraId="1BF347E7" w14:textId="77777777" w:rsidR="00F0291D" w:rsidRDefault="00F0291D">
      <w:pPr>
        <w:pStyle w:val="PR1"/>
      </w:pPr>
      <w:r>
        <w:t>Inspect and test according to NETA ATS, except Section 4.</w:t>
      </w:r>
    </w:p>
    <w:p w14:paraId="5F1A374B" w14:textId="77777777" w:rsidR="00F0291D" w:rsidRDefault="00F0291D">
      <w:pPr>
        <w:pStyle w:val="PR1"/>
      </w:pPr>
      <w:r>
        <w:t>Perform inspections and tests as listed in NETA ATS, Section 7.15.</w:t>
      </w:r>
    </w:p>
    <w:p w14:paraId="52E0E007" w14:textId="0C5FA278" w:rsidR="00F0291D" w:rsidRDefault="00F0291D">
      <w:pPr>
        <w:pStyle w:val="EOS"/>
      </w:pPr>
      <w:r>
        <w:t>END OF SECTION 400593</w:t>
      </w:r>
    </w:p>
    <w:sectPr w:rsidR="00F0291D"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4FDD37D"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2251FD">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F0291D">
      <w:rPr>
        <w:rFonts w:eastAsia="Calibri"/>
        <w:szCs w:val="22"/>
      </w:rPr>
      <w:t>400593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251FD"/>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22783"/>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B62FC"/>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0291D"/>
    <w:rsid w:val="00F23A83"/>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F0291D"/>
    <w:pPr>
      <w:spacing w:before="240"/>
      <w:jc w:val="center"/>
    </w:pPr>
    <w:rPr>
      <w:color w:val="0000FF"/>
    </w:rPr>
  </w:style>
  <w:style w:type="character" w:customStyle="1" w:styleId="PR2Char">
    <w:name w:val="PR2 Char"/>
    <w:link w:val="PR2"/>
    <w:rsid w:val="00F0291D"/>
    <w:rPr>
      <w:sz w:val="22"/>
    </w:rPr>
  </w:style>
  <w:style w:type="character" w:customStyle="1" w:styleId="STEditORChar">
    <w:name w:val="STEdit[OR] Char"/>
    <w:link w:val="STEditOR"/>
    <w:rsid w:val="00F0291D"/>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27645">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853&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9884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