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4F00" w14:textId="77777777" w:rsidR="00125095" w:rsidRDefault="00125095">
      <w:pPr>
        <w:pStyle w:val="SCT"/>
      </w:pPr>
      <w:r>
        <w:t xml:space="preserve">SECTION 400567.29 - </w:t>
      </w:r>
      <w:r>
        <w:rPr>
          <w:rStyle w:val="NAM"/>
        </w:rPr>
        <w:t>HOSE CONNECTION VACUUM BREAKER BACKFLOW PREVENTERS</w:t>
      </w:r>
    </w:p>
    <w:p w14:paraId="61528E98" w14:textId="662CD9E7" w:rsidR="00125095" w:rsidRPr="00DF5C71" w:rsidRDefault="00125095" w:rsidP="009E0722">
      <w:pPr>
        <w:pStyle w:val="SpecifierNote"/>
      </w:pPr>
      <w:bookmarkStart w:id="0" w:name="_Hlk78808039"/>
      <w:r w:rsidRPr="00DF5C71">
        <w:t>Note that this section has only been edited for NYSOGS standardization and has not been technically edited. The design</w:t>
      </w:r>
      <w:r>
        <w:t>er</w:t>
      </w:r>
      <w:r w:rsidRPr="00DF5C71">
        <w:t xml:space="preserve"> shall make all technical edits specific to the project for this section.</w:t>
      </w:r>
    </w:p>
    <w:bookmarkEnd w:id="0"/>
    <w:p w14:paraId="3735399C" w14:textId="77777777" w:rsidR="00125095" w:rsidRDefault="00125095" w:rsidP="009E0722">
      <w:pPr>
        <w:pStyle w:val="SpecifierNote"/>
      </w:pPr>
      <w:r>
        <w:t>This Section specifies hose connection vacuum breaker backflow preventers. Hose connection vacuum breakers allow portable hoses to be attached to hose-threaded bibbs and prevent reverse flow of potentially polluted water due to back-siphoning.</w:t>
      </w:r>
    </w:p>
    <w:p w14:paraId="59B82961" w14:textId="77777777" w:rsidR="00125095" w:rsidRDefault="00125095">
      <w:pPr>
        <w:pStyle w:val="PRT"/>
      </w:pPr>
      <w:r>
        <w:t>GENERAL</w:t>
      </w:r>
    </w:p>
    <w:p w14:paraId="0918416A" w14:textId="77777777" w:rsidR="00125095" w:rsidRDefault="00125095">
      <w:pPr>
        <w:pStyle w:val="ART"/>
      </w:pPr>
      <w:r>
        <w:t>SUMMARY</w:t>
      </w:r>
    </w:p>
    <w:p w14:paraId="02922474" w14:textId="77777777" w:rsidR="00125095" w:rsidRDefault="00125095">
      <w:pPr>
        <w:pStyle w:val="PR1"/>
      </w:pPr>
      <w:r>
        <w:t>Section Includes: Hose connection vacuum breakers.</w:t>
      </w:r>
    </w:p>
    <w:p w14:paraId="3B8D184F" w14:textId="77777777" w:rsidR="00125095" w:rsidRDefault="00125095">
      <w:pPr>
        <w:pStyle w:val="PR1"/>
      </w:pPr>
      <w:r>
        <w:t>Related Requirements:</w:t>
      </w:r>
    </w:p>
    <w:p w14:paraId="2EEA61F3" w14:textId="77777777" w:rsidR="00125095" w:rsidRDefault="00125095" w:rsidP="009E0722">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0BC6A30" w14:textId="77777777" w:rsidR="00125095" w:rsidRDefault="00125095">
      <w:pPr>
        <w:pStyle w:val="PR2"/>
        <w:contextualSpacing w:val="0"/>
      </w:pPr>
      <w:r>
        <w:t>Section 402319 - Non-Potable Plant Water Process Piping: Piping systems transporting plant (non-potable) water.</w:t>
      </w:r>
    </w:p>
    <w:p w14:paraId="07429526" w14:textId="77777777" w:rsidR="00125095" w:rsidRDefault="00125095" w:rsidP="00125095">
      <w:pPr>
        <w:pStyle w:val="PR2"/>
        <w:spacing w:before="0"/>
        <w:contextualSpacing w:val="0"/>
      </w:pPr>
      <w:r>
        <w:t>Section 402329 - Recirculated Water Process Piping: Piping systems transporting recirculated water.</w:t>
      </w:r>
    </w:p>
    <w:p w14:paraId="206080E3" w14:textId="77777777" w:rsidR="00125095" w:rsidRDefault="00125095" w:rsidP="00125095">
      <w:pPr>
        <w:pStyle w:val="PR2"/>
        <w:spacing w:before="0"/>
        <w:contextualSpacing w:val="0"/>
      </w:pPr>
      <w:r>
        <w:t>Section 402340 - Sanitary Wastewater Process Piping: Piping systems transporting wastewater.</w:t>
      </w:r>
    </w:p>
    <w:p w14:paraId="313D5324" w14:textId="77777777" w:rsidR="00125095" w:rsidRDefault="00125095">
      <w:pPr>
        <w:pStyle w:val="ART"/>
      </w:pPr>
      <w:r>
        <w:t>REFERENCE STANDARDS</w:t>
      </w:r>
    </w:p>
    <w:p w14:paraId="18AB5B48" w14:textId="77777777" w:rsidR="00125095" w:rsidRDefault="00125095" w:rsidP="009E0722">
      <w:pPr>
        <w:pStyle w:val="SpecifierNote"/>
      </w:pPr>
      <w:r>
        <w:t>List reference standards included within text of this Section, with designations, numbers, and complete document titles.</w:t>
      </w:r>
    </w:p>
    <w:p w14:paraId="00D98C69" w14:textId="77777777" w:rsidR="00125095" w:rsidRDefault="00125095">
      <w:pPr>
        <w:pStyle w:val="PR1"/>
      </w:pPr>
      <w:r>
        <w:t>ASSE International:</w:t>
      </w:r>
    </w:p>
    <w:p w14:paraId="34EC54EA" w14:textId="77777777" w:rsidR="00125095" w:rsidRDefault="00125095">
      <w:pPr>
        <w:pStyle w:val="PR2"/>
        <w:contextualSpacing w:val="0"/>
      </w:pPr>
      <w:r>
        <w:t>ASSE 1019 - Performance Requirements for Wall Hydrant with Backflow Protection and Freeze Resistance.</w:t>
      </w:r>
    </w:p>
    <w:p w14:paraId="69825465" w14:textId="77777777" w:rsidR="00125095" w:rsidRDefault="00125095">
      <w:pPr>
        <w:pStyle w:val="ART"/>
      </w:pPr>
      <w:r>
        <w:t>COORDINATION</w:t>
      </w:r>
    </w:p>
    <w:p w14:paraId="5C9C0308" w14:textId="77777777" w:rsidR="00125095" w:rsidRDefault="00125095">
      <w:pPr>
        <w:pStyle w:val="PR1"/>
      </w:pPr>
      <w:r>
        <w:t>Coordinate Work of this Section with installation of process piping.</w:t>
      </w:r>
    </w:p>
    <w:p w14:paraId="682D4469" w14:textId="77777777" w:rsidR="00125095" w:rsidRDefault="00125095">
      <w:pPr>
        <w:pStyle w:val="ART"/>
      </w:pPr>
      <w:r>
        <w:t>SUBMITTALS</w:t>
      </w:r>
    </w:p>
    <w:p w14:paraId="2BA66FAD" w14:textId="77777777" w:rsidR="00125095" w:rsidRDefault="00125095" w:rsidP="009E0722">
      <w:pPr>
        <w:pStyle w:val="SpecifierNote"/>
      </w:pPr>
      <w:r>
        <w:t>Only request submittals needed to verify compliance with Project requirements.</w:t>
      </w:r>
    </w:p>
    <w:p w14:paraId="2B61BEBD" w14:textId="77777777" w:rsidR="00125095" w:rsidRDefault="00125095" w:rsidP="0068418F">
      <w:pPr>
        <w:pStyle w:val="PR1"/>
      </w:pPr>
      <w:r>
        <w:t xml:space="preserve">Submittals for this section are subject to the re-evaluation fee identified in Article 4 of the </w:t>
      </w:r>
    </w:p>
    <w:p w14:paraId="5FDF2383" w14:textId="77777777" w:rsidR="00125095" w:rsidRDefault="00125095" w:rsidP="009E0722">
      <w:pPr>
        <w:pStyle w:val="PR1"/>
        <w:numPr>
          <w:ilvl w:val="0"/>
          <w:numId w:val="0"/>
        </w:numPr>
        <w:spacing w:before="0"/>
        <w:ind w:left="864"/>
      </w:pPr>
      <w:r>
        <w:t>General Conditions.</w:t>
      </w:r>
    </w:p>
    <w:p w14:paraId="0E62440A" w14:textId="77777777" w:rsidR="00125095" w:rsidRDefault="00125095" w:rsidP="0068418F">
      <w:pPr>
        <w:pStyle w:val="PR1"/>
      </w:pPr>
      <w:r>
        <w:t>Manufacturer’s installation instructions shall be provided along with product data.</w:t>
      </w:r>
    </w:p>
    <w:p w14:paraId="20DE8F8D" w14:textId="5DA272B5" w:rsidR="00125095" w:rsidRDefault="00125095" w:rsidP="00D20415">
      <w:pPr>
        <w:pStyle w:val="PR1"/>
      </w:pPr>
      <w:r>
        <w:t>Submittals shall be provided in the order in which they are specified and tabbed (for combined submittals).</w:t>
      </w:r>
    </w:p>
    <w:p w14:paraId="1535C767" w14:textId="77777777" w:rsidR="00125095" w:rsidRDefault="00125095">
      <w:pPr>
        <w:pStyle w:val="PR1"/>
      </w:pPr>
      <w:r>
        <w:t>Product Data: Submit manufacturer catalog information.</w:t>
      </w:r>
    </w:p>
    <w:p w14:paraId="4B2F7037" w14:textId="77777777" w:rsidR="00125095" w:rsidRDefault="00125095">
      <w:pPr>
        <w:pStyle w:val="PR1"/>
      </w:pPr>
      <w:r>
        <w:t>Manufacturer's Certificate: Certify that products meet or exceed specified requirements.</w:t>
      </w:r>
    </w:p>
    <w:p w14:paraId="75F0D7DA" w14:textId="77777777" w:rsidR="00125095" w:rsidRDefault="00125095" w:rsidP="009E0722">
      <w:pPr>
        <w:pStyle w:val="SpecifierNote"/>
      </w:pPr>
      <w:r>
        <w:t>Include separate Paragraphs for additional certifications.</w:t>
      </w:r>
    </w:p>
    <w:p w14:paraId="3395B949" w14:textId="77777777" w:rsidR="00125095" w:rsidRDefault="00125095">
      <w:pPr>
        <w:pStyle w:val="PR1"/>
      </w:pPr>
      <w:r>
        <w:t>Manufacturer Instructions: Submit special procedures and setting dimensions.</w:t>
      </w:r>
    </w:p>
    <w:p w14:paraId="11F1FF5D" w14:textId="77777777" w:rsidR="00125095" w:rsidRDefault="00125095">
      <w:pPr>
        <w:pStyle w:val="PR1"/>
      </w:pPr>
      <w:r>
        <w:t>Qualifications Statement:</w:t>
      </w:r>
    </w:p>
    <w:p w14:paraId="0BDE3E19" w14:textId="77777777" w:rsidR="00125095" w:rsidRDefault="00125095" w:rsidP="009E0722">
      <w:pPr>
        <w:pStyle w:val="SpecifierNote"/>
      </w:pPr>
      <w:r>
        <w:lastRenderedPageBreak/>
        <w:t>Coordinate following Subparagraph with requirements specified in QUALIFICATIONS Article.</w:t>
      </w:r>
    </w:p>
    <w:p w14:paraId="6800F81B" w14:textId="77777777" w:rsidR="00125095" w:rsidRDefault="00125095">
      <w:pPr>
        <w:pStyle w:val="PR2"/>
        <w:contextualSpacing w:val="0"/>
      </w:pPr>
      <w:r>
        <w:t>Submit qualifications for manufacturer.</w:t>
      </w:r>
    </w:p>
    <w:p w14:paraId="1E74ED2E" w14:textId="77777777" w:rsidR="00125095" w:rsidRDefault="00125095" w:rsidP="00125095">
      <w:pPr>
        <w:pStyle w:val="ART"/>
      </w:pPr>
      <w:r w:rsidRPr="00125095">
        <w:t>QUALITY</w:t>
      </w:r>
      <w:r>
        <w:t xml:space="preserve"> ASSURANCE</w:t>
      </w:r>
    </w:p>
    <w:p w14:paraId="06BBB83C" w14:textId="77777777" w:rsidR="00125095" w:rsidRDefault="00125095" w:rsidP="009E0722">
      <w:pPr>
        <w:pStyle w:val="SpecifierNote"/>
      </w:pPr>
      <w:r>
        <w:t>Include this Article to specify compliance with overall reference standards affecting products and installation included in this Section.</w:t>
      </w:r>
    </w:p>
    <w:p w14:paraId="6A9783F3" w14:textId="67CA9619" w:rsidR="00125095" w:rsidRDefault="00125095" w:rsidP="009E0722">
      <w:pPr>
        <w:pStyle w:val="SpecifierNote"/>
      </w:pPr>
      <w:r>
        <w:t>In following Paragraph insert "State of New York Department of Transportation," "Municipality of ________ Department of Public Works," or other agency as appropriate.</w:t>
      </w:r>
    </w:p>
    <w:p w14:paraId="51ADFD48" w14:textId="77777777" w:rsidR="00125095" w:rsidRDefault="00125095">
      <w:pPr>
        <w:pStyle w:val="PR1"/>
      </w:pPr>
      <w:r>
        <w:t>Perform Work according to &lt;</w:t>
      </w:r>
      <w:r w:rsidRPr="00141030">
        <w:rPr>
          <w:b/>
        </w:rPr>
        <w:t>________</w:t>
      </w:r>
      <w:r>
        <w:t>&gt; standards.</w:t>
      </w:r>
    </w:p>
    <w:p w14:paraId="1ADAA49A" w14:textId="77777777" w:rsidR="00125095" w:rsidRDefault="00125095" w:rsidP="009E0722">
      <w:pPr>
        <w:pStyle w:val="SpecifierNote"/>
      </w:pPr>
      <w:r>
        <w:t>Include following Paragraph only when cost of acquiring specified standards is justified.</w:t>
      </w:r>
    </w:p>
    <w:p w14:paraId="50E95B92" w14:textId="77777777" w:rsidR="00125095" w:rsidRDefault="00125095">
      <w:pPr>
        <w:pStyle w:val="PR1"/>
      </w:pPr>
      <w:r>
        <w:t>Maintain &lt;</w:t>
      </w:r>
      <w:r w:rsidRPr="00141030">
        <w:rPr>
          <w:b/>
        </w:rPr>
        <w:t>________</w:t>
      </w:r>
      <w:r>
        <w:t>&gt; [</w:t>
      </w:r>
      <w:r w:rsidRPr="00141030">
        <w:rPr>
          <w:b/>
        </w:rPr>
        <w:t>copy</w:t>
      </w:r>
      <w:r>
        <w:t>] [</w:t>
      </w:r>
      <w:r w:rsidRPr="00141030">
        <w:rPr>
          <w:b/>
        </w:rPr>
        <w:t>copies</w:t>
      </w:r>
      <w:r>
        <w:t>] of each standard affecting Work of this Section on Site.</w:t>
      </w:r>
    </w:p>
    <w:p w14:paraId="236ACFA6" w14:textId="77777777" w:rsidR="00125095" w:rsidRDefault="00125095">
      <w:pPr>
        <w:pStyle w:val="ART"/>
      </w:pPr>
      <w:r>
        <w:t>QUALIFICATIONS</w:t>
      </w:r>
    </w:p>
    <w:p w14:paraId="53ACE473" w14:textId="77777777" w:rsidR="00125095" w:rsidRDefault="00125095" w:rsidP="009E0722">
      <w:pPr>
        <w:pStyle w:val="SpecifierNote"/>
      </w:pPr>
      <w:r>
        <w:t>Coordinate following Paragraph with requirements specified in SUBMITTALS Article.</w:t>
      </w:r>
    </w:p>
    <w:p w14:paraId="2AC5051E" w14:textId="77777777" w:rsidR="00125095" w:rsidRDefault="00125095">
      <w:pPr>
        <w:pStyle w:val="PR1"/>
      </w:pPr>
      <w:r>
        <w:t>Manufacturer: Company specializing in manufacturing products specified in this Section with minimum [</w:t>
      </w:r>
      <w:r w:rsidRPr="00141030">
        <w:rPr>
          <w:b/>
        </w:rPr>
        <w:t>three</w:t>
      </w:r>
      <w:r>
        <w:t>] &lt;</w:t>
      </w:r>
      <w:r w:rsidRPr="00141030">
        <w:rPr>
          <w:b/>
        </w:rPr>
        <w:t>________</w:t>
      </w:r>
      <w:r>
        <w:t>&gt; years' [</w:t>
      </w:r>
      <w:r w:rsidRPr="00141030">
        <w:rPr>
          <w:b/>
        </w:rPr>
        <w:t>documented</w:t>
      </w:r>
      <w:r>
        <w:t>] experience.</w:t>
      </w:r>
    </w:p>
    <w:p w14:paraId="6362149B" w14:textId="77777777" w:rsidR="00125095" w:rsidRDefault="00125095">
      <w:pPr>
        <w:pStyle w:val="ART"/>
      </w:pPr>
      <w:r>
        <w:t>DELIVERY, STORAGE, AND HANDLING</w:t>
      </w:r>
    </w:p>
    <w:p w14:paraId="322A361A" w14:textId="77777777" w:rsidR="00125095" w:rsidRDefault="00125095">
      <w:pPr>
        <w:pStyle w:val="PR1"/>
      </w:pPr>
      <w:r>
        <w:t>Inspection: Accept materials on Site in manufacturer's original packaging and inspect for damage.</w:t>
      </w:r>
    </w:p>
    <w:p w14:paraId="186A5B1D" w14:textId="77777777" w:rsidR="00125095" w:rsidRDefault="00125095">
      <w:pPr>
        <w:pStyle w:val="PR1"/>
      </w:pPr>
      <w:r>
        <w:t>Store materials according to manufacturer instructions.</w:t>
      </w:r>
    </w:p>
    <w:p w14:paraId="43362EF1" w14:textId="77777777" w:rsidR="00125095" w:rsidRDefault="00125095">
      <w:pPr>
        <w:pStyle w:val="PR1"/>
      </w:pPr>
      <w:r>
        <w:t>Protection:</w:t>
      </w:r>
    </w:p>
    <w:p w14:paraId="10B3B15D" w14:textId="77777777" w:rsidR="00125095" w:rsidRDefault="00125095">
      <w:pPr>
        <w:pStyle w:val="PR2"/>
        <w:contextualSpacing w:val="0"/>
      </w:pPr>
      <w:r>
        <w:t>Protect materials from moisture and dust by storing in clean, dry location remote from construction operations areas.</w:t>
      </w:r>
    </w:p>
    <w:p w14:paraId="58A80025" w14:textId="77777777" w:rsidR="00125095" w:rsidRDefault="00125095" w:rsidP="00125095">
      <w:pPr>
        <w:pStyle w:val="PR2"/>
        <w:spacing w:before="0"/>
        <w:contextualSpacing w:val="0"/>
      </w:pPr>
      <w:r>
        <w:t>Furnish temporary end caps and closures on piping and fittings and maintain in place until installation.</w:t>
      </w:r>
    </w:p>
    <w:p w14:paraId="401A7098" w14:textId="77777777" w:rsidR="00125095" w:rsidRDefault="00125095" w:rsidP="00125095">
      <w:pPr>
        <w:pStyle w:val="PR2"/>
        <w:spacing w:before="0"/>
        <w:contextualSpacing w:val="0"/>
      </w:pPr>
      <w:r>
        <w:t>Provide additional protection according to manufacturer instructions.</w:t>
      </w:r>
    </w:p>
    <w:p w14:paraId="515E594D" w14:textId="77777777" w:rsidR="00125095" w:rsidRDefault="00125095">
      <w:pPr>
        <w:pStyle w:val="ART"/>
      </w:pPr>
      <w:r>
        <w:t>WARRANTY</w:t>
      </w:r>
    </w:p>
    <w:p w14:paraId="2B94AFE6" w14:textId="77777777" w:rsidR="00125095" w:rsidRDefault="00125095" w:rsidP="009E0722">
      <w:pPr>
        <w:pStyle w:val="SpecifierNote"/>
      </w:pPr>
      <w:r>
        <w:t>This Article extends warranty period beyond one year. Extended warranties may increase construction costs and Owner enforcement responsibilities. Specify warranties with caution.</w:t>
      </w:r>
    </w:p>
    <w:p w14:paraId="0A7FFF33" w14:textId="77777777" w:rsidR="00125095" w:rsidRDefault="00125095">
      <w:pPr>
        <w:pStyle w:val="PR1"/>
      </w:pPr>
      <w:r>
        <w:t>Furnish [</w:t>
      </w:r>
      <w:r w:rsidRPr="00141030">
        <w:rPr>
          <w:b/>
        </w:rPr>
        <w:t>five</w:t>
      </w:r>
      <w:r>
        <w:t>] &lt;</w:t>
      </w:r>
      <w:r w:rsidRPr="00141030">
        <w:rPr>
          <w:b/>
        </w:rPr>
        <w:t>________</w:t>
      </w:r>
      <w:r>
        <w:t>&gt;-year manufacturer's warranty for hose connection vacuum breaker backflow preventers.</w:t>
      </w:r>
    </w:p>
    <w:p w14:paraId="6B6E0F89" w14:textId="77777777" w:rsidR="00125095" w:rsidRDefault="00125095">
      <w:pPr>
        <w:pStyle w:val="PRT"/>
      </w:pPr>
      <w:r>
        <w:t>PRODUCTS</w:t>
      </w:r>
    </w:p>
    <w:p w14:paraId="7856DA97" w14:textId="77777777" w:rsidR="00125095" w:rsidRDefault="00125095">
      <w:pPr>
        <w:pStyle w:val="ART"/>
      </w:pPr>
      <w:r>
        <w:t>HOSE CONNECTION VACUUM BREAKERS</w:t>
      </w:r>
    </w:p>
    <w:p w14:paraId="370CD010" w14:textId="77777777" w:rsidR="00125095" w:rsidRDefault="00A740BD">
      <w:pPr>
        <w:pStyle w:val="PR1"/>
      </w:pPr>
      <w:hyperlink r:id="rId11" w:history="1">
        <w:r w:rsidR="00125095" w:rsidRPr="00141030">
          <w:t>Manufacturers</w:t>
        </w:r>
      </w:hyperlink>
      <w:r w:rsidR="00125095">
        <w:t>:</w:t>
      </w:r>
    </w:p>
    <w:p w14:paraId="2D78FD4C" w14:textId="77777777" w:rsidR="000E1032" w:rsidRDefault="000E1032" w:rsidP="009E0722">
      <w:pPr>
        <w:pStyle w:val="SpecifierNote"/>
        <w:rPr>
          <w:highlight w:val="yellow"/>
        </w:rPr>
      </w:pPr>
      <w:r>
        <w:t>designer to provide two manufacturers and approved equivalent for all listed products.</w:t>
      </w:r>
    </w:p>
    <w:p w14:paraId="0207F4AE" w14:textId="77777777" w:rsidR="00125095" w:rsidRPr="00141030" w:rsidRDefault="00125095" w:rsidP="009E0722">
      <w:pPr>
        <w:pStyle w:val="SpecifierNote"/>
      </w:pPr>
      <w:r w:rsidRPr="00141030">
        <w:t>****** [OR] ******</w:t>
      </w:r>
    </w:p>
    <w:p w14:paraId="06425BE4" w14:textId="1FF9FF5C" w:rsidR="00125095" w:rsidRDefault="00125095" w:rsidP="009E0722">
      <w:pPr>
        <w:pStyle w:val="SpecifierNote"/>
      </w:pPr>
      <w:r>
        <w:t>In following Subparagraph insert "State of New York Department of Transportation," "Municipality of ________ Department of Public Works," or other agency as appropriate.</w:t>
      </w:r>
    </w:p>
    <w:p w14:paraId="3ACBFD27" w14:textId="77777777" w:rsidR="00125095" w:rsidRDefault="00125095" w:rsidP="009E0722">
      <w:pPr>
        <w:pStyle w:val="PR2"/>
      </w:pPr>
      <w:r>
        <w:t xml:space="preserve">Furnish </w:t>
      </w:r>
      <w:r w:rsidRPr="009E0722">
        <w:t>materials</w:t>
      </w:r>
      <w:r>
        <w:t xml:space="preserve"> according to &lt;</w:t>
      </w:r>
      <w:r w:rsidRPr="00141030">
        <w:rPr>
          <w:b/>
        </w:rPr>
        <w:t>________</w:t>
      </w:r>
      <w:r>
        <w:t>&gt; standards.</w:t>
      </w:r>
    </w:p>
    <w:p w14:paraId="3EBBA6A6" w14:textId="77777777" w:rsidR="00125095" w:rsidRDefault="00125095" w:rsidP="009E0722">
      <w:pPr>
        <w:pStyle w:val="SpecifierNote"/>
      </w:pPr>
      <w:r>
        <w:t>Insert descriptive specifications below to identify Project requirements and to eliminate conflicts with products specified above.</w:t>
      </w:r>
    </w:p>
    <w:p w14:paraId="3FF50D50" w14:textId="77777777" w:rsidR="00125095" w:rsidRDefault="00125095">
      <w:pPr>
        <w:pStyle w:val="PR1"/>
      </w:pPr>
      <w:r>
        <w:t>Description:</w:t>
      </w:r>
    </w:p>
    <w:p w14:paraId="370C9C31" w14:textId="77777777" w:rsidR="00125095" w:rsidRPr="002541BE" w:rsidRDefault="00125095">
      <w:pPr>
        <w:pStyle w:val="PR2"/>
        <w:contextualSpacing w:val="0"/>
      </w:pPr>
      <w:r w:rsidRPr="002541BE">
        <w:t>Comply with ASSE 1019.</w:t>
      </w:r>
    </w:p>
    <w:p w14:paraId="79D0CD61" w14:textId="77777777" w:rsidR="00125095" w:rsidRPr="002541BE" w:rsidRDefault="00125095" w:rsidP="00125095">
      <w:pPr>
        <w:pStyle w:val="PR2"/>
        <w:spacing w:before="0"/>
        <w:contextualSpacing w:val="0"/>
      </w:pPr>
      <w:r w:rsidRPr="002541BE">
        <w:t>Nonremovable.</w:t>
      </w:r>
    </w:p>
    <w:p w14:paraId="5A63EA50" w14:textId="4FF08A28" w:rsidR="00125095" w:rsidRPr="002541BE" w:rsidRDefault="00125095" w:rsidP="00125095">
      <w:pPr>
        <w:pStyle w:val="PR2"/>
        <w:spacing w:before="0"/>
        <w:contextualSpacing w:val="0"/>
      </w:pPr>
      <w:r w:rsidRPr="002541BE">
        <w:t xml:space="preserve">Size: </w:t>
      </w:r>
      <w:r w:rsidRPr="009E0722">
        <w:rPr>
          <w:rStyle w:val="IP"/>
          <w:color w:val="auto"/>
        </w:rPr>
        <w:t>3/4 inch</w:t>
      </w:r>
      <w:r w:rsidRPr="009E0722">
        <w:rPr>
          <w:rStyle w:val="SI"/>
          <w:color w:val="auto"/>
        </w:rPr>
        <w:t xml:space="preserve"> </w:t>
      </w:r>
    </w:p>
    <w:p w14:paraId="4620E471" w14:textId="3CE2F491" w:rsidR="00125095" w:rsidRPr="002541BE" w:rsidRDefault="00125095" w:rsidP="00125095">
      <w:pPr>
        <w:pStyle w:val="PR2"/>
        <w:spacing w:before="0"/>
        <w:contextualSpacing w:val="0"/>
      </w:pPr>
      <w:r w:rsidRPr="002541BE">
        <w:t xml:space="preserve">Flow Capacity: </w:t>
      </w:r>
      <w:r w:rsidRPr="009E0722">
        <w:rPr>
          <w:rStyle w:val="IP"/>
          <w:color w:val="auto"/>
        </w:rPr>
        <w:t>&lt;</w:t>
      </w:r>
      <w:r w:rsidRPr="009E0722">
        <w:rPr>
          <w:rStyle w:val="IP"/>
          <w:b/>
          <w:color w:val="auto"/>
        </w:rPr>
        <w:t>________</w:t>
      </w:r>
      <w:r w:rsidRPr="009E0722">
        <w:rPr>
          <w:rStyle w:val="IP"/>
          <w:color w:val="auto"/>
        </w:rPr>
        <w:t>&gt; gpm</w:t>
      </w:r>
      <w:r w:rsidRPr="009E0722">
        <w:rPr>
          <w:rStyle w:val="SI"/>
          <w:color w:val="auto"/>
        </w:rPr>
        <w:t xml:space="preserve"> </w:t>
      </w:r>
      <w:r w:rsidRPr="002541BE">
        <w:t xml:space="preserve">at </w:t>
      </w:r>
      <w:r w:rsidRPr="009E0722">
        <w:rPr>
          <w:rStyle w:val="IP"/>
          <w:color w:val="auto"/>
        </w:rPr>
        <w:t>&lt;</w:t>
      </w:r>
      <w:r w:rsidRPr="009E0722">
        <w:rPr>
          <w:rStyle w:val="IP"/>
          <w:b/>
          <w:color w:val="auto"/>
        </w:rPr>
        <w:t>________</w:t>
      </w:r>
      <w:r w:rsidRPr="009E0722">
        <w:rPr>
          <w:rStyle w:val="IP"/>
          <w:color w:val="auto"/>
        </w:rPr>
        <w:t>&gt; psig</w:t>
      </w:r>
      <w:r w:rsidRPr="002541BE">
        <w:t xml:space="preserve"> supply pressure.</w:t>
      </w:r>
    </w:p>
    <w:p w14:paraId="76E893AC" w14:textId="738D676F" w:rsidR="00125095" w:rsidRPr="002541BE" w:rsidRDefault="00125095" w:rsidP="00125095">
      <w:pPr>
        <w:pStyle w:val="PR2"/>
        <w:spacing w:before="0"/>
        <w:contextualSpacing w:val="0"/>
      </w:pPr>
      <w:r w:rsidRPr="002541BE">
        <w:t xml:space="preserve">Maximum Operating Pressure: </w:t>
      </w:r>
      <w:r w:rsidRPr="009E0722">
        <w:rPr>
          <w:rStyle w:val="IP"/>
          <w:color w:val="auto"/>
        </w:rPr>
        <w:t>[</w:t>
      </w:r>
      <w:r w:rsidRPr="009E0722">
        <w:rPr>
          <w:rStyle w:val="IP"/>
          <w:b/>
          <w:color w:val="auto"/>
        </w:rPr>
        <w:t>125</w:t>
      </w:r>
      <w:r w:rsidRPr="009E0722">
        <w:rPr>
          <w:rStyle w:val="IP"/>
          <w:color w:val="auto"/>
        </w:rPr>
        <w:t>] &lt;</w:t>
      </w:r>
      <w:r w:rsidRPr="009E0722">
        <w:rPr>
          <w:rStyle w:val="IP"/>
          <w:b/>
          <w:color w:val="auto"/>
        </w:rPr>
        <w:t>________</w:t>
      </w:r>
      <w:r w:rsidRPr="009E0722">
        <w:rPr>
          <w:rStyle w:val="IP"/>
          <w:color w:val="auto"/>
        </w:rPr>
        <w:t>&gt; psig</w:t>
      </w:r>
      <w:r w:rsidRPr="009E0722">
        <w:rPr>
          <w:rStyle w:val="SI"/>
          <w:color w:val="auto"/>
        </w:rPr>
        <w:t xml:space="preserve"> </w:t>
      </w:r>
    </w:p>
    <w:p w14:paraId="53761868" w14:textId="77777777" w:rsidR="00125095" w:rsidRPr="002541BE" w:rsidRDefault="00125095">
      <w:pPr>
        <w:pStyle w:val="PR1"/>
      </w:pPr>
      <w:r w:rsidRPr="002541BE">
        <w:t>Materials:</w:t>
      </w:r>
    </w:p>
    <w:p w14:paraId="74932F69" w14:textId="77777777" w:rsidR="00125095" w:rsidRDefault="00125095">
      <w:pPr>
        <w:pStyle w:val="PR2"/>
        <w:contextualSpacing w:val="0"/>
      </w:pPr>
      <w:r w:rsidRPr="002541BE">
        <w:t>Body: [</w:t>
      </w:r>
      <w:r w:rsidRPr="00141030">
        <w:rPr>
          <w:b/>
        </w:rPr>
        <w:t>Nickel-plated</w:t>
      </w:r>
      <w:r>
        <w:t>] brass.</w:t>
      </w:r>
    </w:p>
    <w:p w14:paraId="4D8EC2FC" w14:textId="77777777" w:rsidR="00125095" w:rsidRDefault="00125095" w:rsidP="00125095">
      <w:pPr>
        <w:pStyle w:val="PR2"/>
        <w:spacing w:before="0"/>
        <w:contextualSpacing w:val="0"/>
      </w:pPr>
      <w:r>
        <w:t>Wetted Parts: Stainless steel.</w:t>
      </w:r>
    </w:p>
    <w:p w14:paraId="78DB107D" w14:textId="77777777" w:rsidR="00125095" w:rsidRDefault="00125095" w:rsidP="00125095">
      <w:pPr>
        <w:pStyle w:val="PR2"/>
        <w:spacing w:before="0"/>
        <w:contextualSpacing w:val="0"/>
      </w:pPr>
      <w:r>
        <w:t>Diaphragm and Disc: Rubber.</w:t>
      </w:r>
    </w:p>
    <w:p w14:paraId="07148E8A" w14:textId="77777777" w:rsidR="00125095" w:rsidRDefault="00125095">
      <w:pPr>
        <w:pStyle w:val="PR1"/>
      </w:pPr>
      <w:r>
        <w:t>Accessories:</w:t>
      </w:r>
    </w:p>
    <w:p w14:paraId="3AACF2D0" w14:textId="77777777" w:rsidR="00125095" w:rsidRDefault="00125095">
      <w:pPr>
        <w:pStyle w:val="PR2"/>
        <w:contextualSpacing w:val="0"/>
      </w:pPr>
      <w:r>
        <w:t>[</w:t>
      </w:r>
      <w:r w:rsidRPr="00141030">
        <w:rPr>
          <w:b/>
        </w:rPr>
        <w:t>Manual drain.</w:t>
      </w:r>
      <w:r>
        <w:t>]</w:t>
      </w:r>
    </w:p>
    <w:p w14:paraId="17EBF5A0" w14:textId="77777777" w:rsidR="00125095" w:rsidRDefault="00125095" w:rsidP="00125095">
      <w:pPr>
        <w:pStyle w:val="PR2"/>
        <w:spacing w:before="0"/>
        <w:contextualSpacing w:val="0"/>
      </w:pPr>
      <w:r>
        <w:t>[</w:t>
      </w:r>
      <w:r w:rsidRPr="00141030">
        <w:rPr>
          <w:b/>
        </w:rPr>
        <w:t>Thermoplastic construction.</w:t>
      </w:r>
      <w:r>
        <w:t>]</w:t>
      </w:r>
    </w:p>
    <w:p w14:paraId="523AA95B" w14:textId="77777777" w:rsidR="00125095" w:rsidRDefault="00125095">
      <w:pPr>
        <w:pStyle w:val="PRT"/>
      </w:pPr>
      <w:r>
        <w:t>EXECUTION</w:t>
      </w:r>
    </w:p>
    <w:p w14:paraId="2F7FE4AC" w14:textId="77777777" w:rsidR="00125095" w:rsidRDefault="00125095">
      <w:pPr>
        <w:pStyle w:val="ART"/>
      </w:pPr>
      <w:r>
        <w:t>PREPARATION</w:t>
      </w:r>
    </w:p>
    <w:p w14:paraId="03CB066B" w14:textId="77777777" w:rsidR="00125095" w:rsidRDefault="00125095">
      <w:pPr>
        <w:pStyle w:val="PR1"/>
      </w:pPr>
      <w:r>
        <w:t>Thoroughly clean end connections before installation.</w:t>
      </w:r>
    </w:p>
    <w:p w14:paraId="1EC1EC99" w14:textId="77777777" w:rsidR="00125095" w:rsidRDefault="00125095">
      <w:pPr>
        <w:pStyle w:val="PR1"/>
      </w:pPr>
      <w:r>
        <w:t>Cleaning: Clean surfaces to remove foreign substances.</w:t>
      </w:r>
    </w:p>
    <w:p w14:paraId="109E6621" w14:textId="77777777" w:rsidR="00125095" w:rsidRDefault="00125095">
      <w:pPr>
        <w:pStyle w:val="ART"/>
      </w:pPr>
      <w:r>
        <w:t>INSTALLATION</w:t>
      </w:r>
    </w:p>
    <w:p w14:paraId="27C0AA79" w14:textId="77777777" w:rsidR="00125095" w:rsidRDefault="00125095">
      <w:pPr>
        <w:pStyle w:val="PR1"/>
      </w:pPr>
      <w:r>
        <w:t>According to manufacturer instructions and local code requirements.</w:t>
      </w:r>
    </w:p>
    <w:p w14:paraId="2558BD6C" w14:textId="77777777" w:rsidR="00125095" w:rsidRPr="00141030" w:rsidRDefault="00125095" w:rsidP="009E0722">
      <w:pPr>
        <w:pStyle w:val="SpecifierNote"/>
      </w:pPr>
      <w:r w:rsidRPr="00141030">
        <w:t>****** [OR] ******</w:t>
      </w:r>
    </w:p>
    <w:p w14:paraId="5867AD6D" w14:textId="50D6FED3" w:rsidR="00125095" w:rsidRDefault="00125095" w:rsidP="009E0722">
      <w:pPr>
        <w:pStyle w:val="SpecifierNote"/>
      </w:pPr>
      <w:r>
        <w:t>In following Paragraph insert "State of New York Department of Transportation," "Municipality of ________ Department of Public Works," or other agency as appropriate.</w:t>
      </w:r>
    </w:p>
    <w:p w14:paraId="1C751C98" w14:textId="77777777" w:rsidR="00125095" w:rsidRDefault="00125095">
      <w:pPr>
        <w:pStyle w:val="PR1"/>
      </w:pPr>
      <w:r>
        <w:t>Installation Standards: Install Work according to &lt;</w:t>
      </w:r>
      <w:r w:rsidRPr="00141030">
        <w:rPr>
          <w:b/>
        </w:rPr>
        <w:t>________</w:t>
      </w:r>
      <w:r>
        <w:t>&gt; standards.</w:t>
      </w:r>
    </w:p>
    <w:p w14:paraId="411C42AF" w14:textId="62FAC1B6" w:rsidR="00125095" w:rsidRDefault="00125095">
      <w:pPr>
        <w:pStyle w:val="EOS"/>
      </w:pPr>
      <w:r>
        <w:t>END OF SECTION 400567.29</w:t>
      </w:r>
    </w:p>
    <w:sectPr w:rsidR="00125095"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D1B22B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740B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25095">
      <w:rPr>
        <w:rStyle w:val="NAM"/>
        <w:rFonts w:eastAsia="Calibri"/>
        <w:szCs w:val="22"/>
      </w:rPr>
      <w:t>400567.29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1032"/>
    <w:rsid w:val="00121FAF"/>
    <w:rsid w:val="00125095"/>
    <w:rsid w:val="001968CC"/>
    <w:rsid w:val="001A0556"/>
    <w:rsid w:val="001B0038"/>
    <w:rsid w:val="001D4EAF"/>
    <w:rsid w:val="001D607E"/>
    <w:rsid w:val="001E324A"/>
    <w:rsid w:val="001F3D57"/>
    <w:rsid w:val="00211BB3"/>
    <w:rsid w:val="002324E2"/>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E0722"/>
    <w:rsid w:val="00A137BA"/>
    <w:rsid w:val="00A413CB"/>
    <w:rsid w:val="00A67950"/>
    <w:rsid w:val="00A740BD"/>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125095"/>
    <w:pPr>
      <w:spacing w:before="240"/>
      <w:jc w:val="center"/>
    </w:pPr>
    <w:rPr>
      <w:color w:val="0000FF"/>
    </w:rPr>
  </w:style>
  <w:style w:type="character" w:customStyle="1" w:styleId="STEditORChar">
    <w:name w:val="STEdit[OR] Char"/>
    <w:link w:val="STEditOR"/>
    <w:rsid w:val="00125095"/>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470">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690&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5323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