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A2B3" w14:textId="77777777" w:rsidR="00A467F5" w:rsidRDefault="00A467F5">
      <w:pPr>
        <w:pStyle w:val="SCT"/>
      </w:pPr>
      <w:r>
        <w:t xml:space="preserve">SECTION 400563 - </w:t>
      </w:r>
      <w:r>
        <w:rPr>
          <w:rStyle w:val="NAM"/>
        </w:rPr>
        <w:t>BALL VALVES</w:t>
      </w:r>
    </w:p>
    <w:p w14:paraId="10A56BE5" w14:textId="77777777" w:rsidR="00A467F5" w:rsidRDefault="00A467F5" w:rsidP="000E225F">
      <w:pPr>
        <w:pStyle w:val="SpecifierNote"/>
      </w:pPr>
      <w:r>
        <w:t>Note that this section has only been edited for NYSOGS standardization and has not been technically edited. The designer shall make all technical edits specific to the project for this section.</w:t>
      </w:r>
    </w:p>
    <w:p w14:paraId="2DB95C52" w14:textId="77777777" w:rsidR="00A467F5" w:rsidRDefault="00A467F5" w:rsidP="000E225F">
      <w:pPr>
        <w:pStyle w:val="SpecifierNote"/>
      </w:pPr>
      <w:r>
        <w:t>This Section specifies ball valves for use in water and wastewater treatment plants.</w:t>
      </w:r>
    </w:p>
    <w:p w14:paraId="3B17934D" w14:textId="77777777" w:rsidR="00A467F5" w:rsidRDefault="00A467F5" w:rsidP="000E225F">
      <w:pPr>
        <w:pStyle w:val="SpecifierNote"/>
      </w:pPr>
      <w:r>
        <w:t>Refer to Section 400551 for common work results for process valves, and to Section 220523 for general purpose valves for plumbing piping.</w:t>
      </w:r>
    </w:p>
    <w:p w14:paraId="127ABED4" w14:textId="77777777" w:rsidR="00A467F5" w:rsidRDefault="00A467F5" w:rsidP="000E225F">
      <w:pPr>
        <w:pStyle w:val="SpecifierNote"/>
      </w:pPr>
      <w:r>
        <w:t>In the water and wastewater treatment industry, valving is typically specified by valve type. Valves may be detailed via a valve schedule, which describes valve type and characteristics required for that system. A sample valve schedule is provided in Section 400551.</w:t>
      </w:r>
    </w:p>
    <w:p w14:paraId="09F773EE" w14:textId="77777777" w:rsidR="00A467F5" w:rsidRDefault="00A467F5" w:rsidP="000E225F">
      <w:pPr>
        <w:pStyle w:val="SpecifierNote"/>
      </w:pPr>
      <w:r>
        <w:t>When selecting valve materials for corrosive fluids, consult with valve manufacturer and select materials based on specific application.</w:t>
      </w:r>
    </w:p>
    <w:p w14:paraId="6FB49DB7" w14:textId="77777777" w:rsidR="00A467F5" w:rsidRDefault="00A467F5">
      <w:pPr>
        <w:pStyle w:val="PRT"/>
      </w:pPr>
      <w:r>
        <w:t>GENERAL</w:t>
      </w:r>
    </w:p>
    <w:p w14:paraId="7F1356A9" w14:textId="77777777" w:rsidR="00A467F5" w:rsidRDefault="00A467F5">
      <w:pPr>
        <w:pStyle w:val="ART"/>
      </w:pPr>
      <w:r>
        <w:t>SUMMARY</w:t>
      </w:r>
    </w:p>
    <w:p w14:paraId="23F081DD" w14:textId="77777777" w:rsidR="00A467F5" w:rsidRDefault="00A467F5">
      <w:pPr>
        <w:pStyle w:val="PR1"/>
      </w:pPr>
      <w:r>
        <w:t>Section Includes:</w:t>
      </w:r>
    </w:p>
    <w:p w14:paraId="5CB2C77C" w14:textId="77777777" w:rsidR="00A467F5" w:rsidRDefault="00A467F5">
      <w:pPr>
        <w:pStyle w:val="PR2"/>
        <w:contextualSpacing w:val="0"/>
      </w:pPr>
      <w:r>
        <w:t>Rubber-seated ball valves.</w:t>
      </w:r>
    </w:p>
    <w:p w14:paraId="519BD5D5" w14:textId="77777777" w:rsidR="00A467F5" w:rsidRDefault="00A467F5" w:rsidP="00A467F5">
      <w:pPr>
        <w:pStyle w:val="PR2"/>
        <w:spacing w:before="0"/>
        <w:contextualSpacing w:val="0"/>
      </w:pPr>
      <w:r>
        <w:t>Plastic ball valves.</w:t>
      </w:r>
    </w:p>
    <w:p w14:paraId="62673AE5" w14:textId="77777777" w:rsidR="00A467F5" w:rsidRDefault="00A467F5">
      <w:pPr>
        <w:pStyle w:val="PR1"/>
      </w:pPr>
      <w:r>
        <w:t>Related Requirements:</w:t>
      </w:r>
    </w:p>
    <w:p w14:paraId="2D4B6053" w14:textId="77777777" w:rsidR="00A467F5" w:rsidRDefault="00A467F5" w:rsidP="000E225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FBB10AA" w14:textId="77777777" w:rsidR="00A467F5" w:rsidRDefault="00A467F5">
      <w:pPr>
        <w:pStyle w:val="PR2"/>
        <w:contextualSpacing w:val="0"/>
      </w:pPr>
      <w:r>
        <w:t>Section 220523 - General-Duty Valves for Plumbing Piping: Miscellaneous plumbing valves as required by Project.</w:t>
      </w:r>
    </w:p>
    <w:p w14:paraId="067B32A9" w14:textId="77777777" w:rsidR="00A467F5" w:rsidRDefault="00A467F5" w:rsidP="00A467F5">
      <w:pPr>
        <w:pStyle w:val="PR2"/>
        <w:spacing w:before="0"/>
        <w:contextualSpacing w:val="0"/>
      </w:pPr>
      <w:r>
        <w:t>Section 400551 - Common Requirements for Process Valves: Basic materials and methods related to valves commonly used for process systems.</w:t>
      </w:r>
    </w:p>
    <w:p w14:paraId="3F533C42" w14:textId="77777777" w:rsidR="00A467F5" w:rsidRDefault="00A467F5">
      <w:pPr>
        <w:pStyle w:val="ART"/>
      </w:pPr>
      <w:r>
        <w:t>REFERENCE STANDARDS</w:t>
      </w:r>
    </w:p>
    <w:p w14:paraId="773B9906" w14:textId="77777777" w:rsidR="00A467F5" w:rsidRDefault="00A467F5" w:rsidP="000E225F">
      <w:pPr>
        <w:pStyle w:val="SpecifierNote"/>
      </w:pPr>
      <w:r>
        <w:t>List reference standards included within text of this Section, with designations, numbers, and complete document titles.</w:t>
      </w:r>
    </w:p>
    <w:p w14:paraId="446A6E58" w14:textId="77777777" w:rsidR="00A467F5" w:rsidRDefault="00A467F5">
      <w:pPr>
        <w:pStyle w:val="PR1"/>
      </w:pPr>
      <w:r>
        <w:t>American Water Works Association:</w:t>
      </w:r>
    </w:p>
    <w:p w14:paraId="421806DA" w14:textId="1D8D4756" w:rsidR="00A467F5" w:rsidRDefault="00A467F5">
      <w:pPr>
        <w:pStyle w:val="PR2"/>
        <w:contextualSpacing w:val="0"/>
      </w:pPr>
      <w:r>
        <w:t>AWWA C507 - Ball Valves, 6 In. Through 60 In.</w:t>
      </w:r>
    </w:p>
    <w:p w14:paraId="2ECBADB7" w14:textId="77777777" w:rsidR="00A467F5" w:rsidRDefault="00A467F5">
      <w:pPr>
        <w:pStyle w:val="PR1"/>
      </w:pPr>
      <w:r>
        <w:t>ASME International:</w:t>
      </w:r>
    </w:p>
    <w:p w14:paraId="56D41B1F" w14:textId="77777777" w:rsidR="00A467F5" w:rsidRPr="007A6503" w:rsidRDefault="00A467F5">
      <w:pPr>
        <w:pStyle w:val="PR2"/>
        <w:contextualSpacing w:val="0"/>
      </w:pPr>
      <w:r w:rsidRPr="007A6503">
        <w:t>ASME B16.1 - Gray Iron Pipe Flanges and Flanged Fittings: Classes 25, 125, and 250.</w:t>
      </w:r>
    </w:p>
    <w:p w14:paraId="222165B5" w14:textId="77777777" w:rsidR="00A467F5" w:rsidRPr="007A6503" w:rsidRDefault="00A467F5" w:rsidP="00A467F5">
      <w:pPr>
        <w:pStyle w:val="PR2"/>
        <w:spacing w:before="0"/>
        <w:contextualSpacing w:val="0"/>
      </w:pPr>
      <w:r w:rsidRPr="007A6503">
        <w:t>ASME B16.5 - Pipe Flanges and Flanged Fittings: NPS 1/2 through NPS 24 Metric/Inch Standard.</w:t>
      </w:r>
    </w:p>
    <w:p w14:paraId="76478460" w14:textId="77777777" w:rsidR="00A467F5" w:rsidRPr="007A6503" w:rsidRDefault="00A467F5" w:rsidP="00A467F5">
      <w:pPr>
        <w:pStyle w:val="PR2"/>
        <w:spacing w:before="0"/>
        <w:contextualSpacing w:val="0"/>
      </w:pPr>
      <w:r w:rsidRPr="007A6503">
        <w:t>ASME B16.11 - Forged Fittings, Socket-Welding and Threaded.</w:t>
      </w:r>
    </w:p>
    <w:p w14:paraId="30AE5CD9" w14:textId="77777777" w:rsidR="00A467F5" w:rsidRPr="007A6503" w:rsidRDefault="00A467F5" w:rsidP="00A467F5">
      <w:pPr>
        <w:pStyle w:val="PR2"/>
        <w:spacing w:before="0"/>
        <w:contextualSpacing w:val="0"/>
      </w:pPr>
      <w:r w:rsidRPr="007A6503">
        <w:t>ASME B16.42 - Ductile Iron Pipe Flanges and Flanged Fittings: Classes 150 and 300.</w:t>
      </w:r>
    </w:p>
    <w:p w14:paraId="2C2CC1FB" w14:textId="77777777" w:rsidR="00A467F5" w:rsidRPr="007A6503" w:rsidRDefault="00A467F5" w:rsidP="00A467F5">
      <w:pPr>
        <w:pStyle w:val="PR2"/>
        <w:spacing w:before="0"/>
        <w:contextualSpacing w:val="0"/>
      </w:pPr>
      <w:r w:rsidRPr="000E225F">
        <w:rPr>
          <w:rStyle w:val="IP"/>
          <w:color w:val="auto"/>
        </w:rPr>
        <w:t>ASME B1.20.1 - Pipe Threads, General Purpose, Inch</w:t>
      </w:r>
      <w:r w:rsidRPr="007A6503">
        <w:t>.</w:t>
      </w:r>
    </w:p>
    <w:p w14:paraId="310CAE9B" w14:textId="77777777" w:rsidR="00A467F5" w:rsidRPr="007A6503" w:rsidRDefault="00A467F5">
      <w:pPr>
        <w:pStyle w:val="PR1"/>
      </w:pPr>
      <w:r w:rsidRPr="007A6503">
        <w:t>ASTM International:</w:t>
      </w:r>
    </w:p>
    <w:p w14:paraId="4E933970" w14:textId="77777777" w:rsidR="00A467F5" w:rsidRDefault="00A467F5">
      <w:pPr>
        <w:pStyle w:val="PR2"/>
        <w:contextualSpacing w:val="0"/>
      </w:pPr>
      <w:r>
        <w:t>ASTM D1784 - Standard Specification for Rigid Poly(Vinyl Chloride) (PVC) Compounds and Chlorinated Poly(Vinyl Chloride) (CPVC) Compounds.</w:t>
      </w:r>
    </w:p>
    <w:p w14:paraId="010F6252" w14:textId="77777777" w:rsidR="00A467F5" w:rsidRDefault="00A467F5" w:rsidP="00A467F5">
      <w:pPr>
        <w:pStyle w:val="PR2"/>
        <w:spacing w:before="0"/>
        <w:contextualSpacing w:val="0"/>
      </w:pPr>
      <w:r>
        <w:t>ASTM D3222 - Standard Specification for Unmodified Poly(Vinylidene Fluoride) (PVDF) Molding Extrusion and Coating Materials.</w:t>
      </w:r>
    </w:p>
    <w:p w14:paraId="463B9518" w14:textId="77777777" w:rsidR="00A467F5" w:rsidRDefault="00A467F5" w:rsidP="00A467F5">
      <w:pPr>
        <w:pStyle w:val="PR2"/>
        <w:spacing w:before="0"/>
        <w:contextualSpacing w:val="0"/>
      </w:pPr>
      <w:r>
        <w:t>ASTM D4101 - Standard Specification for Propylene Injection and Extrusion Materials.</w:t>
      </w:r>
    </w:p>
    <w:p w14:paraId="76D38120" w14:textId="77777777" w:rsidR="00A467F5" w:rsidRDefault="00A467F5">
      <w:pPr>
        <w:pStyle w:val="PR1"/>
      </w:pPr>
      <w:r>
        <w:t>Manufacturers Standardization Society of the Valve and Fittings Industry:</w:t>
      </w:r>
    </w:p>
    <w:p w14:paraId="2B0D91E7" w14:textId="77777777" w:rsidR="00A467F5" w:rsidRDefault="00A467F5">
      <w:pPr>
        <w:pStyle w:val="PR2"/>
        <w:contextualSpacing w:val="0"/>
      </w:pPr>
      <w:r>
        <w:t>MSS SP-110 - Ball Valves Threaded, Socket-Welding, Solder Joint, Grooved and Flared Ends.</w:t>
      </w:r>
    </w:p>
    <w:p w14:paraId="42A30656" w14:textId="77777777" w:rsidR="00A467F5" w:rsidRDefault="00A467F5" w:rsidP="000E225F">
      <w:pPr>
        <w:pStyle w:val="SpecifierNote"/>
      </w:pPr>
      <w:r>
        <w:lastRenderedPageBreak/>
        <w:t>Coordinate remainder of PART 1 requirements with Section 400551. Reference Section 400551 only, or include items not covered in Section 400551.</w:t>
      </w:r>
    </w:p>
    <w:p w14:paraId="0336ECA9" w14:textId="77777777" w:rsidR="00A467F5" w:rsidRDefault="00A467F5">
      <w:pPr>
        <w:pStyle w:val="ART"/>
      </w:pPr>
      <w:r>
        <w:t>&lt;</w:t>
      </w:r>
      <w:r w:rsidRPr="0006417D">
        <w:rPr>
          <w:b/>
        </w:rPr>
        <w:t>________</w:t>
      </w:r>
      <w:r>
        <w:t>&gt;</w:t>
      </w:r>
    </w:p>
    <w:p w14:paraId="6D21B395" w14:textId="77777777" w:rsidR="00A467F5" w:rsidRDefault="00A467F5">
      <w:pPr>
        <w:pStyle w:val="PR1"/>
      </w:pPr>
      <w:r>
        <w:t>Section &lt;</w:t>
      </w:r>
      <w:r w:rsidRPr="0006417D">
        <w:rPr>
          <w:b/>
        </w:rPr>
        <w:t>______-____________</w:t>
      </w:r>
      <w:r>
        <w:t>&gt;: &lt;</w:t>
      </w:r>
      <w:r w:rsidRPr="0006417D">
        <w:rPr>
          <w:b/>
        </w:rPr>
        <w:t>________</w:t>
      </w:r>
      <w:r>
        <w:t>&gt;.</w:t>
      </w:r>
    </w:p>
    <w:p w14:paraId="40F35112" w14:textId="77777777" w:rsidR="00A467F5" w:rsidRDefault="00A467F5">
      <w:pPr>
        <w:pStyle w:val="PR1"/>
      </w:pPr>
      <w:r>
        <w:t>As specified in Section 400551 - Common Requirements for Process Valves: Submittal requirements for compliance with this Section.</w:t>
      </w:r>
    </w:p>
    <w:p w14:paraId="5179E658" w14:textId="77777777" w:rsidR="00A467F5" w:rsidRPr="0006417D" w:rsidRDefault="00A467F5" w:rsidP="000E225F">
      <w:pPr>
        <w:pStyle w:val="SpecifierNote"/>
      </w:pPr>
      <w:r w:rsidRPr="0006417D">
        <w:t>****** [OR] ******</w:t>
      </w:r>
    </w:p>
    <w:p w14:paraId="4C86B0C2" w14:textId="77777777" w:rsidR="00A467F5" w:rsidRDefault="00A467F5">
      <w:pPr>
        <w:pStyle w:val="PR1"/>
      </w:pPr>
      <w:r>
        <w:t>&lt;</w:t>
      </w:r>
      <w:r w:rsidRPr="0006417D">
        <w:rPr>
          <w:b/>
        </w:rPr>
        <w:t>________</w:t>
      </w:r>
      <w:r>
        <w:t>&gt;.</w:t>
      </w:r>
    </w:p>
    <w:p w14:paraId="6637E6CE" w14:textId="77777777" w:rsidR="00A467F5" w:rsidRDefault="00A467F5">
      <w:pPr>
        <w:pStyle w:val="PRT"/>
      </w:pPr>
      <w:r>
        <w:t>PRODUCTS</w:t>
      </w:r>
    </w:p>
    <w:p w14:paraId="099E4EFF" w14:textId="77777777" w:rsidR="00A467F5" w:rsidRDefault="00A467F5" w:rsidP="000E225F">
      <w:pPr>
        <w:pStyle w:val="SpecifierNote"/>
        <w:keepNext w:val="0"/>
      </w:pPr>
      <w:r>
        <w:t>A ball valve is an adaptation of a plug valve. Instead of a plug, it contains a ball with a hole through one axis that lines up with inlet and outlet ports of valve body. The ball rotates between two seats: flow is straight through in open position, and when valve is rotated 90 degrees (in closed position), flow is completely blocked.</w:t>
      </w:r>
    </w:p>
    <w:p w14:paraId="19493E2B" w14:textId="77777777" w:rsidR="00A467F5" w:rsidRDefault="00A467F5" w:rsidP="000E225F">
      <w:pPr>
        <w:pStyle w:val="SpecifierNote"/>
        <w:keepNext w:val="0"/>
      </w:pPr>
      <w:r>
        <w:t>Ball valves are generally recommended for following service conditions:</w:t>
      </w:r>
    </w:p>
    <w:p w14:paraId="29E2AD92" w14:textId="77777777" w:rsidR="00A467F5" w:rsidRDefault="00A467F5" w:rsidP="000E225F">
      <w:pPr>
        <w:pStyle w:val="SpecifierNote"/>
        <w:keepNext w:val="0"/>
      </w:pPr>
      <w:r>
        <w:t>- OPEN-CLOSE, non-throttling.</w:t>
      </w:r>
    </w:p>
    <w:p w14:paraId="78298B7C" w14:textId="77777777" w:rsidR="00A467F5" w:rsidRDefault="00A467F5" w:rsidP="000E225F">
      <w:pPr>
        <w:pStyle w:val="SpecifierNote"/>
        <w:keepNext w:val="0"/>
      </w:pPr>
      <w:r>
        <w:t>- Minimum resistance to flow.</w:t>
      </w:r>
    </w:p>
    <w:p w14:paraId="6CD8FEE4" w14:textId="77777777" w:rsidR="00A467F5" w:rsidRDefault="00A467F5" w:rsidP="000E225F">
      <w:pPr>
        <w:pStyle w:val="SpecifierNote"/>
        <w:keepNext w:val="0"/>
      </w:pPr>
      <w:r>
        <w:t>- Quick opening.</w:t>
      </w:r>
    </w:p>
    <w:p w14:paraId="5BB771EE" w14:textId="77777777" w:rsidR="00A467F5" w:rsidRDefault="00A467F5" w:rsidP="000E225F">
      <w:pPr>
        <w:pStyle w:val="SpecifierNote"/>
        <w:keepNext w:val="0"/>
      </w:pPr>
      <w:r>
        <w:t>- Low maintenance cost.</w:t>
      </w:r>
    </w:p>
    <w:p w14:paraId="279A901A" w14:textId="77777777" w:rsidR="00A467F5" w:rsidRDefault="00A467F5" w:rsidP="000E225F">
      <w:pPr>
        <w:pStyle w:val="SpecifierNote"/>
        <w:keepNext w:val="0"/>
      </w:pPr>
      <w:r>
        <w:t>- Moderate temperature conditions.</w:t>
      </w:r>
    </w:p>
    <w:p w14:paraId="6F970AB6" w14:textId="77777777" w:rsidR="00A467F5" w:rsidRDefault="00A467F5">
      <w:pPr>
        <w:pStyle w:val="ART"/>
      </w:pPr>
      <w:r>
        <w:t>RUBBER-SEATED BALL VALVES</w:t>
      </w:r>
    </w:p>
    <w:p w14:paraId="1082DD15" w14:textId="77777777" w:rsidR="00A467F5" w:rsidRDefault="009B0447">
      <w:pPr>
        <w:pStyle w:val="PR1"/>
      </w:pPr>
      <w:hyperlink r:id="rId11" w:history="1">
        <w:r w:rsidR="00A467F5" w:rsidRPr="0006417D">
          <w:t>Manufacturers</w:t>
        </w:r>
      </w:hyperlink>
      <w:r w:rsidR="00A467F5">
        <w:t>:</w:t>
      </w:r>
    </w:p>
    <w:p w14:paraId="220F56D0" w14:textId="77777777" w:rsidR="00290DAA" w:rsidRDefault="00290DAA" w:rsidP="000E225F">
      <w:pPr>
        <w:pStyle w:val="SpecifierNote"/>
        <w:rPr>
          <w:highlight w:val="yellow"/>
        </w:rPr>
      </w:pPr>
      <w:r>
        <w:t>designer to provide two manufacturers and approved equivalent for all listed products.</w:t>
      </w:r>
    </w:p>
    <w:p w14:paraId="4AFB167F" w14:textId="77777777" w:rsidR="00A467F5" w:rsidRPr="0006417D" w:rsidRDefault="00A467F5" w:rsidP="000E225F">
      <w:pPr>
        <w:pStyle w:val="SpecifierNote"/>
      </w:pPr>
      <w:r w:rsidRPr="0006417D">
        <w:t>****** [OR] ******</w:t>
      </w:r>
    </w:p>
    <w:p w14:paraId="1D9AE453" w14:textId="57A3CA32" w:rsidR="00A467F5" w:rsidRDefault="00A467F5" w:rsidP="000E225F">
      <w:pPr>
        <w:pStyle w:val="SpecifierNote"/>
      </w:pPr>
      <w:r>
        <w:t>In following Subparagraph insert "State of New York Department of Transportation," "Municipality of ________ Department of Public Works," or other agency as appropriate.</w:t>
      </w:r>
    </w:p>
    <w:p w14:paraId="5A3603FD" w14:textId="77777777" w:rsidR="00A467F5" w:rsidRDefault="00A467F5" w:rsidP="000E225F">
      <w:pPr>
        <w:pStyle w:val="PR2"/>
      </w:pPr>
      <w:r>
        <w:t xml:space="preserve">Furnish </w:t>
      </w:r>
      <w:r w:rsidRPr="000E225F">
        <w:t>materials</w:t>
      </w:r>
      <w:r>
        <w:t xml:space="preserve"> according to &lt;</w:t>
      </w:r>
      <w:r w:rsidRPr="0006417D">
        <w:rPr>
          <w:b/>
        </w:rPr>
        <w:t>________</w:t>
      </w:r>
      <w:r>
        <w:t>&gt; standards.</w:t>
      </w:r>
    </w:p>
    <w:p w14:paraId="6543F7D2" w14:textId="77777777" w:rsidR="00A467F5" w:rsidRDefault="00A467F5" w:rsidP="000E225F">
      <w:pPr>
        <w:pStyle w:val="SpecifierNote"/>
      </w:pPr>
      <w:r>
        <w:t>Insert descriptive specifications below to identify Project requirements and to eliminate conflicts with products specified above.</w:t>
      </w:r>
    </w:p>
    <w:p w14:paraId="7B87173D" w14:textId="2BD6569C" w:rsidR="00A467F5" w:rsidRPr="007A6503" w:rsidRDefault="00A467F5">
      <w:pPr>
        <w:pStyle w:val="PR1"/>
      </w:pPr>
      <w:r w:rsidRPr="000E225F">
        <w:rPr>
          <w:rStyle w:val="IP"/>
          <w:color w:val="auto"/>
        </w:rPr>
        <w:t>4 Inches</w:t>
      </w:r>
      <w:r w:rsidRPr="000E225F">
        <w:rPr>
          <w:rStyle w:val="SI"/>
          <w:color w:val="auto"/>
        </w:rPr>
        <w:t xml:space="preserve"> </w:t>
      </w:r>
      <w:r w:rsidRPr="007A6503">
        <w:t xml:space="preserve">through </w:t>
      </w:r>
      <w:r w:rsidRPr="000E225F">
        <w:rPr>
          <w:rStyle w:val="IP"/>
          <w:color w:val="auto"/>
        </w:rPr>
        <w:t xml:space="preserve">48 </w:t>
      </w:r>
      <w:r w:rsidR="000E225F" w:rsidRPr="000E225F">
        <w:rPr>
          <w:rStyle w:val="IP"/>
          <w:color w:val="auto"/>
        </w:rPr>
        <w:t>Inches</w:t>
      </w:r>
      <w:r w:rsidR="000E225F" w:rsidRPr="000E225F">
        <w:rPr>
          <w:rStyle w:val="SI"/>
          <w:color w:val="auto"/>
        </w:rPr>
        <w:t>:</w:t>
      </w:r>
    </w:p>
    <w:p w14:paraId="08938B34" w14:textId="77777777" w:rsidR="00A467F5" w:rsidRPr="007A6503" w:rsidRDefault="00A467F5">
      <w:pPr>
        <w:pStyle w:val="PR2"/>
        <w:contextualSpacing w:val="0"/>
      </w:pPr>
      <w:r w:rsidRPr="007A6503">
        <w:t>AWWA C507, Class [</w:t>
      </w:r>
      <w:r w:rsidRPr="007A6503">
        <w:rPr>
          <w:b/>
        </w:rPr>
        <w:t>150</w:t>
      </w:r>
      <w:r w:rsidRPr="007A6503">
        <w:t>] [</w:t>
      </w:r>
      <w:r w:rsidRPr="007A6503">
        <w:rPr>
          <w:b/>
        </w:rPr>
        <w:t>300</w:t>
      </w:r>
      <w:r w:rsidRPr="007A6503">
        <w:t>].</w:t>
      </w:r>
    </w:p>
    <w:p w14:paraId="1F50101A" w14:textId="5BA5F9F5" w:rsidR="00A467F5" w:rsidRPr="007A6503" w:rsidRDefault="00A467F5" w:rsidP="00A467F5">
      <w:pPr>
        <w:pStyle w:val="PR2"/>
        <w:spacing w:before="0"/>
        <w:contextualSpacing w:val="0"/>
      </w:pPr>
      <w:r w:rsidRPr="007A6503">
        <w:t>[</w:t>
      </w:r>
      <w:r w:rsidRPr="007A6503">
        <w:rPr>
          <w:b/>
        </w:rPr>
        <w:t>Minimum</w:t>
      </w:r>
      <w:r w:rsidRPr="007A6503">
        <w:t>] Working Pressure: [</w:t>
      </w:r>
      <w:r w:rsidRPr="000E225F">
        <w:rPr>
          <w:rStyle w:val="IP"/>
          <w:b/>
          <w:color w:val="auto"/>
        </w:rPr>
        <w:t>&lt;________&gt; psig</w:t>
      </w:r>
      <w:r w:rsidRPr="007A6503">
        <w:rPr>
          <w:b/>
        </w:rPr>
        <w:t xml:space="preserve"> at </w:t>
      </w:r>
      <w:r w:rsidRPr="000E225F">
        <w:rPr>
          <w:rStyle w:val="IP"/>
          <w:b/>
          <w:color w:val="auto"/>
        </w:rPr>
        <w:t>&lt;________&gt; deg. F</w:t>
      </w:r>
      <w:r w:rsidRPr="007A6503">
        <w:t>] [</w:t>
      </w:r>
      <w:r w:rsidRPr="007A6503">
        <w:rPr>
          <w:b/>
        </w:rPr>
        <w:t>As indicated on valve schedule</w:t>
      </w:r>
      <w:r w:rsidRPr="007A6503">
        <w:t>].</w:t>
      </w:r>
    </w:p>
    <w:p w14:paraId="5D86707D" w14:textId="1D4F3A29" w:rsidR="00A467F5" w:rsidRPr="007A6503" w:rsidRDefault="00A467F5" w:rsidP="00A467F5">
      <w:pPr>
        <w:pStyle w:val="PR2"/>
        <w:spacing w:before="0"/>
        <w:contextualSpacing w:val="0"/>
      </w:pPr>
      <w:r w:rsidRPr="007A6503">
        <w:t>Maximum Process Fluid Temperature: [</w:t>
      </w:r>
      <w:r w:rsidRPr="000E225F">
        <w:rPr>
          <w:rStyle w:val="IP"/>
          <w:b/>
          <w:color w:val="auto"/>
        </w:rPr>
        <w:t>&lt;________&gt; deg. F</w:t>
      </w:r>
      <w:r w:rsidRPr="007A6503">
        <w:t>] [</w:t>
      </w:r>
      <w:r w:rsidRPr="007A6503">
        <w:rPr>
          <w:b/>
        </w:rPr>
        <w:t>As indicated on valve schedule</w:t>
      </w:r>
      <w:r w:rsidRPr="007A6503">
        <w:t>].</w:t>
      </w:r>
    </w:p>
    <w:p w14:paraId="09964A59" w14:textId="77777777" w:rsidR="00A467F5" w:rsidRPr="007A6503" w:rsidRDefault="00A467F5" w:rsidP="00A467F5">
      <w:pPr>
        <w:pStyle w:val="PR2"/>
        <w:spacing w:before="0"/>
        <w:contextualSpacing w:val="0"/>
      </w:pPr>
      <w:r w:rsidRPr="007A6503">
        <w:t>Body:</w:t>
      </w:r>
    </w:p>
    <w:p w14:paraId="65AEF120" w14:textId="77777777" w:rsidR="00A467F5" w:rsidRDefault="00A467F5">
      <w:pPr>
        <w:pStyle w:val="PR3"/>
        <w:contextualSpacing w:val="0"/>
      </w:pPr>
      <w:r>
        <w:t>Material: [</w:t>
      </w:r>
      <w:r w:rsidRPr="0006417D">
        <w:rPr>
          <w:b/>
        </w:rPr>
        <w:t>Cast iron, ASTM A126</w:t>
      </w:r>
      <w:r>
        <w:t>] [</w:t>
      </w:r>
      <w:r w:rsidRPr="0006417D">
        <w:rPr>
          <w:b/>
        </w:rPr>
        <w:t>Ductile iron, ASTM A536</w:t>
      </w:r>
      <w:r>
        <w:t>] [</w:t>
      </w:r>
      <w:r w:rsidRPr="0006417D">
        <w:rPr>
          <w:b/>
        </w:rPr>
        <w:t>Cast steel</w:t>
      </w:r>
      <w:r>
        <w:t>] [</w:t>
      </w:r>
      <w:r w:rsidRPr="0006417D">
        <w:rPr>
          <w:b/>
        </w:rPr>
        <w:t>Bronze</w:t>
      </w:r>
      <w:r>
        <w:t>] &lt;</w:t>
      </w:r>
      <w:r w:rsidRPr="0006417D">
        <w:rPr>
          <w:b/>
        </w:rPr>
        <w:t>________</w:t>
      </w:r>
      <w:r>
        <w:t>&gt;.</w:t>
      </w:r>
    </w:p>
    <w:p w14:paraId="03654CB1" w14:textId="77777777" w:rsidR="00A467F5" w:rsidRDefault="00A467F5" w:rsidP="00A467F5">
      <w:pPr>
        <w:pStyle w:val="PR3"/>
        <w:spacing w:before="0"/>
        <w:contextualSpacing w:val="0"/>
      </w:pPr>
      <w:r>
        <w:t>Seats: [</w:t>
      </w:r>
      <w:r w:rsidRPr="0006417D">
        <w:rPr>
          <w:b/>
        </w:rPr>
        <w:t>Rubber</w:t>
      </w:r>
      <w:r>
        <w:t>] &lt;</w:t>
      </w:r>
      <w:r w:rsidRPr="0006417D">
        <w:rPr>
          <w:b/>
        </w:rPr>
        <w:t>________</w:t>
      </w:r>
      <w:r>
        <w:t>&gt;.</w:t>
      </w:r>
    </w:p>
    <w:p w14:paraId="603BE3A3" w14:textId="77777777" w:rsidR="00A467F5" w:rsidRDefault="00A467F5">
      <w:pPr>
        <w:pStyle w:val="PR2"/>
        <w:contextualSpacing w:val="0"/>
      </w:pPr>
      <w:r>
        <w:t>Ball:</w:t>
      </w:r>
    </w:p>
    <w:p w14:paraId="7498CD09" w14:textId="77777777" w:rsidR="00A467F5" w:rsidRDefault="00A467F5">
      <w:pPr>
        <w:pStyle w:val="PR3"/>
        <w:contextualSpacing w:val="0"/>
      </w:pPr>
      <w:r>
        <w:t>Material: [</w:t>
      </w:r>
      <w:r w:rsidRPr="0006417D">
        <w:rPr>
          <w:b/>
        </w:rPr>
        <w:t>Cast iron, ASTM A126</w:t>
      </w:r>
      <w:r>
        <w:t>] [</w:t>
      </w:r>
      <w:r w:rsidRPr="0006417D">
        <w:rPr>
          <w:b/>
        </w:rPr>
        <w:t>Ductile iron, ASTM A536</w:t>
      </w:r>
      <w:r>
        <w:t>] [</w:t>
      </w:r>
      <w:r w:rsidRPr="0006417D">
        <w:rPr>
          <w:b/>
        </w:rPr>
        <w:t>Cast steel</w:t>
      </w:r>
      <w:r>
        <w:t>] &lt;</w:t>
      </w:r>
      <w:r w:rsidRPr="0006417D">
        <w:rPr>
          <w:b/>
        </w:rPr>
        <w:t>________</w:t>
      </w:r>
      <w:r>
        <w:t>&gt;.</w:t>
      </w:r>
    </w:p>
    <w:p w14:paraId="24FED6E5" w14:textId="77777777" w:rsidR="00A467F5" w:rsidRDefault="00A467F5" w:rsidP="00A467F5">
      <w:pPr>
        <w:pStyle w:val="PR3"/>
        <w:spacing w:before="0"/>
        <w:contextualSpacing w:val="0"/>
      </w:pPr>
      <w:r>
        <w:t>Surfacing: [</w:t>
      </w:r>
      <w:r w:rsidRPr="0006417D">
        <w:rPr>
          <w:b/>
        </w:rPr>
        <w:t>Stainless steel</w:t>
      </w:r>
      <w:r>
        <w:t>] [</w:t>
      </w:r>
      <w:r w:rsidRPr="0006417D">
        <w:rPr>
          <w:b/>
        </w:rPr>
        <w:t>Nickel-chrome</w:t>
      </w:r>
      <w:r>
        <w:t>] &lt;</w:t>
      </w:r>
      <w:r w:rsidRPr="0006417D">
        <w:rPr>
          <w:b/>
        </w:rPr>
        <w:t>________</w:t>
      </w:r>
      <w:r>
        <w:t>&gt;.</w:t>
      </w:r>
    </w:p>
    <w:p w14:paraId="5F86D626" w14:textId="77777777" w:rsidR="00A467F5" w:rsidRDefault="00A467F5">
      <w:pPr>
        <w:pStyle w:val="PR2"/>
        <w:contextualSpacing w:val="0"/>
      </w:pPr>
      <w:r>
        <w:t>Bearing Seal, O-Rings, and Packing: [</w:t>
      </w:r>
      <w:r w:rsidRPr="0006417D">
        <w:rPr>
          <w:b/>
        </w:rPr>
        <w:t>Buna-N</w:t>
      </w:r>
      <w:r>
        <w:t>] &lt;</w:t>
      </w:r>
      <w:r w:rsidRPr="0006417D">
        <w:rPr>
          <w:b/>
        </w:rPr>
        <w:t>________</w:t>
      </w:r>
      <w:r>
        <w:t>&gt;.</w:t>
      </w:r>
    </w:p>
    <w:p w14:paraId="52D24A2B" w14:textId="77777777" w:rsidR="00A467F5" w:rsidRDefault="00A467F5" w:rsidP="00A467F5">
      <w:pPr>
        <w:pStyle w:val="PR2"/>
        <w:spacing w:before="0"/>
        <w:contextualSpacing w:val="0"/>
      </w:pPr>
      <w:r>
        <w:t>Shaft and Attachment Pins: [</w:t>
      </w:r>
      <w:r w:rsidRPr="0006417D">
        <w:rPr>
          <w:b/>
        </w:rPr>
        <w:t>Type 316</w:t>
      </w:r>
      <w:r>
        <w:t>] stainless steel.</w:t>
      </w:r>
    </w:p>
    <w:p w14:paraId="68742FB5" w14:textId="77777777" w:rsidR="00A467F5" w:rsidRDefault="00A467F5" w:rsidP="00A467F5">
      <w:pPr>
        <w:pStyle w:val="PR2"/>
        <w:spacing w:before="0"/>
        <w:contextualSpacing w:val="0"/>
      </w:pPr>
      <w:r>
        <w:t>Bearings: PTFE-lined with fiberglass backing.</w:t>
      </w:r>
    </w:p>
    <w:p w14:paraId="4C5715A9" w14:textId="77777777" w:rsidR="00A467F5" w:rsidRDefault="00A467F5" w:rsidP="00A467F5">
      <w:pPr>
        <w:pStyle w:val="PR2"/>
        <w:spacing w:before="0"/>
        <w:contextualSpacing w:val="0"/>
      </w:pPr>
      <w:r>
        <w:t>Shaft Seals: Self-lubricating and self-adjusting.</w:t>
      </w:r>
    </w:p>
    <w:p w14:paraId="43E6C53E" w14:textId="77777777" w:rsidR="00A467F5" w:rsidRDefault="00A467F5" w:rsidP="00A467F5">
      <w:pPr>
        <w:pStyle w:val="PR2"/>
        <w:spacing w:before="0"/>
        <w:contextualSpacing w:val="0"/>
      </w:pPr>
      <w:r>
        <w:t>Connecting Hardware: [</w:t>
      </w:r>
      <w:r w:rsidRPr="0006417D">
        <w:rPr>
          <w:b/>
        </w:rPr>
        <w:t>Type 316</w:t>
      </w:r>
      <w:r>
        <w:t>] stainless steel.</w:t>
      </w:r>
    </w:p>
    <w:p w14:paraId="0729B4FE" w14:textId="77777777" w:rsidR="00A467F5" w:rsidRDefault="00A467F5" w:rsidP="00A467F5">
      <w:pPr>
        <w:pStyle w:val="PR2"/>
        <w:spacing w:before="0"/>
        <w:contextualSpacing w:val="0"/>
      </w:pPr>
      <w:r>
        <w:t>End Connections:</w:t>
      </w:r>
    </w:p>
    <w:p w14:paraId="6611231A" w14:textId="77777777" w:rsidR="00A467F5" w:rsidRDefault="00A467F5">
      <w:pPr>
        <w:pStyle w:val="PR3"/>
        <w:contextualSpacing w:val="0"/>
      </w:pPr>
      <w:r>
        <w:t>Socket Welded: Comply with [</w:t>
      </w:r>
      <w:r w:rsidRPr="0006417D">
        <w:rPr>
          <w:b/>
        </w:rPr>
        <w:t>ASME B16.11</w:t>
      </w:r>
      <w:r>
        <w:t>] [</w:t>
      </w:r>
      <w:r w:rsidRPr="0006417D">
        <w:rPr>
          <w:b/>
        </w:rPr>
        <w:t>and</w:t>
      </w:r>
      <w:r>
        <w:t>] [</w:t>
      </w:r>
      <w:r w:rsidRPr="0006417D">
        <w:rPr>
          <w:b/>
        </w:rPr>
        <w:t>MSS SP-110</w:t>
      </w:r>
      <w:r>
        <w:t>].</w:t>
      </w:r>
    </w:p>
    <w:p w14:paraId="3A7C8A71" w14:textId="77777777" w:rsidR="00A467F5" w:rsidRPr="0006417D" w:rsidRDefault="00A467F5" w:rsidP="000E225F">
      <w:pPr>
        <w:pStyle w:val="SpecifierNote"/>
      </w:pPr>
      <w:r w:rsidRPr="0006417D">
        <w:t>****** [OR] ******</w:t>
      </w:r>
    </w:p>
    <w:p w14:paraId="56D7DD67" w14:textId="051E03C6" w:rsidR="00A467F5" w:rsidRPr="007A6503" w:rsidRDefault="00A467F5" w:rsidP="00A467F5">
      <w:pPr>
        <w:pStyle w:val="PR3"/>
        <w:spacing w:before="0"/>
        <w:contextualSpacing w:val="0"/>
      </w:pPr>
      <w:r>
        <w:t xml:space="preserve">Threaded: Comply with </w:t>
      </w:r>
      <w:r w:rsidRPr="007A6503">
        <w:t xml:space="preserve">ASTM </w:t>
      </w:r>
      <w:r w:rsidRPr="000E225F">
        <w:rPr>
          <w:rStyle w:val="IP"/>
          <w:color w:val="auto"/>
        </w:rPr>
        <w:t>B1.20.1</w:t>
      </w:r>
      <w:r w:rsidRPr="000E225F">
        <w:rPr>
          <w:rStyle w:val="SI"/>
          <w:color w:val="auto"/>
        </w:rPr>
        <w:t xml:space="preserve"> </w:t>
      </w:r>
    </w:p>
    <w:p w14:paraId="325595C8" w14:textId="77777777" w:rsidR="00A467F5" w:rsidRPr="0006417D" w:rsidRDefault="00A467F5" w:rsidP="000E225F">
      <w:pPr>
        <w:pStyle w:val="SpecifierNote"/>
      </w:pPr>
      <w:r w:rsidRPr="0006417D">
        <w:t>****** [OR] ******</w:t>
      </w:r>
    </w:p>
    <w:p w14:paraId="185FD993" w14:textId="77777777" w:rsidR="00A467F5" w:rsidRDefault="00A467F5" w:rsidP="00A467F5">
      <w:pPr>
        <w:pStyle w:val="PR3"/>
        <w:spacing w:before="0"/>
        <w:contextualSpacing w:val="0"/>
      </w:pPr>
      <w:r>
        <w:t>Flanged: Comply with ASME [</w:t>
      </w:r>
      <w:r w:rsidRPr="0006417D">
        <w:rPr>
          <w:b/>
        </w:rPr>
        <w:t>B16.1</w:t>
      </w:r>
      <w:r>
        <w:t>] [</w:t>
      </w:r>
      <w:r w:rsidRPr="0006417D">
        <w:rPr>
          <w:b/>
        </w:rPr>
        <w:t>B16.5</w:t>
      </w:r>
      <w:r>
        <w:t>] [</w:t>
      </w:r>
      <w:r w:rsidRPr="0006417D">
        <w:rPr>
          <w:b/>
        </w:rPr>
        <w:t>B16.42</w:t>
      </w:r>
      <w:r>
        <w:t>].</w:t>
      </w:r>
    </w:p>
    <w:p w14:paraId="302A8D8E" w14:textId="77777777" w:rsidR="00A467F5" w:rsidRPr="0006417D" w:rsidRDefault="00A467F5" w:rsidP="000E225F">
      <w:pPr>
        <w:pStyle w:val="SpecifierNote"/>
      </w:pPr>
      <w:r w:rsidRPr="0006417D">
        <w:t>****** [OR] ******</w:t>
      </w:r>
    </w:p>
    <w:p w14:paraId="6B85606B" w14:textId="77777777" w:rsidR="00A467F5" w:rsidRDefault="00A467F5" w:rsidP="00A467F5">
      <w:pPr>
        <w:pStyle w:val="PR3"/>
        <w:spacing w:before="0"/>
        <w:contextualSpacing w:val="0"/>
      </w:pPr>
      <w:r>
        <w:t>Soldered.</w:t>
      </w:r>
    </w:p>
    <w:p w14:paraId="76D0CEEC" w14:textId="77777777" w:rsidR="00A467F5" w:rsidRDefault="00A467F5">
      <w:pPr>
        <w:pStyle w:val="PR2"/>
        <w:contextualSpacing w:val="0"/>
      </w:pPr>
      <w:r>
        <w:t>Operator: [</w:t>
      </w:r>
      <w:r w:rsidRPr="0006417D">
        <w:rPr>
          <w:b/>
        </w:rPr>
        <w:t>Hand lever</w:t>
      </w:r>
      <w:r>
        <w:t>] [</w:t>
      </w:r>
      <w:r w:rsidRPr="0006417D">
        <w:rPr>
          <w:b/>
        </w:rPr>
        <w:t>T-handle</w:t>
      </w:r>
      <w:r>
        <w:t>] [</w:t>
      </w:r>
      <w:r w:rsidRPr="0006417D">
        <w:rPr>
          <w:b/>
        </w:rPr>
        <w:t>Handwheel</w:t>
      </w:r>
      <w:r>
        <w:t>] [</w:t>
      </w:r>
      <w:r w:rsidRPr="0006417D">
        <w:rPr>
          <w:b/>
        </w:rPr>
        <w:t>Pneumatically actuated</w:t>
      </w:r>
      <w:r>
        <w:t>] [</w:t>
      </w:r>
      <w:r w:rsidRPr="0006417D">
        <w:rPr>
          <w:b/>
        </w:rPr>
        <w:t>Electrically actuated</w:t>
      </w:r>
      <w:r>
        <w:t>] &lt;</w:t>
      </w:r>
      <w:r w:rsidRPr="0006417D">
        <w:rPr>
          <w:b/>
        </w:rPr>
        <w:t>________</w:t>
      </w:r>
      <w:r>
        <w:t>&gt;.</w:t>
      </w:r>
    </w:p>
    <w:p w14:paraId="439F1CDC" w14:textId="2B851AEC" w:rsidR="00A467F5" w:rsidRPr="007A6503" w:rsidRDefault="00A467F5">
      <w:pPr>
        <w:pStyle w:val="PR1"/>
      </w:pPr>
      <w:r>
        <w:t xml:space="preserve">Smaller </w:t>
      </w:r>
      <w:r w:rsidRPr="007A6503">
        <w:t xml:space="preserve">Than </w:t>
      </w:r>
      <w:r w:rsidRPr="000E225F">
        <w:rPr>
          <w:rStyle w:val="IP"/>
          <w:color w:val="auto"/>
        </w:rPr>
        <w:t>4 Inches</w:t>
      </w:r>
      <w:r w:rsidRPr="000E225F">
        <w:rPr>
          <w:rStyle w:val="SI"/>
          <w:color w:val="auto"/>
        </w:rPr>
        <w:t xml:space="preserve"> </w:t>
      </w:r>
    </w:p>
    <w:p w14:paraId="4A22F7C4" w14:textId="77777777" w:rsidR="00A467F5" w:rsidRPr="007A6503" w:rsidRDefault="00A467F5">
      <w:pPr>
        <w:pStyle w:val="PR2"/>
        <w:contextualSpacing w:val="0"/>
      </w:pPr>
      <w:r w:rsidRPr="007A6503">
        <w:t>Comply with MSS SP 110.</w:t>
      </w:r>
    </w:p>
    <w:p w14:paraId="3A87FDDC" w14:textId="787BC9F8" w:rsidR="00A467F5" w:rsidRPr="007A6503" w:rsidRDefault="00A467F5" w:rsidP="00A467F5">
      <w:pPr>
        <w:pStyle w:val="PR2"/>
        <w:spacing w:before="0"/>
        <w:contextualSpacing w:val="0"/>
      </w:pPr>
      <w:r w:rsidRPr="007A6503">
        <w:t>[</w:t>
      </w:r>
      <w:r w:rsidRPr="007A6503">
        <w:rPr>
          <w:b/>
        </w:rPr>
        <w:t>Minimum</w:t>
      </w:r>
      <w:r w:rsidRPr="007A6503">
        <w:t>] Working Pressure: [</w:t>
      </w:r>
      <w:r w:rsidRPr="000E225F">
        <w:rPr>
          <w:rStyle w:val="IP"/>
          <w:b/>
          <w:color w:val="auto"/>
        </w:rPr>
        <w:t>&lt;________&gt; psig</w:t>
      </w:r>
      <w:r w:rsidRPr="007A6503">
        <w:rPr>
          <w:b/>
        </w:rPr>
        <w:t xml:space="preserve"> at </w:t>
      </w:r>
      <w:r w:rsidRPr="000E225F">
        <w:rPr>
          <w:rStyle w:val="IP"/>
          <w:b/>
          <w:color w:val="auto"/>
        </w:rPr>
        <w:t>&lt;________&gt; deg. F</w:t>
      </w:r>
      <w:r w:rsidRPr="007A6503">
        <w:t>] [</w:t>
      </w:r>
      <w:r w:rsidRPr="007A6503">
        <w:rPr>
          <w:b/>
        </w:rPr>
        <w:t>As indicated on valve schedule</w:t>
      </w:r>
      <w:r w:rsidRPr="007A6503">
        <w:t>].</w:t>
      </w:r>
    </w:p>
    <w:p w14:paraId="0E22AABB" w14:textId="40002A5A" w:rsidR="00A467F5" w:rsidRPr="007A6503" w:rsidRDefault="00A467F5" w:rsidP="00A467F5">
      <w:pPr>
        <w:pStyle w:val="PR2"/>
        <w:spacing w:before="0"/>
        <w:contextualSpacing w:val="0"/>
      </w:pPr>
      <w:r w:rsidRPr="007A6503">
        <w:t>Maximum Process Fluid Temperature: [</w:t>
      </w:r>
      <w:r w:rsidRPr="000E225F">
        <w:rPr>
          <w:rStyle w:val="IP"/>
          <w:b/>
          <w:color w:val="auto"/>
        </w:rPr>
        <w:t>&lt;________&gt; deg. F</w:t>
      </w:r>
      <w:r w:rsidRPr="007A6503">
        <w:t>] [</w:t>
      </w:r>
      <w:r w:rsidRPr="007A6503">
        <w:rPr>
          <w:b/>
        </w:rPr>
        <w:t>As indicated on valve schedule</w:t>
      </w:r>
      <w:r w:rsidRPr="007A6503">
        <w:t>].</w:t>
      </w:r>
    </w:p>
    <w:p w14:paraId="62FC7830" w14:textId="77777777" w:rsidR="00A467F5" w:rsidRPr="007A6503" w:rsidRDefault="00A467F5" w:rsidP="00A467F5">
      <w:pPr>
        <w:pStyle w:val="PR2"/>
        <w:spacing w:before="0"/>
        <w:contextualSpacing w:val="0"/>
      </w:pPr>
      <w:r w:rsidRPr="007A6503">
        <w:t>Body:</w:t>
      </w:r>
    </w:p>
    <w:p w14:paraId="0A9BA262" w14:textId="77777777" w:rsidR="00A467F5" w:rsidRDefault="00A467F5">
      <w:pPr>
        <w:pStyle w:val="PR3"/>
        <w:contextualSpacing w:val="0"/>
      </w:pPr>
      <w:r>
        <w:t>Type: [</w:t>
      </w:r>
      <w:r w:rsidRPr="0006417D">
        <w:rPr>
          <w:b/>
        </w:rPr>
        <w:t>One</w:t>
      </w:r>
      <w:r>
        <w:t>] [</w:t>
      </w:r>
      <w:r w:rsidRPr="0006417D">
        <w:rPr>
          <w:b/>
        </w:rPr>
        <w:t>Two</w:t>
      </w:r>
      <w:r>
        <w:t>] piece.</w:t>
      </w:r>
    </w:p>
    <w:p w14:paraId="0FB12E05" w14:textId="77777777" w:rsidR="00A467F5" w:rsidRDefault="00A467F5" w:rsidP="00A467F5">
      <w:pPr>
        <w:pStyle w:val="PR3"/>
        <w:spacing w:before="0"/>
        <w:contextualSpacing w:val="0"/>
      </w:pPr>
      <w:r>
        <w:t>Material: [</w:t>
      </w:r>
      <w:r w:rsidRPr="0006417D">
        <w:rPr>
          <w:b/>
        </w:rPr>
        <w:t>Bronze</w:t>
      </w:r>
      <w:r>
        <w:t>] [</w:t>
      </w:r>
      <w:r w:rsidRPr="0006417D">
        <w:rPr>
          <w:b/>
        </w:rPr>
        <w:t>Carbon steel</w:t>
      </w:r>
      <w:r>
        <w:t>].</w:t>
      </w:r>
    </w:p>
    <w:p w14:paraId="1B3F33EF" w14:textId="77777777" w:rsidR="00A467F5" w:rsidRDefault="00A467F5">
      <w:pPr>
        <w:pStyle w:val="PR2"/>
        <w:contextualSpacing w:val="0"/>
      </w:pPr>
      <w:r>
        <w:t>Ball: [</w:t>
      </w:r>
      <w:r w:rsidRPr="0006417D">
        <w:rPr>
          <w:b/>
        </w:rPr>
        <w:t>Stainless steel</w:t>
      </w:r>
      <w:r>
        <w:t>] &lt;</w:t>
      </w:r>
      <w:r w:rsidRPr="0006417D">
        <w:rPr>
          <w:b/>
        </w:rPr>
        <w:t>________</w:t>
      </w:r>
      <w:r>
        <w:t>&gt;.</w:t>
      </w:r>
    </w:p>
    <w:p w14:paraId="62B8218D" w14:textId="77777777" w:rsidR="00A467F5" w:rsidRDefault="00A467F5" w:rsidP="00A467F5">
      <w:pPr>
        <w:pStyle w:val="PR2"/>
        <w:spacing w:before="0"/>
        <w:contextualSpacing w:val="0"/>
      </w:pPr>
      <w:r>
        <w:t>Port: [</w:t>
      </w:r>
      <w:r w:rsidRPr="0006417D">
        <w:rPr>
          <w:b/>
        </w:rPr>
        <w:t>Regular</w:t>
      </w:r>
      <w:r>
        <w:t>] [</w:t>
      </w:r>
      <w:r w:rsidRPr="0006417D">
        <w:rPr>
          <w:b/>
        </w:rPr>
        <w:t>Full</w:t>
      </w:r>
      <w:r>
        <w:t>].</w:t>
      </w:r>
    </w:p>
    <w:p w14:paraId="4CEC143C" w14:textId="77777777" w:rsidR="00A467F5" w:rsidRDefault="00A467F5" w:rsidP="00A467F5">
      <w:pPr>
        <w:pStyle w:val="PR2"/>
        <w:spacing w:before="0"/>
        <w:contextualSpacing w:val="0"/>
      </w:pPr>
      <w:r>
        <w:t>Seats: [</w:t>
      </w:r>
      <w:r w:rsidRPr="0006417D">
        <w:rPr>
          <w:b/>
        </w:rPr>
        <w:t>PTFE</w:t>
      </w:r>
      <w:r>
        <w:t>] [</w:t>
      </w:r>
      <w:r w:rsidRPr="0006417D">
        <w:rPr>
          <w:b/>
        </w:rPr>
        <w:t>Buna-N</w:t>
      </w:r>
      <w:r>
        <w:t>] [</w:t>
      </w:r>
      <w:r w:rsidRPr="0006417D">
        <w:rPr>
          <w:b/>
        </w:rPr>
        <w:t>Neoprene</w:t>
      </w:r>
      <w:r>
        <w:t>] &lt;</w:t>
      </w:r>
      <w:r w:rsidRPr="0006417D">
        <w:rPr>
          <w:b/>
        </w:rPr>
        <w:t>________</w:t>
      </w:r>
      <w:r>
        <w:t>&gt;.</w:t>
      </w:r>
    </w:p>
    <w:p w14:paraId="17D11EDC" w14:textId="77777777" w:rsidR="00A467F5" w:rsidRDefault="00A467F5" w:rsidP="00A467F5">
      <w:pPr>
        <w:pStyle w:val="PR2"/>
        <w:spacing w:before="0"/>
        <w:contextualSpacing w:val="0"/>
      </w:pPr>
      <w:r>
        <w:t>Stem: Blowout proof.</w:t>
      </w:r>
    </w:p>
    <w:p w14:paraId="4C99A853" w14:textId="77777777" w:rsidR="00A467F5" w:rsidRDefault="00A467F5" w:rsidP="00A467F5">
      <w:pPr>
        <w:pStyle w:val="PR2"/>
        <w:spacing w:before="0"/>
        <w:contextualSpacing w:val="0"/>
      </w:pPr>
      <w:r>
        <w:t>End Connections: [</w:t>
      </w:r>
      <w:r w:rsidRPr="0006417D">
        <w:rPr>
          <w:b/>
        </w:rPr>
        <w:t>Soldered</w:t>
      </w:r>
      <w:r>
        <w:t>] [</w:t>
      </w:r>
      <w:r w:rsidRPr="0006417D">
        <w:rPr>
          <w:b/>
        </w:rPr>
        <w:t>Threaded</w:t>
      </w:r>
      <w:r>
        <w:t>] [</w:t>
      </w:r>
      <w:r w:rsidRPr="0006417D">
        <w:rPr>
          <w:b/>
        </w:rPr>
        <w:t>, with union</w:t>
      </w:r>
      <w:r>
        <w:t>].</w:t>
      </w:r>
    </w:p>
    <w:p w14:paraId="3DDB6027" w14:textId="77777777" w:rsidR="00A467F5" w:rsidRDefault="00A467F5" w:rsidP="00A467F5">
      <w:pPr>
        <w:pStyle w:val="PR2"/>
        <w:spacing w:before="0"/>
        <w:contextualSpacing w:val="0"/>
      </w:pPr>
      <w:r>
        <w:t>Operator: [</w:t>
      </w:r>
      <w:r w:rsidRPr="0006417D">
        <w:rPr>
          <w:b/>
        </w:rPr>
        <w:t>Hand lever</w:t>
      </w:r>
      <w:r>
        <w:t>] [</w:t>
      </w:r>
      <w:r w:rsidRPr="0006417D">
        <w:rPr>
          <w:b/>
        </w:rPr>
        <w:t>Pneumatically actuated</w:t>
      </w:r>
      <w:r>
        <w:t>] [</w:t>
      </w:r>
      <w:r w:rsidRPr="0006417D">
        <w:rPr>
          <w:b/>
        </w:rPr>
        <w:t>Electrically actuated</w:t>
      </w:r>
      <w:r>
        <w:t>] &lt;</w:t>
      </w:r>
      <w:r w:rsidRPr="0006417D">
        <w:rPr>
          <w:b/>
        </w:rPr>
        <w:t>________</w:t>
      </w:r>
      <w:r>
        <w:t>&gt;.</w:t>
      </w:r>
    </w:p>
    <w:p w14:paraId="24049681" w14:textId="77777777" w:rsidR="00A467F5" w:rsidRDefault="00A467F5" w:rsidP="00A467F5">
      <w:pPr>
        <w:pStyle w:val="PR2"/>
        <w:spacing w:before="0"/>
        <w:contextualSpacing w:val="0"/>
      </w:pPr>
      <w:r>
        <w:t>Finishes: As specified in Section 400551 - Common Requirements for Process Valves.</w:t>
      </w:r>
    </w:p>
    <w:p w14:paraId="5F0EA0A3" w14:textId="77777777" w:rsidR="00A467F5" w:rsidRDefault="00A467F5">
      <w:pPr>
        <w:pStyle w:val="ART"/>
      </w:pPr>
      <w:r>
        <w:t>PLASTIC BALL VALVES</w:t>
      </w:r>
    </w:p>
    <w:p w14:paraId="4F357BE2" w14:textId="77777777" w:rsidR="00A467F5" w:rsidRDefault="009B0447">
      <w:pPr>
        <w:pStyle w:val="PR1"/>
      </w:pPr>
      <w:hyperlink r:id="rId12" w:history="1">
        <w:r w:rsidR="00A467F5" w:rsidRPr="0006417D">
          <w:t>Manufacturers</w:t>
        </w:r>
      </w:hyperlink>
      <w:r w:rsidR="00A467F5">
        <w:t>:</w:t>
      </w:r>
    </w:p>
    <w:p w14:paraId="032E418D" w14:textId="77777777" w:rsidR="00290DAA" w:rsidRDefault="00290DAA" w:rsidP="000E225F">
      <w:pPr>
        <w:pStyle w:val="SpecifierNote"/>
        <w:rPr>
          <w:highlight w:val="yellow"/>
        </w:rPr>
      </w:pPr>
      <w:r>
        <w:t>designer to provide two manufacturers and approved equivalent for all listed products.</w:t>
      </w:r>
    </w:p>
    <w:p w14:paraId="4824473E" w14:textId="77777777" w:rsidR="00A467F5" w:rsidRPr="0006417D" w:rsidRDefault="00A467F5" w:rsidP="000E225F">
      <w:pPr>
        <w:pStyle w:val="SpecifierNote"/>
      </w:pPr>
      <w:r w:rsidRPr="0006417D">
        <w:t>****** [OR] ******</w:t>
      </w:r>
    </w:p>
    <w:p w14:paraId="32CDF3B6" w14:textId="2743C444" w:rsidR="00A467F5" w:rsidRDefault="00A467F5" w:rsidP="000E225F">
      <w:pPr>
        <w:pStyle w:val="SpecifierNote"/>
      </w:pPr>
      <w:r>
        <w:t>In following Subparagraph insert "State of New York Department of Transportation," "Municipality of ________ Department of Public Works," or other agency as appropriate.</w:t>
      </w:r>
    </w:p>
    <w:p w14:paraId="220B4CF5" w14:textId="77777777" w:rsidR="00A467F5" w:rsidRDefault="00A467F5" w:rsidP="000E225F">
      <w:pPr>
        <w:pStyle w:val="PR2"/>
      </w:pPr>
      <w:r>
        <w:t xml:space="preserve">Furnish materials </w:t>
      </w:r>
      <w:r w:rsidRPr="000E225F">
        <w:t>according</w:t>
      </w:r>
      <w:r>
        <w:t xml:space="preserve"> to &lt;</w:t>
      </w:r>
      <w:r w:rsidRPr="0006417D">
        <w:rPr>
          <w:b/>
        </w:rPr>
        <w:t>________</w:t>
      </w:r>
      <w:r>
        <w:t>&gt; standards.</w:t>
      </w:r>
    </w:p>
    <w:p w14:paraId="2694238E" w14:textId="77777777" w:rsidR="00A467F5" w:rsidRDefault="00A467F5" w:rsidP="000E225F">
      <w:pPr>
        <w:pStyle w:val="SpecifierNote"/>
      </w:pPr>
      <w:r>
        <w:t>Insert descriptive specifications below to identify Project requirements and to eliminate conflicts with products specified above.</w:t>
      </w:r>
    </w:p>
    <w:p w14:paraId="1C24BC2E" w14:textId="77777777" w:rsidR="00A467F5" w:rsidRDefault="00A467F5" w:rsidP="000E225F">
      <w:pPr>
        <w:pStyle w:val="SpecifierNote"/>
      </w:pPr>
      <w:r>
        <w:t>When selecting valve materials for corrosive fluids, consult with valve manufacturer and select materials based on specific application.</w:t>
      </w:r>
    </w:p>
    <w:p w14:paraId="4853F006" w14:textId="77777777" w:rsidR="00A467F5" w:rsidRDefault="00A467F5">
      <w:pPr>
        <w:pStyle w:val="PR1"/>
      </w:pPr>
      <w:r>
        <w:t>Description:</w:t>
      </w:r>
    </w:p>
    <w:p w14:paraId="572C02AD" w14:textId="74D13895" w:rsidR="00A467F5" w:rsidRPr="007A6503" w:rsidRDefault="00A467F5">
      <w:pPr>
        <w:pStyle w:val="PR2"/>
        <w:contextualSpacing w:val="0"/>
      </w:pPr>
      <w:r>
        <w:t>[</w:t>
      </w:r>
      <w:r w:rsidRPr="0006417D">
        <w:rPr>
          <w:b/>
        </w:rPr>
        <w:t>Minimum</w:t>
      </w:r>
      <w:r>
        <w:t xml:space="preserve">] Working </w:t>
      </w:r>
      <w:r w:rsidRPr="007A6503">
        <w:t>Pressure: [</w:t>
      </w:r>
      <w:r w:rsidRPr="000E225F">
        <w:rPr>
          <w:rStyle w:val="IP"/>
          <w:b/>
          <w:color w:val="auto"/>
        </w:rPr>
        <w:t>&lt;________&gt; psig</w:t>
      </w:r>
      <w:r w:rsidRPr="000E225F">
        <w:rPr>
          <w:rStyle w:val="SI"/>
          <w:b/>
          <w:color w:val="auto"/>
        </w:rPr>
        <w:t xml:space="preserve"> </w:t>
      </w:r>
      <w:r w:rsidRPr="007A6503">
        <w:rPr>
          <w:b/>
        </w:rPr>
        <w:t xml:space="preserve"> at </w:t>
      </w:r>
      <w:r w:rsidRPr="000E225F">
        <w:rPr>
          <w:rStyle w:val="IP"/>
          <w:b/>
          <w:color w:val="auto"/>
        </w:rPr>
        <w:t>&lt;________&gt; deg. F</w:t>
      </w:r>
      <w:r w:rsidRPr="000E225F">
        <w:rPr>
          <w:rStyle w:val="SI"/>
          <w:b/>
          <w:color w:val="auto"/>
        </w:rPr>
        <w:t xml:space="preserve"> </w:t>
      </w:r>
      <w:r w:rsidRPr="007A6503">
        <w:t>] [</w:t>
      </w:r>
      <w:r w:rsidRPr="007A6503">
        <w:rPr>
          <w:b/>
        </w:rPr>
        <w:t>As indicated on valve schedule</w:t>
      </w:r>
      <w:r w:rsidRPr="007A6503">
        <w:t>].</w:t>
      </w:r>
    </w:p>
    <w:p w14:paraId="4E6F8149" w14:textId="197491A9" w:rsidR="00A467F5" w:rsidRPr="007A6503" w:rsidRDefault="00A467F5" w:rsidP="00A467F5">
      <w:pPr>
        <w:pStyle w:val="PR2"/>
        <w:spacing w:before="0"/>
        <w:contextualSpacing w:val="0"/>
      </w:pPr>
      <w:r w:rsidRPr="007A6503">
        <w:t>Maximum Process Fluid Temperature: [</w:t>
      </w:r>
      <w:r w:rsidRPr="000E225F">
        <w:rPr>
          <w:rStyle w:val="IP"/>
          <w:b/>
          <w:color w:val="auto"/>
        </w:rPr>
        <w:t>&lt;________&gt; deg. F</w:t>
      </w:r>
      <w:r w:rsidRPr="007A6503">
        <w:t>] [</w:t>
      </w:r>
      <w:r w:rsidRPr="007A6503">
        <w:rPr>
          <w:b/>
        </w:rPr>
        <w:t>As indicated on valve schedule</w:t>
      </w:r>
      <w:r w:rsidRPr="007A6503">
        <w:t>].</w:t>
      </w:r>
    </w:p>
    <w:p w14:paraId="26BFB094" w14:textId="77777777" w:rsidR="00A467F5" w:rsidRDefault="00A467F5" w:rsidP="00A467F5">
      <w:pPr>
        <w:pStyle w:val="PR2"/>
        <w:spacing w:before="0"/>
        <w:contextualSpacing w:val="0"/>
      </w:pPr>
      <w:r>
        <w:t>Ports: Full size.</w:t>
      </w:r>
    </w:p>
    <w:p w14:paraId="22E5D630" w14:textId="77777777" w:rsidR="00A467F5" w:rsidRDefault="00A467F5" w:rsidP="00A467F5">
      <w:pPr>
        <w:pStyle w:val="PR2"/>
        <w:spacing w:before="0"/>
        <w:contextualSpacing w:val="0"/>
      </w:pPr>
      <w:r>
        <w:t>End Connections:</w:t>
      </w:r>
    </w:p>
    <w:p w14:paraId="6656C0A8" w14:textId="77777777" w:rsidR="00A467F5" w:rsidRDefault="00A467F5">
      <w:pPr>
        <w:pStyle w:val="PR3"/>
        <w:contextualSpacing w:val="0"/>
      </w:pPr>
      <w:r>
        <w:t>Flanged: Comply with ASME [</w:t>
      </w:r>
      <w:r w:rsidRPr="0006417D">
        <w:rPr>
          <w:b/>
        </w:rPr>
        <w:t>B16.1</w:t>
      </w:r>
      <w:r>
        <w:t>] [</w:t>
      </w:r>
      <w:r w:rsidRPr="0006417D">
        <w:rPr>
          <w:b/>
        </w:rPr>
        <w:t>B16.5</w:t>
      </w:r>
      <w:r>
        <w:t>] [</w:t>
      </w:r>
      <w:r w:rsidRPr="0006417D">
        <w:rPr>
          <w:b/>
        </w:rPr>
        <w:t>B16.42</w:t>
      </w:r>
      <w:r>
        <w:t>].</w:t>
      </w:r>
    </w:p>
    <w:p w14:paraId="2929E957" w14:textId="77777777" w:rsidR="00A467F5" w:rsidRPr="0006417D" w:rsidRDefault="00A467F5" w:rsidP="000E225F">
      <w:pPr>
        <w:pStyle w:val="SpecifierNote"/>
      </w:pPr>
      <w:r w:rsidRPr="0006417D">
        <w:t>****** [OR] ******</w:t>
      </w:r>
    </w:p>
    <w:p w14:paraId="47E96F32" w14:textId="77777777" w:rsidR="00A467F5" w:rsidRDefault="00A467F5" w:rsidP="00A467F5">
      <w:pPr>
        <w:pStyle w:val="PR3"/>
        <w:spacing w:before="0"/>
        <w:contextualSpacing w:val="0"/>
      </w:pPr>
      <w:r>
        <w:t>Union.</w:t>
      </w:r>
    </w:p>
    <w:p w14:paraId="615B9AAB" w14:textId="77777777" w:rsidR="00A467F5" w:rsidRDefault="00A467F5">
      <w:pPr>
        <w:pStyle w:val="PR1"/>
      </w:pPr>
      <w:r>
        <w:t>Operator: [</w:t>
      </w:r>
      <w:r w:rsidRPr="0006417D">
        <w:rPr>
          <w:b/>
        </w:rPr>
        <w:t>Hand lever</w:t>
      </w:r>
      <w:r>
        <w:t>] [</w:t>
      </w:r>
      <w:r w:rsidRPr="0006417D">
        <w:rPr>
          <w:b/>
        </w:rPr>
        <w:t>Pneumatically actuated</w:t>
      </w:r>
      <w:r>
        <w:t>] [</w:t>
      </w:r>
      <w:r w:rsidRPr="0006417D">
        <w:rPr>
          <w:b/>
        </w:rPr>
        <w:t>Electrically actuated</w:t>
      </w:r>
      <w:r>
        <w:t>] &lt;</w:t>
      </w:r>
      <w:r w:rsidRPr="0006417D">
        <w:rPr>
          <w:b/>
        </w:rPr>
        <w:t>________</w:t>
      </w:r>
      <w:r>
        <w:t>&gt;.</w:t>
      </w:r>
    </w:p>
    <w:p w14:paraId="1249733B" w14:textId="77777777" w:rsidR="00A467F5" w:rsidRDefault="00A467F5">
      <w:pPr>
        <w:pStyle w:val="PR1"/>
      </w:pPr>
      <w:r>
        <w:t>Materials:</w:t>
      </w:r>
    </w:p>
    <w:p w14:paraId="26D6617F" w14:textId="77777777" w:rsidR="00A467F5" w:rsidRDefault="00A467F5">
      <w:pPr>
        <w:pStyle w:val="PR2"/>
        <w:contextualSpacing w:val="0"/>
      </w:pPr>
      <w:r>
        <w:t>Body and Ball: [</w:t>
      </w:r>
      <w:r w:rsidRPr="0006417D">
        <w:rPr>
          <w:b/>
        </w:rPr>
        <w:t>PVC, ASTM D1784</w:t>
      </w:r>
      <w:r>
        <w:t>] [</w:t>
      </w:r>
      <w:r w:rsidRPr="0006417D">
        <w:rPr>
          <w:b/>
        </w:rPr>
        <w:t>CPVC, ASTM D1784</w:t>
      </w:r>
      <w:r>
        <w:t>] [</w:t>
      </w:r>
      <w:r w:rsidRPr="0006417D">
        <w:rPr>
          <w:b/>
        </w:rPr>
        <w:t>Polypropylene, ASTM D4101</w:t>
      </w:r>
      <w:r>
        <w:t>] [</w:t>
      </w:r>
      <w:r w:rsidRPr="0006417D">
        <w:rPr>
          <w:b/>
        </w:rPr>
        <w:t>PVDF, ASTM D3222</w:t>
      </w:r>
      <w:r>
        <w:t>] &lt;</w:t>
      </w:r>
      <w:r w:rsidRPr="0006417D">
        <w:rPr>
          <w:b/>
        </w:rPr>
        <w:t>________</w:t>
      </w:r>
      <w:r>
        <w:t>&gt;.</w:t>
      </w:r>
    </w:p>
    <w:p w14:paraId="09670E6C" w14:textId="77777777" w:rsidR="00A467F5" w:rsidRDefault="00A467F5" w:rsidP="00A467F5">
      <w:pPr>
        <w:pStyle w:val="PR2"/>
        <w:spacing w:before="0"/>
        <w:contextualSpacing w:val="0"/>
      </w:pPr>
      <w:r>
        <w:t>Seats: PTFE.</w:t>
      </w:r>
    </w:p>
    <w:p w14:paraId="51A0EB13" w14:textId="77777777" w:rsidR="00A467F5" w:rsidRDefault="00A467F5">
      <w:pPr>
        <w:pStyle w:val="ART"/>
      </w:pPr>
      <w:r>
        <w:t>SOURCE QUALITY CONTROL</w:t>
      </w:r>
    </w:p>
    <w:p w14:paraId="7C90E9AB" w14:textId="77777777" w:rsidR="00A467F5" w:rsidRDefault="00A467F5">
      <w:pPr>
        <w:pStyle w:val="PR1"/>
      </w:pPr>
      <w:r>
        <w:t>As specified in Section 400551 - Common Requirements for Process Valves.</w:t>
      </w:r>
    </w:p>
    <w:p w14:paraId="5E614240" w14:textId="77777777" w:rsidR="00A467F5" w:rsidRDefault="00A467F5">
      <w:pPr>
        <w:pStyle w:val="PR1"/>
      </w:pPr>
      <w:r>
        <w:t>Testing: Test ball valves according to AWWA C507.</w:t>
      </w:r>
    </w:p>
    <w:p w14:paraId="54377847" w14:textId="77777777" w:rsidR="00A467F5" w:rsidRDefault="00A467F5">
      <w:pPr>
        <w:pStyle w:val="PRT"/>
      </w:pPr>
      <w:r>
        <w:t>EXECUTION</w:t>
      </w:r>
    </w:p>
    <w:p w14:paraId="6F0E0C43" w14:textId="77777777" w:rsidR="00A467F5" w:rsidRDefault="00A467F5" w:rsidP="000E225F">
      <w:pPr>
        <w:pStyle w:val="SpecifierNote"/>
      </w:pPr>
      <w:r>
        <w:t>Coordinate remainder of PART 3 requirements with Section 400551. Reference Section 400551 only, or include items not covered in Section 400551.</w:t>
      </w:r>
    </w:p>
    <w:p w14:paraId="08F969B1" w14:textId="77777777" w:rsidR="00A467F5" w:rsidRDefault="00A467F5">
      <w:pPr>
        <w:pStyle w:val="ART"/>
      </w:pPr>
      <w:r>
        <w:t>&lt;</w:t>
      </w:r>
      <w:r w:rsidRPr="0006417D">
        <w:rPr>
          <w:b/>
        </w:rPr>
        <w:t>________</w:t>
      </w:r>
      <w:r>
        <w:t>&gt;</w:t>
      </w:r>
    </w:p>
    <w:p w14:paraId="63586ECF" w14:textId="77777777" w:rsidR="00A467F5" w:rsidRDefault="00A467F5">
      <w:pPr>
        <w:pStyle w:val="PR1"/>
      </w:pPr>
      <w:r>
        <w:t>Section &lt;</w:t>
      </w:r>
      <w:r w:rsidRPr="0006417D">
        <w:rPr>
          <w:b/>
        </w:rPr>
        <w:t>______-____________</w:t>
      </w:r>
      <w:r>
        <w:t>&gt;: &lt;</w:t>
      </w:r>
      <w:r w:rsidRPr="0006417D">
        <w:rPr>
          <w:b/>
        </w:rPr>
        <w:t>________</w:t>
      </w:r>
      <w:r>
        <w:t>&gt;.</w:t>
      </w:r>
    </w:p>
    <w:p w14:paraId="529FEE4A" w14:textId="77777777" w:rsidR="00A467F5" w:rsidRDefault="00A467F5">
      <w:pPr>
        <w:pStyle w:val="PR1"/>
      </w:pPr>
      <w:r>
        <w:t>As specified in Section 400551 - Common Requirements for Process Valves: Submittal requirements for compliance with this Section.</w:t>
      </w:r>
    </w:p>
    <w:p w14:paraId="5C8566B8" w14:textId="77777777" w:rsidR="00A467F5" w:rsidRPr="0006417D" w:rsidRDefault="00A467F5" w:rsidP="000E225F">
      <w:pPr>
        <w:pStyle w:val="SpecifierNote"/>
      </w:pPr>
      <w:r w:rsidRPr="0006417D">
        <w:t>****** [OR] ******</w:t>
      </w:r>
    </w:p>
    <w:p w14:paraId="04C298E2" w14:textId="77777777" w:rsidR="00A467F5" w:rsidRDefault="00A467F5">
      <w:pPr>
        <w:pStyle w:val="PR1"/>
      </w:pPr>
      <w:r>
        <w:t>&lt;</w:t>
      </w:r>
      <w:r w:rsidRPr="0006417D">
        <w:rPr>
          <w:b/>
        </w:rPr>
        <w:t>________</w:t>
      </w:r>
      <w:r>
        <w:t>&gt;.</w:t>
      </w:r>
    </w:p>
    <w:p w14:paraId="386FC921" w14:textId="77777777" w:rsidR="00A467F5" w:rsidRDefault="00A467F5">
      <w:pPr>
        <w:pStyle w:val="ART"/>
      </w:pPr>
      <w:r>
        <w:t>INSTALLATION</w:t>
      </w:r>
    </w:p>
    <w:p w14:paraId="3383C537" w14:textId="77777777" w:rsidR="00A467F5" w:rsidRDefault="00A467F5">
      <w:pPr>
        <w:pStyle w:val="PR1"/>
      </w:pPr>
      <w:r>
        <w:t>According to AWWA C507.</w:t>
      </w:r>
    </w:p>
    <w:p w14:paraId="71BC1683" w14:textId="5A4CE2F7" w:rsidR="00A467F5" w:rsidRDefault="00A467F5">
      <w:pPr>
        <w:pStyle w:val="EOS"/>
      </w:pPr>
      <w:r>
        <w:t>END OF SECTION 400563</w:t>
      </w:r>
    </w:p>
    <w:sectPr w:rsidR="00A467F5"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1D20D0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B044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467F5">
      <w:rPr>
        <w:rStyle w:val="NAM"/>
        <w:rFonts w:eastAsia="Calibri"/>
        <w:szCs w:val="22"/>
      </w:rPr>
      <w:t>400563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225F"/>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90DAA"/>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7594B"/>
    <w:rsid w:val="009856FA"/>
    <w:rsid w:val="009B0447"/>
    <w:rsid w:val="009C59C7"/>
    <w:rsid w:val="00A137BA"/>
    <w:rsid w:val="00A413CB"/>
    <w:rsid w:val="00A467F5"/>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467F5"/>
    <w:pPr>
      <w:tabs>
        <w:tab w:val="left" w:pos="864"/>
      </w:tabs>
      <w:spacing w:before="240"/>
      <w:ind w:left="864" w:hanging="576"/>
      <w:jc w:val="center"/>
    </w:pPr>
    <w:rPr>
      <w:color w:val="0000FF"/>
    </w:rPr>
  </w:style>
  <w:style w:type="character" w:customStyle="1" w:styleId="STEditORChar">
    <w:name w:val="STEdit[OR] Char"/>
    <w:link w:val="STEditOR"/>
    <w:rsid w:val="00A467F5"/>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76317">
      <w:bodyDiv w:val="1"/>
      <w:marLeft w:val="0"/>
      <w:marRight w:val="0"/>
      <w:marTop w:val="0"/>
      <w:marBottom w:val="0"/>
      <w:divBdr>
        <w:top w:val="none" w:sz="0" w:space="0" w:color="auto"/>
        <w:left w:val="none" w:sz="0" w:space="0" w:color="auto"/>
        <w:bottom w:val="none" w:sz="0" w:space="0" w:color="auto"/>
        <w:right w:val="none" w:sz="0" w:space="0" w:color="auto"/>
      </w:divBdr>
    </w:div>
    <w:div w:id="155238090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564&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563&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7639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