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3CE79" w14:textId="77777777" w:rsidR="00CC2F11" w:rsidRDefault="00CC2F11" w:rsidP="000E3E69">
      <w:pPr>
        <w:pStyle w:val="SCT"/>
      </w:pPr>
      <w:r w:rsidRPr="00896DDD">
        <w:t>SECTION 32311</w:t>
      </w:r>
      <w:r>
        <w:t>5 - SLIDING GATE OPERATOR SYSTEM</w:t>
      </w:r>
    </w:p>
    <w:p w14:paraId="1114CF1A" w14:textId="77777777" w:rsidR="00CC2F11" w:rsidRDefault="00CC2F11" w:rsidP="000E3E69">
      <w:pPr>
        <w:pStyle w:val="SpecifierNote"/>
      </w:pPr>
      <w:r w:rsidRPr="00FE069E">
        <w:t xml:space="preserve">Use this </w:t>
      </w:r>
      <w:r>
        <w:t>S</w:t>
      </w:r>
      <w:r w:rsidRPr="00FE069E">
        <w:t xml:space="preserve">ection in conjunction with </w:t>
      </w:r>
      <w:r>
        <w:t>S</w:t>
      </w:r>
      <w:r w:rsidRPr="00FE069E">
        <w:t>ection 323113 when a motorized operator is required for sliding gate up to 1000 lbs and maximum 24 foot width.  Operator and power and control wiring should be provided by the trade supplying the fence.  Have the Electrical Designer provide a power source in the area of the console.</w:t>
      </w:r>
    </w:p>
    <w:p w14:paraId="6659D56F" w14:textId="77777777" w:rsidR="00CC2F11" w:rsidRDefault="00CC2F11" w:rsidP="00CC2F11">
      <w:pPr>
        <w:pStyle w:val="PRT"/>
        <w:numPr>
          <w:ilvl w:val="0"/>
          <w:numId w:val="11"/>
        </w:numPr>
      </w:pPr>
      <w:r>
        <w:t>GENERAL</w:t>
      </w:r>
    </w:p>
    <w:p w14:paraId="1F5DFDFC" w14:textId="77777777" w:rsidR="00CC2F11" w:rsidRDefault="00CC2F11" w:rsidP="00CC2F11">
      <w:pPr>
        <w:pStyle w:val="ART"/>
        <w:numPr>
          <w:ilvl w:val="3"/>
          <w:numId w:val="11"/>
        </w:numPr>
        <w:tabs>
          <w:tab w:val="left" w:pos="864"/>
        </w:tabs>
      </w:pPr>
      <w:r>
        <w:t>RELATED DOCUMENTS</w:t>
      </w:r>
    </w:p>
    <w:p w14:paraId="73E56D48" w14:textId="77777777" w:rsidR="00CC2F11" w:rsidRPr="00CC2F11" w:rsidRDefault="00CC2F11" w:rsidP="000E3E69">
      <w:pPr>
        <w:pStyle w:val="PR1"/>
        <w:numPr>
          <w:ilvl w:val="4"/>
          <w:numId w:val="13"/>
        </w:numPr>
      </w:pPr>
      <w:r w:rsidRPr="00CC2F11">
        <w:t>Detention Equipment:  Section 111901.</w:t>
      </w:r>
    </w:p>
    <w:p w14:paraId="439E60F6" w14:textId="77777777" w:rsidR="00CC2F11" w:rsidRPr="00CC2F11" w:rsidRDefault="00CC2F11" w:rsidP="000E3E69">
      <w:pPr>
        <w:pStyle w:val="PR1"/>
      </w:pPr>
      <w:r w:rsidRPr="00CC2F11">
        <w:t>Wiring for Gate Systems:  Section 260505.</w:t>
      </w:r>
    </w:p>
    <w:p w14:paraId="2DFA964F" w14:textId="77777777" w:rsidR="00CC2F11" w:rsidRPr="00FA005B" w:rsidRDefault="00CC2F11" w:rsidP="000E3E69">
      <w:pPr>
        <w:pStyle w:val="PR1"/>
      </w:pPr>
      <w:r w:rsidRPr="00CC2F11">
        <w:t>Chain</w:t>
      </w:r>
      <w:r w:rsidRPr="00FA005B">
        <w:t xml:space="preserve"> Link Fence:  Section 323113.</w:t>
      </w:r>
    </w:p>
    <w:p w14:paraId="01651F7B" w14:textId="77777777" w:rsidR="00CC2F11" w:rsidRPr="00FA005B" w:rsidRDefault="00CC2F11" w:rsidP="00CC2F11">
      <w:pPr>
        <w:pStyle w:val="ART"/>
        <w:numPr>
          <w:ilvl w:val="3"/>
          <w:numId w:val="11"/>
        </w:numPr>
      </w:pPr>
      <w:r w:rsidRPr="00FE069E">
        <w:t>REFERENCES</w:t>
      </w:r>
    </w:p>
    <w:p w14:paraId="1F756FCD" w14:textId="77777777" w:rsidR="00CC2F11" w:rsidRPr="00FA005B" w:rsidRDefault="00CC2F11" w:rsidP="000E3E69">
      <w:pPr>
        <w:pStyle w:val="PR1"/>
        <w:numPr>
          <w:ilvl w:val="4"/>
          <w:numId w:val="14"/>
        </w:numPr>
      </w:pPr>
      <w:r w:rsidRPr="00FA005B">
        <w:t>Welding Standard:  Welding shall conform to the provisions of the Code for Welding in Building Construction (AWS D1.0) of the American Welding Society.</w:t>
      </w:r>
    </w:p>
    <w:p w14:paraId="774ED533" w14:textId="77777777" w:rsidR="00CC2F11" w:rsidRPr="00FE069E" w:rsidRDefault="00CC2F11" w:rsidP="00CC2F11">
      <w:pPr>
        <w:pStyle w:val="ART"/>
        <w:numPr>
          <w:ilvl w:val="3"/>
          <w:numId w:val="11"/>
        </w:numPr>
      </w:pPr>
      <w:r w:rsidRPr="00FE069E">
        <w:t>SYSTEM DESCRIPTION</w:t>
      </w:r>
    </w:p>
    <w:p w14:paraId="2656070B" w14:textId="77777777" w:rsidR="00CC2F11" w:rsidRPr="00FA005B" w:rsidRDefault="00CC2F11" w:rsidP="000E3E69">
      <w:pPr>
        <w:pStyle w:val="PR1"/>
        <w:numPr>
          <w:ilvl w:val="4"/>
          <w:numId w:val="15"/>
        </w:numPr>
      </w:pPr>
      <w:r w:rsidRPr="00FA005B">
        <w:t xml:space="preserve">Description of System:  The system shall allow motorized operation of the </w:t>
      </w:r>
      <w:r>
        <w:t>[</w:t>
      </w:r>
      <w:r>
        <w:rPr>
          <w:b/>
        </w:rPr>
        <w:t>gate</w:t>
      </w:r>
      <w:r>
        <w:t>][</w:t>
      </w:r>
      <w:r>
        <w:rPr>
          <w:b/>
        </w:rPr>
        <w:t>gates</w:t>
      </w:r>
      <w:r>
        <w:t>]</w:t>
      </w:r>
      <w:r w:rsidRPr="00FA005B">
        <w:t xml:space="preserve"> by setting appropriate</w:t>
      </w:r>
      <w:r>
        <w:t xml:space="preserve"> [</w:t>
      </w:r>
      <w:r>
        <w:rPr>
          <w:b/>
        </w:rPr>
        <w:t>switch</w:t>
      </w:r>
      <w:r>
        <w:t>][</w:t>
      </w:r>
      <w:r>
        <w:rPr>
          <w:b/>
        </w:rPr>
        <w:t>switches</w:t>
      </w:r>
      <w:r>
        <w:t>]</w:t>
      </w:r>
      <w:r w:rsidRPr="00FA005B">
        <w:t xml:space="preserve"> on the control console or in the control cabinet in the</w:t>
      </w:r>
      <w:r>
        <w:t xml:space="preserve"> &lt;</w:t>
      </w:r>
      <w:r w:rsidRPr="00D13A15">
        <w:rPr>
          <w:b/>
          <w:bCs/>
        </w:rPr>
        <w:t>Insert Location</w:t>
      </w:r>
      <w:r>
        <w:t xml:space="preserve"> &gt;.</w:t>
      </w:r>
    </w:p>
    <w:p w14:paraId="4D58F674" w14:textId="77777777" w:rsidR="00CC2F11" w:rsidRPr="00FA005B" w:rsidRDefault="00CC2F11" w:rsidP="000E3E69">
      <w:pPr>
        <w:pStyle w:val="SpecifierNote"/>
      </w:pPr>
      <w:r w:rsidRPr="00AD35C7">
        <w:t xml:space="preserve">The description below is basically for 2 gates interlocked for a secured entrance through the fence.  Modify description and add gate identification when more than 2 gates and/or separate control consoles are involved.  Fill in gate numbers and modify and/or add subparagraphs to suit </w:t>
      </w:r>
      <w:r>
        <w:t>P</w:t>
      </w:r>
      <w:r w:rsidRPr="00AD35C7">
        <w:t xml:space="preserve">roject.  </w:t>
      </w:r>
    </w:p>
    <w:p w14:paraId="68F3A897" w14:textId="77777777" w:rsidR="00CC2F11" w:rsidRDefault="00CC2F11" w:rsidP="000E3E69">
      <w:pPr>
        <w:pStyle w:val="PR2"/>
        <w:numPr>
          <w:ilvl w:val="5"/>
          <w:numId w:val="15"/>
        </w:numPr>
      </w:pPr>
      <w:r w:rsidRPr="00FA005B">
        <w:t>Electrically interlock gates to prevent unlocking of a gate if any companion gate is in an unlocked position.  Only one gate can be in open position at any one time.  Exception:  A key operated interlock bypass switch allows a gate to be opened for maintenance without preventing operation of the companion gate.  The key is non-removable when the interlock circuit is bypassed.  A red indicating light illuminates indicating the bypass condition.</w:t>
      </w:r>
    </w:p>
    <w:p w14:paraId="66978AA3" w14:textId="77777777" w:rsidR="00CC2F11" w:rsidRDefault="00CC2F11" w:rsidP="000E3E69">
      <w:pPr>
        <w:pStyle w:val="PR3"/>
        <w:numPr>
          <w:ilvl w:val="6"/>
          <w:numId w:val="15"/>
        </w:numPr>
        <w:spacing w:after="240"/>
        <w:contextualSpacing w:val="0"/>
      </w:pPr>
      <w:r w:rsidRPr="00FA005B">
        <w:t xml:space="preserve">Interlock gates Nos. </w:t>
      </w:r>
      <w:r>
        <w:t>&lt;</w:t>
      </w:r>
      <w:r>
        <w:rPr>
          <w:b/>
        </w:rPr>
        <w:t>Insert Gate Designation</w:t>
      </w:r>
      <w:r>
        <w:t>&gt;</w:t>
      </w:r>
      <w:r w:rsidRPr="00FA005B">
        <w:t xml:space="preserve"> and</w:t>
      </w:r>
      <w:r>
        <w:t xml:space="preserve"> &lt;</w:t>
      </w:r>
      <w:r>
        <w:rPr>
          <w:b/>
        </w:rPr>
        <w:t>Insert Gate Designation</w:t>
      </w:r>
      <w:r>
        <w:t>&gt;</w:t>
      </w:r>
      <w:r w:rsidRPr="00FA005B">
        <w:t>.</w:t>
      </w:r>
    </w:p>
    <w:p w14:paraId="5EAE6AA0" w14:textId="77777777" w:rsidR="00CC2F11" w:rsidRDefault="00CC2F11" w:rsidP="000E3E69">
      <w:pPr>
        <w:pStyle w:val="PR2"/>
        <w:numPr>
          <w:ilvl w:val="5"/>
          <w:numId w:val="15"/>
        </w:numPr>
        <w:spacing w:before="0"/>
        <w:contextualSpacing w:val="0"/>
      </w:pPr>
      <w:r w:rsidRPr="00FA005B">
        <w:t>Gate opening is initiated by setting the control switch to the OPEN position.</w:t>
      </w:r>
    </w:p>
    <w:p w14:paraId="643D6D0A" w14:textId="77777777" w:rsidR="00CC2F11" w:rsidRDefault="00CC2F11" w:rsidP="000E3E69">
      <w:pPr>
        <w:pStyle w:val="PR2"/>
        <w:numPr>
          <w:ilvl w:val="5"/>
          <w:numId w:val="15"/>
        </w:numPr>
        <w:spacing w:before="0"/>
        <w:contextualSpacing w:val="0"/>
      </w:pPr>
      <w:r w:rsidRPr="00FA005B">
        <w:t>Gate is closed by setting the control switch to the CLOSE position:</w:t>
      </w:r>
    </w:p>
    <w:p w14:paraId="238D0E92" w14:textId="77777777" w:rsidR="00CC2F11" w:rsidRDefault="00CC2F11" w:rsidP="000E3E69">
      <w:pPr>
        <w:pStyle w:val="PR3"/>
        <w:numPr>
          <w:ilvl w:val="6"/>
          <w:numId w:val="15"/>
        </w:numPr>
        <w:spacing w:after="240"/>
        <w:contextualSpacing w:val="0"/>
      </w:pPr>
      <w:r w:rsidRPr="00FA005B">
        <w:t>A green indicating light illuminates when gate is completely closed and deadlocked.  A red indicating light illuminates under all other conditions.</w:t>
      </w:r>
    </w:p>
    <w:p w14:paraId="7574CD21" w14:textId="77777777" w:rsidR="00CC2F11" w:rsidRDefault="00CC2F11" w:rsidP="000E3E69">
      <w:pPr>
        <w:pStyle w:val="PR2"/>
        <w:numPr>
          <w:ilvl w:val="5"/>
          <w:numId w:val="15"/>
        </w:numPr>
        <w:spacing w:before="0"/>
        <w:contextualSpacing w:val="0"/>
      </w:pPr>
      <w:r w:rsidRPr="00FA005B">
        <w:t>A STOP position on the control switch allows the gate to be stopped in any position.</w:t>
      </w:r>
    </w:p>
    <w:p w14:paraId="1CEE5FE1" w14:textId="77777777" w:rsidR="00CC2F11" w:rsidRDefault="00CC2F11" w:rsidP="000E3E69">
      <w:pPr>
        <w:pStyle w:val="PR3"/>
        <w:numPr>
          <w:ilvl w:val="6"/>
          <w:numId w:val="15"/>
        </w:numPr>
        <w:spacing w:after="240"/>
        <w:contextualSpacing w:val="0"/>
      </w:pPr>
      <w:r w:rsidRPr="00FA005B">
        <w:t>Gate movement may be resumed in either direction by setting the control switch to the appropriate position.</w:t>
      </w:r>
    </w:p>
    <w:p w14:paraId="7FE0FBFF" w14:textId="77777777" w:rsidR="00CC2F11" w:rsidRPr="00FA005B" w:rsidRDefault="00CC2F11" w:rsidP="000E3E69">
      <w:pPr>
        <w:pStyle w:val="PR2"/>
        <w:numPr>
          <w:ilvl w:val="5"/>
          <w:numId w:val="15"/>
        </w:numPr>
        <w:spacing w:before="0"/>
        <w:contextualSpacing w:val="0"/>
      </w:pPr>
      <w:r w:rsidRPr="00FA005B">
        <w:t>Gate movement may be reversed in either direction of travel by setting the control switch to the appropriate position.  The control system automatically stops the gate, pauses (adjustable time delay to avoid mechanical damage), then causes gate to travel in the opposite direction.</w:t>
      </w:r>
    </w:p>
    <w:p w14:paraId="75306DDA" w14:textId="77777777" w:rsidR="00CC2F11" w:rsidRDefault="00CC2F11" w:rsidP="00CC2F11">
      <w:pPr>
        <w:pStyle w:val="ART"/>
        <w:numPr>
          <w:ilvl w:val="3"/>
          <w:numId w:val="11"/>
        </w:numPr>
      </w:pPr>
      <w:r w:rsidRPr="00AD35C7">
        <w:lastRenderedPageBreak/>
        <w:t>TEMPLATES</w:t>
      </w:r>
    </w:p>
    <w:p w14:paraId="5DF34D16" w14:textId="77777777" w:rsidR="00CC2F11" w:rsidRPr="00FA005B" w:rsidRDefault="00CC2F11" w:rsidP="00CC2F11">
      <w:pPr>
        <w:pStyle w:val="PR1"/>
        <w:numPr>
          <w:ilvl w:val="4"/>
          <w:numId w:val="11"/>
        </w:numPr>
        <w:tabs>
          <w:tab w:val="left" w:pos="864"/>
        </w:tabs>
      </w:pPr>
      <w:r w:rsidRPr="00FA005B">
        <w:t>Furnish required templates to the affected trades, to enable the fabricators to make proper provision for hardware without delaying job progress.</w:t>
      </w:r>
    </w:p>
    <w:p w14:paraId="59E13FCC" w14:textId="77777777" w:rsidR="00CC2F11" w:rsidRDefault="00CC2F11" w:rsidP="00CC2F11">
      <w:pPr>
        <w:pStyle w:val="ART"/>
        <w:numPr>
          <w:ilvl w:val="3"/>
          <w:numId w:val="11"/>
        </w:numPr>
      </w:pPr>
      <w:r w:rsidRPr="00AD35C7">
        <w:t>SUBMITTALS</w:t>
      </w:r>
    </w:p>
    <w:p w14:paraId="31596A26" w14:textId="77777777" w:rsidR="00CC2F11" w:rsidRDefault="00CC2F11" w:rsidP="00CC2F11">
      <w:pPr>
        <w:pStyle w:val="PR1"/>
        <w:numPr>
          <w:ilvl w:val="4"/>
          <w:numId w:val="11"/>
        </w:numPr>
        <w:tabs>
          <w:tab w:val="left" w:pos="864"/>
        </w:tabs>
      </w:pPr>
      <w:r>
        <w:t>Submittals for this section are subject to the re-evaluation fee identified in Article 4 of the General Conditions.</w:t>
      </w:r>
    </w:p>
    <w:p w14:paraId="4E4A0301" w14:textId="77777777" w:rsidR="00CC2F11" w:rsidRDefault="00CC2F11" w:rsidP="00CC2F11">
      <w:pPr>
        <w:pStyle w:val="PR1"/>
        <w:numPr>
          <w:ilvl w:val="4"/>
          <w:numId w:val="11"/>
        </w:numPr>
        <w:tabs>
          <w:tab w:val="left" w:pos="864"/>
        </w:tabs>
      </w:pPr>
      <w:r>
        <w:t>Manufacturer’s installation instructions shall be provided along with product data.</w:t>
      </w:r>
    </w:p>
    <w:p w14:paraId="086216FB" w14:textId="77777777" w:rsidR="00CC2F11" w:rsidRDefault="00CC2F11" w:rsidP="00CC2F11">
      <w:pPr>
        <w:pStyle w:val="PR1"/>
        <w:numPr>
          <w:ilvl w:val="4"/>
          <w:numId w:val="11"/>
        </w:numPr>
        <w:tabs>
          <w:tab w:val="left" w:pos="864"/>
        </w:tabs>
      </w:pPr>
      <w:r>
        <w:t>Submittals shall be provided in the order in which they are specified and tabbed (for combined submittals).</w:t>
      </w:r>
    </w:p>
    <w:p w14:paraId="361857F4" w14:textId="77777777" w:rsidR="00CC2F11" w:rsidRDefault="00CC2F11" w:rsidP="00CC2F11">
      <w:pPr>
        <w:pStyle w:val="PR1"/>
        <w:numPr>
          <w:ilvl w:val="4"/>
          <w:numId w:val="11"/>
        </w:numPr>
        <w:tabs>
          <w:tab w:val="left" w:pos="864"/>
        </w:tabs>
      </w:pPr>
      <w:r w:rsidRPr="00FA005B">
        <w:t>Waiver of Submittals:  The “Waiver of Certain Submittal Requirements” in Section 01330 does not apply to this Section.</w:t>
      </w:r>
    </w:p>
    <w:p w14:paraId="5EF2EB07" w14:textId="77777777" w:rsidR="00CC2F11" w:rsidRPr="00AD35C7" w:rsidRDefault="00CC2F11" w:rsidP="00CC2F11">
      <w:pPr>
        <w:pStyle w:val="PR1"/>
        <w:numPr>
          <w:ilvl w:val="4"/>
          <w:numId w:val="11"/>
        </w:numPr>
        <w:tabs>
          <w:tab w:val="left" w:pos="864"/>
        </w:tabs>
      </w:pPr>
      <w:r w:rsidRPr="00FA005B">
        <w:t xml:space="preserve">Submittal Packages:  </w:t>
      </w:r>
      <w:r w:rsidRPr="00AD35C7">
        <w:rPr>
          <w:spacing w:val="-2"/>
        </w:rPr>
        <w:t>Submittals required by this section shall be submitted in packages as follows</w:t>
      </w:r>
      <w:r>
        <w:rPr>
          <w:spacing w:val="-2"/>
        </w:rPr>
        <w:t>:</w:t>
      </w:r>
    </w:p>
    <w:p w14:paraId="282F5F02" w14:textId="77777777" w:rsidR="00CC2F11" w:rsidRDefault="00CC2F11" w:rsidP="00CC2F11">
      <w:pPr>
        <w:pStyle w:val="PR2"/>
        <w:numPr>
          <w:ilvl w:val="5"/>
          <w:numId w:val="11"/>
        </w:numPr>
        <w:tabs>
          <w:tab w:val="left" w:pos="1440"/>
        </w:tabs>
        <w:spacing w:after="240"/>
        <w:contextualSpacing w:val="0"/>
      </w:pPr>
      <w:r w:rsidRPr="00AD35C7">
        <w:t>Submittals Package 1:  Quality Assurance Package:</w:t>
      </w:r>
    </w:p>
    <w:p w14:paraId="3C5CA60B" w14:textId="77777777" w:rsidR="00CC2F11" w:rsidRDefault="00CC2F11" w:rsidP="00CC2F11">
      <w:pPr>
        <w:pStyle w:val="PR3"/>
        <w:numPr>
          <w:ilvl w:val="6"/>
          <w:numId w:val="11"/>
        </w:numPr>
        <w:tabs>
          <w:tab w:val="left" w:pos="2016"/>
        </w:tabs>
        <w:spacing w:before="0"/>
        <w:contextualSpacing w:val="0"/>
      </w:pPr>
      <w:r w:rsidRPr="00AD35C7">
        <w:t>Submit within 30 days of contract award.</w:t>
      </w:r>
    </w:p>
    <w:p w14:paraId="495AD76D" w14:textId="77777777" w:rsidR="00CC2F11" w:rsidRDefault="00CC2F11" w:rsidP="00CC2F11">
      <w:pPr>
        <w:pStyle w:val="PR2"/>
        <w:numPr>
          <w:ilvl w:val="5"/>
          <w:numId w:val="11"/>
        </w:numPr>
        <w:tabs>
          <w:tab w:val="left" w:pos="1440"/>
        </w:tabs>
        <w:spacing w:after="240"/>
        <w:contextualSpacing w:val="0"/>
      </w:pPr>
      <w:r w:rsidRPr="00AD35C7">
        <w:rPr>
          <w:spacing w:val="-2"/>
        </w:rPr>
        <w:t xml:space="preserve">Submittals Package 2:  </w:t>
      </w:r>
      <w:r w:rsidRPr="00FA005B">
        <w:t>Sliding Gate Operator System Package:</w:t>
      </w:r>
    </w:p>
    <w:p w14:paraId="3D074BDC" w14:textId="77777777" w:rsidR="00CC2F11" w:rsidRDefault="00CC2F11" w:rsidP="00CC2F11">
      <w:pPr>
        <w:pStyle w:val="PR3"/>
        <w:numPr>
          <w:ilvl w:val="6"/>
          <w:numId w:val="11"/>
        </w:numPr>
        <w:tabs>
          <w:tab w:val="left" w:pos="2016"/>
        </w:tabs>
        <w:spacing w:before="0"/>
        <w:contextualSpacing w:val="0"/>
      </w:pPr>
      <w:r w:rsidRPr="00AD35C7">
        <w:t>Submit no later than 30 days after receipt of approval of Submittals Package 1.</w:t>
      </w:r>
    </w:p>
    <w:p w14:paraId="5BF619E7" w14:textId="77777777" w:rsidR="00CC2F11" w:rsidRDefault="00CC2F11" w:rsidP="00CC2F11">
      <w:pPr>
        <w:pStyle w:val="PR2"/>
        <w:numPr>
          <w:ilvl w:val="5"/>
          <w:numId w:val="11"/>
        </w:numPr>
        <w:tabs>
          <w:tab w:val="left" w:pos="1440"/>
        </w:tabs>
        <w:contextualSpacing w:val="0"/>
      </w:pPr>
      <w:r w:rsidRPr="00AD35C7">
        <w:t>Submittals Package 3:  Contract closeout submittals.</w:t>
      </w:r>
    </w:p>
    <w:p w14:paraId="0B4C8ABD" w14:textId="77777777" w:rsidR="00CC2F11" w:rsidRDefault="00CC2F11" w:rsidP="00CC2F11">
      <w:pPr>
        <w:pStyle w:val="PR1"/>
        <w:numPr>
          <w:ilvl w:val="4"/>
          <w:numId w:val="11"/>
        </w:numPr>
        <w:tabs>
          <w:tab w:val="left" w:pos="864"/>
        </w:tabs>
      </w:pPr>
      <w:r w:rsidRPr="00FA005B">
        <w:t>Submittal Package:  Submit shop drawings and product data, specified below, at the same time as a package.</w:t>
      </w:r>
    </w:p>
    <w:p w14:paraId="127323A5" w14:textId="77777777" w:rsidR="00CC2F11" w:rsidRDefault="00CC2F11" w:rsidP="00CC2F11">
      <w:pPr>
        <w:pStyle w:val="PR1"/>
        <w:numPr>
          <w:ilvl w:val="4"/>
          <w:numId w:val="11"/>
        </w:numPr>
        <w:tabs>
          <w:tab w:val="left" w:pos="864"/>
        </w:tabs>
      </w:pPr>
      <w:r w:rsidRPr="00FA005B">
        <w:t>Shop Drawings:  Show relationship of system with other Work.  Include details of all major components.  Include parts list showing manufacturers’ names and part numbers for the complete installation.</w:t>
      </w:r>
    </w:p>
    <w:p w14:paraId="662B2025" w14:textId="77777777" w:rsidR="00CC2F11" w:rsidRDefault="00CC2F11" w:rsidP="00CC2F11">
      <w:pPr>
        <w:pStyle w:val="PR1"/>
        <w:numPr>
          <w:ilvl w:val="4"/>
          <w:numId w:val="11"/>
        </w:numPr>
        <w:tabs>
          <w:tab w:val="left" w:pos="864"/>
        </w:tabs>
      </w:pPr>
      <w:r w:rsidRPr="00FA005B">
        <w:t>Product Data:</w:t>
      </w:r>
    </w:p>
    <w:p w14:paraId="1F7D15EB" w14:textId="77777777" w:rsidR="00CC2F11" w:rsidRDefault="00CC2F11" w:rsidP="00CC2F11">
      <w:pPr>
        <w:pStyle w:val="PR2"/>
        <w:numPr>
          <w:ilvl w:val="5"/>
          <w:numId w:val="11"/>
        </w:numPr>
        <w:tabs>
          <w:tab w:val="left" w:pos="1440"/>
        </w:tabs>
        <w:contextualSpacing w:val="0"/>
      </w:pPr>
      <w:r w:rsidRPr="00FA005B">
        <w:t>Catalog sheets, specifications and installation instructions.</w:t>
      </w:r>
    </w:p>
    <w:p w14:paraId="1CBE901F" w14:textId="77777777" w:rsidR="00CC2F11" w:rsidRDefault="00CC2F11" w:rsidP="00CC2F11">
      <w:pPr>
        <w:pStyle w:val="PR2"/>
        <w:numPr>
          <w:ilvl w:val="5"/>
          <w:numId w:val="11"/>
        </w:numPr>
        <w:tabs>
          <w:tab w:val="left" w:pos="1440"/>
        </w:tabs>
        <w:spacing w:before="0"/>
        <w:contextualSpacing w:val="0"/>
      </w:pPr>
      <w:r w:rsidRPr="00FA005B">
        <w:t>Detailed sequence of operations (format similar to Article 1.03 System Description).</w:t>
      </w:r>
    </w:p>
    <w:p w14:paraId="55ABAE22" w14:textId="77777777" w:rsidR="00CC2F11" w:rsidRDefault="00CC2F11" w:rsidP="00CC2F11">
      <w:pPr>
        <w:pStyle w:val="PR2"/>
        <w:numPr>
          <w:ilvl w:val="5"/>
          <w:numId w:val="11"/>
        </w:numPr>
        <w:tabs>
          <w:tab w:val="left" w:pos="1440"/>
        </w:tabs>
        <w:spacing w:before="0"/>
        <w:contextualSpacing w:val="0"/>
      </w:pPr>
      <w:r w:rsidRPr="00FA005B">
        <w:t>Name, address and telephone number of nearest fully equipped service organization.</w:t>
      </w:r>
    </w:p>
    <w:p w14:paraId="36442305" w14:textId="77777777" w:rsidR="00CC2F11" w:rsidRDefault="00CC2F11" w:rsidP="00CC2F11">
      <w:pPr>
        <w:pStyle w:val="PR1"/>
        <w:numPr>
          <w:ilvl w:val="4"/>
          <w:numId w:val="11"/>
        </w:numPr>
        <w:tabs>
          <w:tab w:val="left" w:pos="864"/>
        </w:tabs>
      </w:pPr>
      <w:r w:rsidRPr="00FA005B">
        <w:t>Quality Control Submittals:</w:t>
      </w:r>
    </w:p>
    <w:p w14:paraId="6F005A65" w14:textId="77777777" w:rsidR="00CC2F11" w:rsidRDefault="00CC2F11" w:rsidP="00CC2F11">
      <w:pPr>
        <w:pStyle w:val="PR2"/>
        <w:numPr>
          <w:ilvl w:val="5"/>
          <w:numId w:val="11"/>
        </w:numPr>
        <w:tabs>
          <w:tab w:val="left" w:pos="1440"/>
        </w:tabs>
        <w:contextualSpacing w:val="0"/>
      </w:pPr>
      <w:r w:rsidRPr="00FA005B">
        <w:t>Test Report:  System acceptance test report.</w:t>
      </w:r>
    </w:p>
    <w:p w14:paraId="7B98BDE3" w14:textId="77777777" w:rsidR="00CC2F11" w:rsidRDefault="00CC2F11" w:rsidP="00CC2F11">
      <w:pPr>
        <w:pStyle w:val="PR2"/>
        <w:numPr>
          <w:ilvl w:val="5"/>
          <w:numId w:val="11"/>
        </w:numPr>
        <w:tabs>
          <w:tab w:val="left" w:pos="1440"/>
        </w:tabs>
        <w:spacing w:before="0"/>
        <w:contextualSpacing w:val="0"/>
      </w:pPr>
      <w:r w:rsidRPr="00FA005B">
        <w:t>Certificate:  Affidavit, signed by the Company Field Advisor and notarized, certifying that the system meets the contract requirements and is operating properly.</w:t>
      </w:r>
    </w:p>
    <w:p w14:paraId="2DB9AE91" w14:textId="77777777" w:rsidR="00CC2F11" w:rsidRDefault="00CC2F11" w:rsidP="00CC2F11">
      <w:pPr>
        <w:pStyle w:val="PR2"/>
        <w:numPr>
          <w:ilvl w:val="5"/>
          <w:numId w:val="11"/>
        </w:numPr>
        <w:tabs>
          <w:tab w:val="left" w:pos="1440"/>
        </w:tabs>
        <w:spacing w:before="0"/>
        <w:contextualSpacing w:val="0"/>
      </w:pPr>
      <w:r w:rsidRPr="00FA005B">
        <w:t>Company Field Advisor Data:  Include:</w:t>
      </w:r>
    </w:p>
    <w:p w14:paraId="476AC951" w14:textId="77777777" w:rsidR="00CC2F11" w:rsidRDefault="00CC2F11" w:rsidP="00CC2F11">
      <w:pPr>
        <w:pStyle w:val="PR3"/>
        <w:numPr>
          <w:ilvl w:val="6"/>
          <w:numId w:val="11"/>
        </w:numPr>
        <w:tabs>
          <w:tab w:val="left" w:pos="2016"/>
        </w:tabs>
        <w:contextualSpacing w:val="0"/>
      </w:pPr>
      <w:r w:rsidRPr="00FA005B">
        <w:t>Name, business address and telephone number of Company Field Advisor secured for the required services.</w:t>
      </w:r>
    </w:p>
    <w:p w14:paraId="66B9FDB1" w14:textId="77777777" w:rsidR="00CC2F11" w:rsidRDefault="00CC2F11" w:rsidP="00CC2F11">
      <w:pPr>
        <w:pStyle w:val="PR3"/>
        <w:numPr>
          <w:ilvl w:val="6"/>
          <w:numId w:val="11"/>
        </w:numPr>
        <w:tabs>
          <w:tab w:val="left" w:pos="2016"/>
        </w:tabs>
        <w:spacing w:before="0"/>
        <w:contextualSpacing w:val="0"/>
      </w:pPr>
      <w:r w:rsidRPr="00FA005B">
        <w:t>Certified statement from the Company listing the qualifications of the Company Field Advisor.</w:t>
      </w:r>
    </w:p>
    <w:p w14:paraId="08466444" w14:textId="77777777" w:rsidR="00CC2F11" w:rsidRDefault="00CC2F11" w:rsidP="00CC2F11">
      <w:pPr>
        <w:pStyle w:val="PR3"/>
        <w:numPr>
          <w:ilvl w:val="6"/>
          <w:numId w:val="11"/>
        </w:numPr>
        <w:tabs>
          <w:tab w:val="left" w:pos="2016"/>
        </w:tabs>
        <w:spacing w:before="0"/>
        <w:contextualSpacing w:val="0"/>
      </w:pPr>
      <w:r w:rsidRPr="00FA005B">
        <w:t>Services and each product for which authorization is given by the Company, listed specifically for this project.</w:t>
      </w:r>
    </w:p>
    <w:p w14:paraId="0F814CF0" w14:textId="77777777" w:rsidR="00CC2F11" w:rsidRDefault="00CC2F11" w:rsidP="00CC2F11">
      <w:pPr>
        <w:pStyle w:val="PR1"/>
        <w:numPr>
          <w:ilvl w:val="4"/>
          <w:numId w:val="11"/>
        </w:numPr>
        <w:tabs>
          <w:tab w:val="left" w:pos="864"/>
        </w:tabs>
      </w:pPr>
      <w:r w:rsidRPr="00FA005B">
        <w:t>Contract Closeout Submittals:</w:t>
      </w:r>
    </w:p>
    <w:p w14:paraId="6E714A8F" w14:textId="77777777" w:rsidR="00CC2F11" w:rsidRPr="00FA005B" w:rsidRDefault="00CC2F11" w:rsidP="00CC2F11">
      <w:pPr>
        <w:pStyle w:val="PR2"/>
        <w:numPr>
          <w:ilvl w:val="5"/>
          <w:numId w:val="11"/>
        </w:numPr>
        <w:tabs>
          <w:tab w:val="left" w:pos="1440"/>
        </w:tabs>
        <w:contextualSpacing w:val="0"/>
      </w:pPr>
      <w:r w:rsidRPr="00FA005B">
        <w:t>Operation and Maintenance Data:  Deliver two copies, covering the installed products, to the Director’s Representative.  Include name, address and telephone number of nearest fully equipped service organization.</w:t>
      </w:r>
    </w:p>
    <w:p w14:paraId="0B4632B5" w14:textId="77777777" w:rsidR="00CC2F11" w:rsidRDefault="00CC2F11" w:rsidP="00CC2F11">
      <w:pPr>
        <w:pStyle w:val="ART"/>
        <w:numPr>
          <w:ilvl w:val="3"/>
          <w:numId w:val="11"/>
        </w:numPr>
      </w:pPr>
      <w:r w:rsidRPr="00AD35C7">
        <w:t>QUALITY ASSURANCE</w:t>
      </w:r>
    </w:p>
    <w:p w14:paraId="1F140CD1" w14:textId="77777777" w:rsidR="00CC2F11" w:rsidRPr="00FA005B" w:rsidRDefault="00CC2F11" w:rsidP="00CC2F11">
      <w:pPr>
        <w:pStyle w:val="PR1"/>
        <w:numPr>
          <w:ilvl w:val="4"/>
          <w:numId w:val="11"/>
        </w:numPr>
        <w:tabs>
          <w:tab w:val="left" w:pos="864"/>
        </w:tabs>
      </w:pPr>
      <w:r w:rsidRPr="00FA005B">
        <w:t>List of Completed Installations:  If brand names other than those specified are proposed for use, furnish the name, address, and telephone number of at least 4 comparable installations which can prove the proposed products have operated satisfactorily for 2 years.</w:t>
      </w:r>
    </w:p>
    <w:p w14:paraId="5F3C7734" w14:textId="77777777" w:rsidR="00CC2F11" w:rsidRPr="00FA005B" w:rsidRDefault="00CC2F11" w:rsidP="00CC2F11">
      <w:pPr>
        <w:pStyle w:val="PR1"/>
        <w:numPr>
          <w:ilvl w:val="4"/>
          <w:numId w:val="11"/>
        </w:numPr>
        <w:tabs>
          <w:tab w:val="left" w:pos="864"/>
        </w:tabs>
      </w:pPr>
      <w:r w:rsidRPr="00FA005B">
        <w:t xml:space="preserve">Company Field Advisor:  Secure the services of a Company Field Advisor for a minimum of </w:t>
      </w:r>
      <w:r>
        <w:t>[</w:t>
      </w:r>
      <w:r w:rsidRPr="00AD35C7">
        <w:rPr>
          <w:b/>
        </w:rPr>
        <w:t>8</w:t>
      </w:r>
      <w:r>
        <w:t>]&lt;</w:t>
      </w:r>
      <w:r>
        <w:rPr>
          <w:b/>
        </w:rPr>
        <w:t>Insert Hours</w:t>
      </w:r>
      <w:r>
        <w:t>&gt;</w:t>
      </w:r>
      <w:r w:rsidRPr="00FA005B">
        <w:t xml:space="preserve"> working hours for the following:</w:t>
      </w:r>
    </w:p>
    <w:p w14:paraId="2DB5F875" w14:textId="77777777" w:rsidR="00CC2F11" w:rsidRDefault="00CC2F11" w:rsidP="00CC2F11">
      <w:pPr>
        <w:pStyle w:val="PR2"/>
        <w:numPr>
          <w:ilvl w:val="5"/>
          <w:numId w:val="11"/>
        </w:numPr>
        <w:tabs>
          <w:tab w:val="left" w:pos="1440"/>
        </w:tabs>
        <w:contextualSpacing w:val="0"/>
      </w:pPr>
      <w:r w:rsidRPr="00FA005B">
        <w:t>Render advice regarding installation and final adjustment of the system.</w:t>
      </w:r>
    </w:p>
    <w:p w14:paraId="39096FEE" w14:textId="77777777" w:rsidR="00CC2F11" w:rsidRPr="00FA005B" w:rsidRDefault="00CC2F11" w:rsidP="00CC2F11">
      <w:pPr>
        <w:pStyle w:val="PR2"/>
        <w:numPr>
          <w:ilvl w:val="5"/>
          <w:numId w:val="11"/>
        </w:numPr>
        <w:tabs>
          <w:tab w:val="left" w:pos="1440"/>
        </w:tabs>
        <w:spacing w:before="0"/>
        <w:contextualSpacing w:val="0"/>
      </w:pPr>
      <w:r w:rsidRPr="00FA005B">
        <w:t>Witness final system test and then certify with an affidavit that the system is installed in accordance with the contract documents and is operating properly.</w:t>
      </w:r>
    </w:p>
    <w:p w14:paraId="3A17C59E" w14:textId="77777777" w:rsidR="00CC2F11" w:rsidRPr="00FA005B" w:rsidRDefault="00CC2F11" w:rsidP="00CC2F11">
      <w:pPr>
        <w:pStyle w:val="PR2"/>
        <w:numPr>
          <w:ilvl w:val="5"/>
          <w:numId w:val="11"/>
        </w:numPr>
        <w:tabs>
          <w:tab w:val="left" w:pos="1440"/>
        </w:tabs>
        <w:spacing w:before="0"/>
        <w:contextualSpacing w:val="0"/>
      </w:pPr>
      <w:r w:rsidRPr="00FA005B">
        <w:t xml:space="preserve">Train facility personnel on the operation and maintenance of the system (minimum of </w:t>
      </w:r>
      <w:r>
        <w:t>[</w:t>
      </w:r>
      <w:r w:rsidRPr="00AD35C7">
        <w:rPr>
          <w:b/>
        </w:rPr>
        <w:t>2</w:t>
      </w:r>
      <w:r>
        <w:t>]&lt;</w:t>
      </w:r>
      <w:r>
        <w:rPr>
          <w:b/>
        </w:rPr>
        <w:t>Insert Number of Session</w:t>
      </w:r>
      <w:r>
        <w:t>&gt;</w:t>
      </w:r>
      <w:r w:rsidRPr="00FA005B">
        <w:t xml:space="preserve"> </w:t>
      </w:r>
      <w:r>
        <w:t>[</w:t>
      </w:r>
      <w:r w:rsidRPr="00AD35C7">
        <w:rPr>
          <w:b/>
        </w:rPr>
        <w:t>one hour</w:t>
      </w:r>
      <w:r>
        <w:t>]&lt;</w:t>
      </w:r>
      <w:r>
        <w:rPr>
          <w:b/>
        </w:rPr>
        <w:t>Insert Duration</w:t>
      </w:r>
      <w:r>
        <w:t>&gt;</w:t>
      </w:r>
      <w:r w:rsidRPr="00FA005B">
        <w:t xml:space="preserve"> sessions).</w:t>
      </w:r>
    </w:p>
    <w:p w14:paraId="3D05152A" w14:textId="77777777" w:rsidR="00CC2F11" w:rsidRDefault="00CC2F11" w:rsidP="00CC2F11">
      <w:pPr>
        <w:pStyle w:val="ART"/>
        <w:numPr>
          <w:ilvl w:val="3"/>
          <w:numId w:val="11"/>
        </w:numPr>
      </w:pPr>
      <w:r w:rsidRPr="00AD35C7">
        <w:t>DELIVERY</w:t>
      </w:r>
    </w:p>
    <w:p w14:paraId="0709D323" w14:textId="77777777" w:rsidR="00CC2F11" w:rsidRDefault="00CC2F11" w:rsidP="00CC2F11">
      <w:pPr>
        <w:pStyle w:val="PR1"/>
        <w:numPr>
          <w:ilvl w:val="4"/>
          <w:numId w:val="11"/>
        </w:numPr>
        <w:tabs>
          <w:tab w:val="left" w:pos="864"/>
        </w:tabs>
      </w:pPr>
      <w:r w:rsidRPr="00FA005B">
        <w:t>Coordinate delivery of anchors and other accessories to be built into other Work, to avoid delay.  Furnish instructions and templates as required for accurate location.</w:t>
      </w:r>
    </w:p>
    <w:p w14:paraId="1EF5A841" w14:textId="77777777" w:rsidR="00CC2F11" w:rsidRPr="00FA005B" w:rsidRDefault="00CC2F11" w:rsidP="00CC2F11">
      <w:pPr>
        <w:pStyle w:val="PR1"/>
        <w:numPr>
          <w:ilvl w:val="4"/>
          <w:numId w:val="11"/>
        </w:numPr>
        <w:tabs>
          <w:tab w:val="left" w:pos="864"/>
        </w:tabs>
      </w:pPr>
      <w:r w:rsidRPr="00FA005B">
        <w:t>Ship all prison lock keys direct from manufacturer, via Registered Mail, Restricted Delivery, Return Receipt Requested, to:</w:t>
      </w:r>
    </w:p>
    <w:p w14:paraId="5144847A" w14:textId="77777777" w:rsidR="00CC2F11" w:rsidRPr="00FA005B" w:rsidRDefault="00CC2F11" w:rsidP="000E3E69">
      <w:pPr>
        <w:pStyle w:val="SpecifierNote"/>
      </w:pPr>
      <w:r w:rsidRPr="00AD35C7">
        <w:t xml:space="preserve">Insert </w:t>
      </w:r>
      <w:r>
        <w:t>F</w:t>
      </w:r>
      <w:r w:rsidRPr="00AD35C7">
        <w:t>acility name and address below.</w:t>
      </w:r>
    </w:p>
    <w:p w14:paraId="4C9B255F" w14:textId="77777777" w:rsidR="00CC2F11" w:rsidRPr="00FA005B" w:rsidRDefault="00CC2F11" w:rsidP="00CC2F11">
      <w:pPr>
        <w:spacing w:before="240"/>
        <w:ind w:left="1440"/>
      </w:pPr>
      <w:r>
        <w:t>&lt;</w:t>
      </w:r>
      <w:r w:rsidRPr="00AD35C7">
        <w:rPr>
          <w:b/>
        </w:rPr>
        <w:t>Deputy Superintendent for Administration</w:t>
      </w:r>
      <w:r>
        <w:t>&gt;</w:t>
      </w:r>
    </w:p>
    <w:p w14:paraId="76F57A4F" w14:textId="77777777" w:rsidR="00CC2F11" w:rsidRPr="00FA005B" w:rsidRDefault="00CC2F11" w:rsidP="00CC2F11">
      <w:pPr>
        <w:ind w:left="1440"/>
      </w:pPr>
      <w:r>
        <w:t>&lt;</w:t>
      </w:r>
      <w:r w:rsidRPr="00AD35C7">
        <w:rPr>
          <w:b/>
        </w:rPr>
        <w:t>Name of Facility</w:t>
      </w:r>
      <w:r>
        <w:t>&gt;</w:t>
      </w:r>
    </w:p>
    <w:p w14:paraId="42622FDF" w14:textId="77777777" w:rsidR="00CC2F11" w:rsidRPr="00FA005B" w:rsidRDefault="00CC2F11" w:rsidP="00CC2F11">
      <w:pPr>
        <w:ind w:left="1440"/>
      </w:pPr>
      <w:r>
        <w:t>&lt;</w:t>
      </w:r>
      <w:r w:rsidRPr="00AD35C7">
        <w:rPr>
          <w:b/>
        </w:rPr>
        <w:t>Address and Zip Code of Facility</w:t>
      </w:r>
      <w:r>
        <w:t>&gt;</w:t>
      </w:r>
    </w:p>
    <w:p w14:paraId="4BD34B90" w14:textId="77777777" w:rsidR="00CC2F11" w:rsidRDefault="00CC2F11" w:rsidP="00CC2F11">
      <w:pPr>
        <w:pStyle w:val="ART"/>
        <w:numPr>
          <w:ilvl w:val="3"/>
          <w:numId w:val="11"/>
        </w:numPr>
      </w:pPr>
      <w:r w:rsidRPr="00AD35C7">
        <w:t>MAINTENANCE</w:t>
      </w:r>
    </w:p>
    <w:p w14:paraId="0406AD15" w14:textId="77777777" w:rsidR="00CC2F11" w:rsidRDefault="00CC2F11" w:rsidP="00CC2F11">
      <w:pPr>
        <w:pStyle w:val="PR1"/>
        <w:numPr>
          <w:ilvl w:val="4"/>
          <w:numId w:val="11"/>
        </w:numPr>
        <w:tabs>
          <w:tab w:val="left" w:pos="864"/>
        </w:tabs>
      </w:pPr>
      <w:r w:rsidRPr="00FA005B">
        <w:t>Spare Parts:  Furnish the following and store at the site where directed:</w:t>
      </w:r>
    </w:p>
    <w:p w14:paraId="0F2AA2F9" w14:textId="77777777" w:rsidR="00CC2F11" w:rsidRDefault="00CC2F11" w:rsidP="00CC2F11">
      <w:pPr>
        <w:pStyle w:val="PR2"/>
        <w:numPr>
          <w:ilvl w:val="5"/>
          <w:numId w:val="11"/>
        </w:numPr>
        <w:tabs>
          <w:tab w:val="left" w:pos="1440"/>
        </w:tabs>
        <w:contextualSpacing w:val="0"/>
      </w:pPr>
      <w:r w:rsidRPr="00FA005B">
        <w:t>One motor.</w:t>
      </w:r>
    </w:p>
    <w:p w14:paraId="71BAE19A" w14:textId="77777777" w:rsidR="00CC2F11" w:rsidRPr="00FA005B" w:rsidRDefault="00CC2F11" w:rsidP="00CC2F11">
      <w:pPr>
        <w:pStyle w:val="PR2"/>
        <w:numPr>
          <w:ilvl w:val="5"/>
          <w:numId w:val="11"/>
        </w:numPr>
        <w:tabs>
          <w:tab w:val="left" w:pos="1440"/>
        </w:tabs>
        <w:spacing w:before="0"/>
        <w:contextualSpacing w:val="0"/>
      </w:pPr>
      <w:r w:rsidRPr="00FA005B">
        <w:t>One reduction gear assembly.</w:t>
      </w:r>
    </w:p>
    <w:p w14:paraId="296DC529" w14:textId="77777777" w:rsidR="00CC2F11" w:rsidRPr="00FA005B" w:rsidRDefault="00CC2F11" w:rsidP="00CC2F11">
      <w:pPr>
        <w:pStyle w:val="PR2"/>
        <w:numPr>
          <w:ilvl w:val="5"/>
          <w:numId w:val="11"/>
        </w:numPr>
        <w:tabs>
          <w:tab w:val="left" w:pos="1440"/>
        </w:tabs>
        <w:spacing w:before="0"/>
        <w:contextualSpacing w:val="0"/>
      </w:pPr>
      <w:r w:rsidRPr="00FA005B">
        <w:t>One chain.</w:t>
      </w:r>
    </w:p>
    <w:p w14:paraId="7331853E" w14:textId="77777777" w:rsidR="00CC2F11" w:rsidRPr="00FA005B" w:rsidRDefault="00CC2F11" w:rsidP="00CC2F11">
      <w:pPr>
        <w:pStyle w:val="PR2"/>
        <w:numPr>
          <w:ilvl w:val="5"/>
          <w:numId w:val="11"/>
        </w:numPr>
        <w:tabs>
          <w:tab w:val="left" w:pos="1440"/>
        </w:tabs>
        <w:spacing w:before="0"/>
        <w:contextualSpacing w:val="0"/>
      </w:pPr>
      <w:r w:rsidRPr="00FA005B">
        <w:t>Two of each type limit switch.</w:t>
      </w:r>
    </w:p>
    <w:p w14:paraId="4DD18313" w14:textId="77777777" w:rsidR="00CC2F11" w:rsidRPr="00FA005B" w:rsidRDefault="00CC2F11" w:rsidP="00CC2F11">
      <w:pPr>
        <w:pStyle w:val="PR2"/>
        <w:numPr>
          <w:ilvl w:val="5"/>
          <w:numId w:val="11"/>
        </w:numPr>
        <w:tabs>
          <w:tab w:val="left" w:pos="1440"/>
        </w:tabs>
        <w:spacing w:before="0"/>
        <w:contextualSpacing w:val="0"/>
      </w:pPr>
      <w:r w:rsidRPr="00FA005B">
        <w:t>Two of each type circuit breaker.</w:t>
      </w:r>
    </w:p>
    <w:p w14:paraId="799E4AF0" w14:textId="77777777" w:rsidR="00CC2F11" w:rsidRPr="00FA005B" w:rsidRDefault="00CC2F11" w:rsidP="00CC2F11">
      <w:pPr>
        <w:pStyle w:val="PR2"/>
        <w:numPr>
          <w:ilvl w:val="5"/>
          <w:numId w:val="11"/>
        </w:numPr>
        <w:tabs>
          <w:tab w:val="left" w:pos="1440"/>
        </w:tabs>
        <w:spacing w:before="0"/>
        <w:contextualSpacing w:val="0"/>
      </w:pPr>
      <w:r w:rsidRPr="00FA005B">
        <w:t>Two of each type light.</w:t>
      </w:r>
    </w:p>
    <w:p w14:paraId="48ADCDA0" w14:textId="77777777" w:rsidR="00CC2F11" w:rsidRPr="00FA005B" w:rsidRDefault="00CC2F11" w:rsidP="00CC2F11">
      <w:pPr>
        <w:pStyle w:val="PR2"/>
        <w:numPr>
          <w:ilvl w:val="5"/>
          <w:numId w:val="11"/>
        </w:numPr>
        <w:tabs>
          <w:tab w:val="left" w:pos="1440"/>
        </w:tabs>
        <w:spacing w:before="0"/>
        <w:contextualSpacing w:val="0"/>
      </w:pPr>
      <w:r w:rsidRPr="00FA005B">
        <w:t>Special tools if required for the regular maintenance and minor repairs of the system.</w:t>
      </w:r>
    </w:p>
    <w:p w14:paraId="4EB65774" w14:textId="77777777" w:rsidR="00CC2F11" w:rsidRPr="00FA005B" w:rsidRDefault="00CC2F11" w:rsidP="00CC2F11">
      <w:pPr>
        <w:pStyle w:val="PR2"/>
        <w:numPr>
          <w:ilvl w:val="5"/>
          <w:numId w:val="11"/>
        </w:numPr>
        <w:tabs>
          <w:tab w:val="left" w:pos="1440"/>
        </w:tabs>
        <w:spacing w:before="0"/>
        <w:contextualSpacing w:val="0"/>
      </w:pPr>
      <w:r w:rsidRPr="00FA005B">
        <w:t>Required amounts of recommended lubricants for 3 years of service.</w:t>
      </w:r>
    </w:p>
    <w:p w14:paraId="4445DF4C" w14:textId="77777777" w:rsidR="00CC2F11" w:rsidRPr="00FA005B" w:rsidRDefault="00CC2F11" w:rsidP="00CC2F11">
      <w:pPr>
        <w:pStyle w:val="PRT"/>
        <w:numPr>
          <w:ilvl w:val="0"/>
          <w:numId w:val="11"/>
        </w:numPr>
      </w:pPr>
      <w:r w:rsidRPr="00B63991">
        <w:t>PRODUCTS</w:t>
      </w:r>
    </w:p>
    <w:p w14:paraId="47943E80" w14:textId="77777777" w:rsidR="00CC2F11" w:rsidRDefault="00CC2F11" w:rsidP="00CC2F11">
      <w:pPr>
        <w:pStyle w:val="ART"/>
        <w:numPr>
          <w:ilvl w:val="3"/>
          <w:numId w:val="11"/>
        </w:numPr>
      </w:pPr>
      <w:r w:rsidRPr="00B63991">
        <w:t>SLIDING GATE OPERATOR SYSTEM</w:t>
      </w:r>
    </w:p>
    <w:p w14:paraId="1D2E90D0" w14:textId="77777777" w:rsidR="00CC2F11" w:rsidRDefault="00CC2F11" w:rsidP="00CC2F11">
      <w:pPr>
        <w:pStyle w:val="PR1"/>
        <w:numPr>
          <w:ilvl w:val="4"/>
          <w:numId w:val="11"/>
        </w:numPr>
        <w:tabs>
          <w:tab w:val="left" w:pos="864"/>
        </w:tabs>
      </w:pPr>
      <w:r w:rsidRPr="00260F41">
        <w:t>Operator System:  Folger Adam Co.’s Type “J” Electric Locking and Operating Device, or Tymetal Corp.’s Positive Locking Ultimate Sallyport System, including</w:t>
      </w:r>
      <w:r w:rsidRPr="00FA005B">
        <w:t>:</w:t>
      </w:r>
    </w:p>
    <w:p w14:paraId="1E764D03" w14:textId="77777777" w:rsidR="00CC2F11" w:rsidRPr="00FA005B" w:rsidRDefault="00CC2F11" w:rsidP="00CC2F11">
      <w:pPr>
        <w:pStyle w:val="PR2"/>
        <w:numPr>
          <w:ilvl w:val="5"/>
          <w:numId w:val="11"/>
        </w:numPr>
        <w:tabs>
          <w:tab w:val="left" w:pos="1440"/>
        </w:tabs>
        <w:contextualSpacing w:val="0"/>
      </w:pPr>
      <w:r w:rsidRPr="00FA005B">
        <w:t>Locking which is accomplished by means of a keyless locking device, engaging gate at three places in the locking pilaster.</w:t>
      </w:r>
    </w:p>
    <w:p w14:paraId="3B753093" w14:textId="77777777" w:rsidR="00CC2F11" w:rsidRPr="00FA005B" w:rsidRDefault="00CC2F11" w:rsidP="00CC2F11">
      <w:pPr>
        <w:pStyle w:val="PR2"/>
        <w:numPr>
          <w:ilvl w:val="5"/>
          <w:numId w:val="11"/>
        </w:numPr>
        <w:tabs>
          <w:tab w:val="left" w:pos="1440"/>
        </w:tabs>
        <w:spacing w:before="0"/>
        <w:contextualSpacing w:val="0"/>
      </w:pPr>
      <w:r w:rsidRPr="00FA005B">
        <w:t>Gate movement from the closed position that is impossible except by electric or mechanical means.</w:t>
      </w:r>
    </w:p>
    <w:p w14:paraId="19D551FE" w14:textId="77777777" w:rsidR="00CC2F11" w:rsidRPr="00FA005B" w:rsidRDefault="00CC2F11" w:rsidP="00CC2F11">
      <w:pPr>
        <w:pStyle w:val="PR2"/>
        <w:numPr>
          <w:ilvl w:val="5"/>
          <w:numId w:val="11"/>
        </w:numPr>
        <w:tabs>
          <w:tab w:val="left" w:pos="1440"/>
        </w:tabs>
        <w:spacing w:before="0"/>
        <w:contextualSpacing w:val="0"/>
      </w:pPr>
      <w:r w:rsidRPr="00FA005B">
        <w:t>Lock openings in the locking pilaster that are completely closed when the gate is an open position.</w:t>
      </w:r>
    </w:p>
    <w:p w14:paraId="27B747E7" w14:textId="77777777" w:rsidR="00CC2F11" w:rsidRPr="00FA005B" w:rsidRDefault="00CC2F11" w:rsidP="00CC2F11">
      <w:pPr>
        <w:pStyle w:val="PR2"/>
        <w:numPr>
          <w:ilvl w:val="5"/>
          <w:numId w:val="11"/>
        </w:numPr>
        <w:tabs>
          <w:tab w:val="left" w:pos="1440"/>
        </w:tabs>
        <w:spacing w:before="0"/>
        <w:contextualSpacing w:val="0"/>
      </w:pPr>
      <w:r w:rsidRPr="00FA005B">
        <w:t>Gate movement not less than 30 feet per minute.</w:t>
      </w:r>
    </w:p>
    <w:p w14:paraId="3D4E3F76" w14:textId="77777777" w:rsidR="00CC2F11" w:rsidRPr="00FA005B" w:rsidRDefault="00CC2F11" w:rsidP="00CC2F11">
      <w:pPr>
        <w:pStyle w:val="PR2"/>
        <w:numPr>
          <w:ilvl w:val="5"/>
          <w:numId w:val="11"/>
        </w:numPr>
        <w:tabs>
          <w:tab w:val="left" w:pos="1440"/>
        </w:tabs>
        <w:spacing w:before="0"/>
        <w:contextualSpacing w:val="0"/>
      </w:pPr>
      <w:r w:rsidRPr="00FA005B">
        <w:t>Emergency operation by manual crank operation, from an emergency release column secured with a prison deadlock.</w:t>
      </w:r>
    </w:p>
    <w:p w14:paraId="7DE563D6" w14:textId="77777777" w:rsidR="00CC2F11" w:rsidRDefault="00CC2F11" w:rsidP="00CC2F11">
      <w:pPr>
        <w:pStyle w:val="PR2"/>
        <w:numPr>
          <w:ilvl w:val="5"/>
          <w:numId w:val="11"/>
        </w:numPr>
        <w:tabs>
          <w:tab w:val="left" w:pos="1440"/>
        </w:tabs>
        <w:spacing w:before="0"/>
        <w:contextualSpacing w:val="0"/>
      </w:pPr>
      <w:r w:rsidRPr="00FA005B">
        <w:t>Electric heating element for gear box, with thermostatic control, to ensure proper operation of the system to minus 20 degrees Fahrenheit.</w:t>
      </w:r>
    </w:p>
    <w:p w14:paraId="6433FE01" w14:textId="77777777" w:rsidR="00CC2F11" w:rsidRDefault="00CC2F11" w:rsidP="00CC2F11">
      <w:pPr>
        <w:pStyle w:val="PR1"/>
        <w:numPr>
          <w:ilvl w:val="4"/>
          <w:numId w:val="11"/>
        </w:numPr>
        <w:tabs>
          <w:tab w:val="left" w:pos="864"/>
        </w:tabs>
      </w:pPr>
      <w:r w:rsidRPr="00FA005B">
        <w:t>Finishes:  Galvanize entire operator system except track, rollers and drive assembly.</w:t>
      </w:r>
    </w:p>
    <w:p w14:paraId="39A4508B" w14:textId="77777777" w:rsidR="00CC2F11" w:rsidRDefault="00CC2F11" w:rsidP="00CC2F11">
      <w:pPr>
        <w:pStyle w:val="PR2"/>
        <w:numPr>
          <w:ilvl w:val="5"/>
          <w:numId w:val="11"/>
        </w:numPr>
        <w:tabs>
          <w:tab w:val="left" w:pos="1440"/>
        </w:tabs>
        <w:spacing w:after="240"/>
        <w:contextualSpacing w:val="0"/>
      </w:pPr>
      <w:r w:rsidRPr="00FA005B">
        <w:t>Galvanizing process shall conform to:</w:t>
      </w:r>
    </w:p>
    <w:p w14:paraId="6FB2B8B7" w14:textId="77777777" w:rsidR="00CC2F11" w:rsidRDefault="00CC2F11" w:rsidP="00CC2F11">
      <w:pPr>
        <w:pStyle w:val="PR3"/>
        <w:numPr>
          <w:ilvl w:val="6"/>
          <w:numId w:val="11"/>
        </w:numPr>
        <w:tabs>
          <w:tab w:val="left" w:pos="2016"/>
        </w:tabs>
        <w:spacing w:before="0"/>
        <w:contextualSpacing w:val="0"/>
      </w:pPr>
      <w:r w:rsidRPr="00FA005B">
        <w:t>ASTM A 123 for plain and fabricated material and assembled products.</w:t>
      </w:r>
    </w:p>
    <w:p w14:paraId="3665249D" w14:textId="77777777" w:rsidR="00CC2F11" w:rsidRDefault="00CC2F11" w:rsidP="00CC2F11">
      <w:pPr>
        <w:pStyle w:val="PR3"/>
        <w:numPr>
          <w:ilvl w:val="6"/>
          <w:numId w:val="11"/>
        </w:numPr>
        <w:tabs>
          <w:tab w:val="left" w:pos="2016"/>
        </w:tabs>
        <w:spacing w:before="0"/>
        <w:contextualSpacing w:val="0"/>
      </w:pPr>
      <w:r w:rsidRPr="00FA005B">
        <w:t>ASTM A 153 for iron and steel hardware.</w:t>
      </w:r>
    </w:p>
    <w:p w14:paraId="613A76AC" w14:textId="77777777" w:rsidR="00CC2F11" w:rsidRDefault="00CC2F11" w:rsidP="00CC2F11">
      <w:pPr>
        <w:pStyle w:val="PR2"/>
        <w:numPr>
          <w:ilvl w:val="5"/>
          <w:numId w:val="11"/>
        </w:numPr>
        <w:tabs>
          <w:tab w:val="left" w:pos="1440"/>
        </w:tabs>
        <w:contextualSpacing w:val="0"/>
      </w:pPr>
      <w:r w:rsidRPr="00FA005B">
        <w:t>Stamp galvanized items with galvanizer’s name, weight of coating, and applicable ASTM number.</w:t>
      </w:r>
    </w:p>
    <w:p w14:paraId="1AE783F2" w14:textId="77777777" w:rsidR="00CC2F11" w:rsidRDefault="00CC2F11" w:rsidP="00CC2F11">
      <w:pPr>
        <w:pStyle w:val="PR2"/>
        <w:numPr>
          <w:ilvl w:val="5"/>
          <w:numId w:val="11"/>
        </w:numPr>
        <w:tabs>
          <w:tab w:val="left" w:pos="1440"/>
        </w:tabs>
        <w:spacing w:before="0"/>
        <w:contextualSpacing w:val="0"/>
      </w:pPr>
      <w:r w:rsidRPr="00FA005B">
        <w:t>Thoroughly clean all steel prior to sending it to the galvanizer the entire assembly.  Remove oil, grease, and similar contaminants in accordance with SSPC SP-1 “Solvent Cleaning”.  Remove steel mill stamp, loose mill scale, loose rust, weld slag and spatter, and other detrimental material in accordance with SSPC SP-2 “Hand Tool Cleaning”, SSPC SP-3 “Power Tool Cleaning”, SSPC SP-6 “Commercial Blast Clean” or SSPC SP-7 “Brush-Off Blast Cleaning”.</w:t>
      </w:r>
    </w:p>
    <w:p w14:paraId="3EBD9E20" w14:textId="77777777" w:rsidR="00CC2F11" w:rsidRPr="00FA005B" w:rsidRDefault="00CC2F11" w:rsidP="00CC2F11">
      <w:pPr>
        <w:pStyle w:val="PR3"/>
        <w:numPr>
          <w:ilvl w:val="6"/>
          <w:numId w:val="11"/>
        </w:numPr>
        <w:tabs>
          <w:tab w:val="left" w:pos="2016"/>
        </w:tabs>
        <w:contextualSpacing w:val="0"/>
      </w:pPr>
      <w:r w:rsidRPr="00FA005B">
        <w:t>Do not ship the entire assembly from the fabricating shop to the galvanizer prior to QA inspection and approval by the State or designated inspection laboratory that the assembly is in conformance with the Contract Documents.</w:t>
      </w:r>
    </w:p>
    <w:p w14:paraId="0B6808D8" w14:textId="77777777" w:rsidR="00CC2F11" w:rsidRPr="00FA005B" w:rsidRDefault="00CC2F11" w:rsidP="000E3E69">
      <w:pPr>
        <w:pStyle w:val="SpecifierNote"/>
      </w:pPr>
      <w:r w:rsidRPr="00B63991">
        <w:t xml:space="preserve">Delete article below if material is included in </w:t>
      </w:r>
      <w:r>
        <w:t>S</w:t>
      </w:r>
      <w:r w:rsidRPr="00B63991">
        <w:t xml:space="preserve">ection </w:t>
      </w:r>
      <w:r>
        <w:t>323114</w:t>
      </w:r>
      <w:r w:rsidRPr="00B63991">
        <w:t>.</w:t>
      </w:r>
    </w:p>
    <w:p w14:paraId="31280A6E" w14:textId="77777777" w:rsidR="00CC2F11" w:rsidRPr="00B63991" w:rsidRDefault="00CC2F11" w:rsidP="00CC2F11">
      <w:pPr>
        <w:pStyle w:val="ART"/>
        <w:numPr>
          <w:ilvl w:val="3"/>
          <w:numId w:val="11"/>
        </w:numPr>
      </w:pPr>
      <w:r w:rsidRPr="00B63991">
        <w:t>CONTROL CONSOLE</w:t>
      </w:r>
    </w:p>
    <w:p w14:paraId="6824EE22" w14:textId="77777777" w:rsidR="00CC2F11" w:rsidRPr="00FA005B" w:rsidRDefault="00CC2F11" w:rsidP="000E3E69">
      <w:pPr>
        <w:pStyle w:val="SpecifierNote"/>
      </w:pPr>
      <w:r w:rsidRPr="00B63991">
        <w:t xml:space="preserve">Get information for blanks in paragraph below from electrical designer.  </w:t>
      </w:r>
    </w:p>
    <w:p w14:paraId="6BD075D3" w14:textId="77777777" w:rsidR="00CC2F11" w:rsidRDefault="00CC2F11" w:rsidP="00CC2F11">
      <w:pPr>
        <w:pStyle w:val="PR1"/>
        <w:numPr>
          <w:ilvl w:val="4"/>
          <w:numId w:val="11"/>
        </w:numPr>
        <w:tabs>
          <w:tab w:val="left" w:pos="864"/>
        </w:tabs>
      </w:pPr>
      <w:r w:rsidRPr="00FA005B">
        <w:t xml:space="preserve">Control console shall be suitable for connection to a </w:t>
      </w:r>
      <w:r>
        <w:t xml:space="preserve">&lt; </w:t>
      </w:r>
      <w:r>
        <w:rPr>
          <w:b/>
        </w:rPr>
        <w:t xml:space="preserve">Insert Value Here </w:t>
      </w:r>
      <w:r>
        <w:t>&gt;</w:t>
      </w:r>
      <w:r w:rsidRPr="00FA005B">
        <w:t xml:space="preserve"> ampere, </w:t>
      </w:r>
      <w:r>
        <w:t xml:space="preserve">&lt; </w:t>
      </w:r>
      <w:r>
        <w:rPr>
          <w:b/>
        </w:rPr>
        <w:t xml:space="preserve">Insert Value Here </w:t>
      </w:r>
      <w:r>
        <w:t>&gt;</w:t>
      </w:r>
      <w:r w:rsidRPr="00FA005B">
        <w:t xml:space="preserve"> wire, </w:t>
      </w:r>
      <w:r>
        <w:t>&lt;</w:t>
      </w:r>
      <w:r w:rsidRPr="00B63991">
        <w:rPr>
          <w:b/>
        </w:rPr>
        <w:t xml:space="preserve"> </w:t>
      </w:r>
      <w:r>
        <w:rPr>
          <w:b/>
        </w:rPr>
        <w:t>Insert Value Here</w:t>
      </w:r>
      <w:r>
        <w:t xml:space="preserve"> &gt;</w:t>
      </w:r>
      <w:r w:rsidRPr="00FA005B">
        <w:t xml:space="preserve"> volt, </w:t>
      </w:r>
      <w:r>
        <w:t>&lt;</w:t>
      </w:r>
      <w:r w:rsidRPr="00B63991">
        <w:rPr>
          <w:b/>
        </w:rPr>
        <w:t xml:space="preserve"> </w:t>
      </w:r>
      <w:r>
        <w:rPr>
          <w:b/>
        </w:rPr>
        <w:t>Insert Value Here</w:t>
      </w:r>
      <w:r>
        <w:t xml:space="preserve"> &gt; </w:t>
      </w:r>
      <w:r w:rsidRPr="00FA005B">
        <w:t>phase, 60 Hz circuit.</w:t>
      </w:r>
    </w:p>
    <w:p w14:paraId="374519F0" w14:textId="77777777" w:rsidR="00CC2F11" w:rsidRDefault="00CC2F11" w:rsidP="00CC2F11">
      <w:pPr>
        <w:pStyle w:val="PR1"/>
        <w:numPr>
          <w:ilvl w:val="4"/>
          <w:numId w:val="11"/>
        </w:numPr>
        <w:tabs>
          <w:tab w:val="left" w:pos="864"/>
        </w:tabs>
      </w:pPr>
      <w:r w:rsidRPr="00FA005B">
        <w:t xml:space="preserve">Enclosure:  </w:t>
      </w:r>
    </w:p>
    <w:p w14:paraId="7100D072" w14:textId="77777777" w:rsidR="00CC2F11" w:rsidRDefault="00CC2F11" w:rsidP="00CC2F11">
      <w:pPr>
        <w:pStyle w:val="PR2"/>
        <w:numPr>
          <w:ilvl w:val="5"/>
          <w:numId w:val="11"/>
        </w:numPr>
        <w:tabs>
          <w:tab w:val="left" w:pos="1440"/>
        </w:tabs>
        <w:contextualSpacing w:val="0"/>
      </w:pPr>
      <w:r w:rsidRPr="00260F41">
        <w:t xml:space="preserve">Hoffman Engineering Co.’s sloping </w:t>
      </w:r>
      <w:r w:rsidRPr="00575D79">
        <w:t>front pushbutton enclosure, Type 12, hole</w:t>
      </w:r>
      <w:r w:rsidRPr="00FA005B">
        <w:t xml:space="preserve"> arrangement as detailed on drawings.</w:t>
      </w:r>
    </w:p>
    <w:p w14:paraId="47499176" w14:textId="77777777" w:rsidR="00CC2F11" w:rsidRPr="00575D79" w:rsidRDefault="00CC2F11" w:rsidP="000E3E69">
      <w:pPr>
        <w:pStyle w:val="SpecifierNote"/>
      </w:pPr>
      <w:r w:rsidRPr="00575D79">
        <w:t>****** [OR] ******</w:t>
      </w:r>
    </w:p>
    <w:p w14:paraId="6C5E3302" w14:textId="77777777" w:rsidR="00CC2F11" w:rsidRPr="00575D79" w:rsidRDefault="00CC2F11" w:rsidP="00CC2F11">
      <w:pPr>
        <w:pStyle w:val="PR2"/>
        <w:numPr>
          <w:ilvl w:val="5"/>
          <w:numId w:val="11"/>
        </w:numPr>
        <w:tabs>
          <w:tab w:val="left" w:pos="1440"/>
        </w:tabs>
        <w:spacing w:before="0"/>
        <w:contextualSpacing w:val="0"/>
      </w:pPr>
      <w:r w:rsidRPr="00575D79">
        <w:t>Hoffman Engineering Co.’s Style PBA sloping front, hole arrangement as detailed on drawings.</w:t>
      </w:r>
    </w:p>
    <w:p w14:paraId="74D7B714" w14:textId="77777777" w:rsidR="00CC2F11" w:rsidRPr="008E637D" w:rsidRDefault="00CC2F11" w:rsidP="00CC2F11">
      <w:pPr>
        <w:pStyle w:val="PR1"/>
        <w:numPr>
          <w:ilvl w:val="4"/>
          <w:numId w:val="11"/>
        </w:numPr>
        <w:tabs>
          <w:tab w:val="left" w:pos="864"/>
        </w:tabs>
      </w:pPr>
      <w:r w:rsidRPr="008E637D">
        <w:t>Circuit Breaker:  Potter &amp; Brumfied W28 series.</w:t>
      </w:r>
    </w:p>
    <w:p w14:paraId="12977514" w14:textId="77777777" w:rsidR="00CC2F11" w:rsidRPr="008E637D" w:rsidRDefault="00CC2F11" w:rsidP="00CC2F11">
      <w:pPr>
        <w:pStyle w:val="PR1"/>
        <w:numPr>
          <w:ilvl w:val="4"/>
          <w:numId w:val="11"/>
        </w:numPr>
        <w:tabs>
          <w:tab w:val="left" w:pos="864"/>
        </w:tabs>
      </w:pPr>
      <w:r w:rsidRPr="008E637D">
        <w:t>Indicating Lights:  Industrial Devices Inc 1091QM SUPER-BRITE series LEDs.</w:t>
      </w:r>
    </w:p>
    <w:p w14:paraId="577328A7" w14:textId="77777777" w:rsidR="00CC2F11" w:rsidRDefault="00CC2F11" w:rsidP="00CC2F11">
      <w:pPr>
        <w:pStyle w:val="PR1"/>
        <w:numPr>
          <w:ilvl w:val="4"/>
          <w:numId w:val="11"/>
        </w:numPr>
        <w:tabs>
          <w:tab w:val="left" w:pos="864"/>
        </w:tabs>
      </w:pPr>
      <w:r w:rsidRPr="008E637D">
        <w:t>Heavy-Use Sliding Gate Control Switch:  3 position Rotary Drum with legend plate (CLOSE - STOP - OPEN), maintained position; Allen-Bradley’s Bulletin 350 series with ball lever handle.</w:t>
      </w:r>
    </w:p>
    <w:p w14:paraId="77EB64D5" w14:textId="77777777" w:rsidR="00CC2F11" w:rsidRPr="008E637D" w:rsidRDefault="00CC2F11" w:rsidP="00CC2F11">
      <w:pPr>
        <w:pStyle w:val="PR1"/>
        <w:numPr>
          <w:ilvl w:val="4"/>
          <w:numId w:val="11"/>
        </w:numPr>
        <w:tabs>
          <w:tab w:val="left" w:pos="864"/>
        </w:tabs>
      </w:pPr>
      <w:r w:rsidRPr="008E637D">
        <w:t xml:space="preserve">Key Operated Interlock Bypass Switch:  </w:t>
      </w:r>
      <w:r>
        <w:t>Schneider Electric, Harmony</w:t>
      </w:r>
      <w:r w:rsidRPr="008E637D">
        <w:t xml:space="preserve"> Class 9001 Type K, key non-removable when interlock circuit is bypassed, legend plate INTERLOCK BYPASS, contact blocks.  Furnish three keys</w:t>
      </w:r>
      <w:r w:rsidRPr="00FA005B">
        <w:t>.</w:t>
      </w:r>
    </w:p>
    <w:p w14:paraId="1C883B3D" w14:textId="77777777" w:rsidR="00CC2F11" w:rsidRDefault="00CC2F11" w:rsidP="00CC2F11">
      <w:pPr>
        <w:pStyle w:val="ART"/>
        <w:numPr>
          <w:ilvl w:val="3"/>
          <w:numId w:val="11"/>
        </w:numPr>
      </w:pPr>
      <w:r w:rsidRPr="00B63991">
        <w:t>ACCESSORIES</w:t>
      </w:r>
    </w:p>
    <w:p w14:paraId="31555061" w14:textId="77777777" w:rsidR="00CC2F11" w:rsidRPr="00FA005B" w:rsidRDefault="00CC2F11" w:rsidP="00CC2F11">
      <w:pPr>
        <w:pStyle w:val="PR1"/>
        <w:numPr>
          <w:ilvl w:val="4"/>
          <w:numId w:val="11"/>
        </w:numPr>
        <w:tabs>
          <w:tab w:val="left" w:pos="864"/>
        </w:tabs>
      </w:pPr>
      <w:r w:rsidRPr="00FA005B">
        <w:t>System shall include all accessories required to perform the functions summarized in Article 1.3 System Description and indicated on the drawings.</w:t>
      </w:r>
    </w:p>
    <w:p w14:paraId="30F95C13" w14:textId="77777777" w:rsidR="00CC2F11" w:rsidRPr="00B63991" w:rsidRDefault="00CC2F11" w:rsidP="00CC2F11">
      <w:pPr>
        <w:pStyle w:val="ART"/>
        <w:numPr>
          <w:ilvl w:val="3"/>
          <w:numId w:val="11"/>
        </w:numPr>
      </w:pPr>
      <w:r w:rsidRPr="00B63991">
        <w:t>KEYING</w:t>
      </w:r>
    </w:p>
    <w:p w14:paraId="694E1FA3" w14:textId="77777777" w:rsidR="00CC2F11" w:rsidRPr="00FA005B" w:rsidRDefault="00CC2F11" w:rsidP="000E3E69">
      <w:pPr>
        <w:pStyle w:val="SpecifierNote"/>
      </w:pPr>
      <w:r w:rsidRPr="00B63991">
        <w:t>See Hardware Specifications Writer For keying requirements.</w:t>
      </w:r>
    </w:p>
    <w:p w14:paraId="7520AF24" w14:textId="77777777" w:rsidR="00CC2F11" w:rsidRPr="00FA005B" w:rsidRDefault="00CC2F11" w:rsidP="00CC2F11">
      <w:pPr>
        <w:pStyle w:val="PR1"/>
        <w:numPr>
          <w:ilvl w:val="4"/>
          <w:numId w:val="11"/>
        </w:numPr>
        <w:tabs>
          <w:tab w:val="left" w:pos="864"/>
        </w:tabs>
      </w:pPr>
      <w:r w:rsidRPr="00FA005B">
        <w:t>Key locks as specified and incorporate in the submittal for approval.</w:t>
      </w:r>
    </w:p>
    <w:p w14:paraId="01EBECBF" w14:textId="77777777" w:rsidR="00CC2F11" w:rsidRDefault="00CC2F11" w:rsidP="00CC2F11">
      <w:pPr>
        <w:pStyle w:val="PR2"/>
        <w:numPr>
          <w:ilvl w:val="5"/>
          <w:numId w:val="11"/>
        </w:numPr>
        <w:tabs>
          <w:tab w:val="left" w:pos="1440"/>
        </w:tabs>
        <w:contextualSpacing w:val="0"/>
      </w:pPr>
      <w:r w:rsidRPr="00FA005B">
        <w:t>Key change shall be different from changes previously used at this Facility.</w:t>
      </w:r>
    </w:p>
    <w:p w14:paraId="52E607D2" w14:textId="77777777" w:rsidR="00CC2F11" w:rsidRDefault="00CC2F11" w:rsidP="00CC2F11">
      <w:pPr>
        <w:pStyle w:val="PR2"/>
        <w:numPr>
          <w:ilvl w:val="5"/>
          <w:numId w:val="11"/>
        </w:numPr>
        <w:tabs>
          <w:tab w:val="left" w:pos="1440"/>
        </w:tabs>
        <w:spacing w:before="0"/>
        <w:contextualSpacing w:val="0"/>
      </w:pPr>
      <w:r w:rsidRPr="00FA005B">
        <w:t>Record key change to avoid future unintended duplication.</w:t>
      </w:r>
    </w:p>
    <w:p w14:paraId="5DC6D21D" w14:textId="77777777" w:rsidR="00CC2F11" w:rsidRPr="00FA005B" w:rsidRDefault="00CC2F11" w:rsidP="00CC2F11">
      <w:pPr>
        <w:pStyle w:val="PR2"/>
        <w:numPr>
          <w:ilvl w:val="5"/>
          <w:numId w:val="11"/>
        </w:numPr>
        <w:tabs>
          <w:tab w:val="left" w:pos="1440"/>
        </w:tabs>
        <w:spacing w:before="0"/>
        <w:contextualSpacing w:val="0"/>
      </w:pPr>
      <w:r w:rsidRPr="00FA005B">
        <w:t>Key emergency release columns alike with 7 keys total.</w:t>
      </w:r>
    </w:p>
    <w:p w14:paraId="2F7796AD" w14:textId="77777777" w:rsidR="00CC2F11" w:rsidRPr="00FA005B" w:rsidRDefault="00CC2F11" w:rsidP="00CC2F11">
      <w:pPr>
        <w:pStyle w:val="PRT"/>
        <w:numPr>
          <w:ilvl w:val="0"/>
          <w:numId w:val="11"/>
        </w:numPr>
      </w:pPr>
      <w:r w:rsidRPr="00B63991">
        <w:t>EXECUTION</w:t>
      </w:r>
    </w:p>
    <w:p w14:paraId="19DC3328" w14:textId="77777777" w:rsidR="00CC2F11" w:rsidRPr="00FA005B" w:rsidRDefault="00CC2F11" w:rsidP="00CC2F11">
      <w:pPr>
        <w:pStyle w:val="ART"/>
        <w:numPr>
          <w:ilvl w:val="3"/>
          <w:numId w:val="11"/>
        </w:numPr>
      </w:pPr>
      <w:r w:rsidRPr="00B63991">
        <w:t>INSTALLATION</w:t>
      </w:r>
    </w:p>
    <w:p w14:paraId="2FA343DF" w14:textId="77777777" w:rsidR="00CC2F11" w:rsidRPr="00FA005B" w:rsidRDefault="00CC2F11" w:rsidP="00CC2F11">
      <w:pPr>
        <w:pStyle w:val="PR1"/>
        <w:numPr>
          <w:ilvl w:val="4"/>
          <w:numId w:val="11"/>
        </w:numPr>
        <w:tabs>
          <w:tab w:val="left" w:pos="864"/>
        </w:tabs>
      </w:pPr>
      <w:r w:rsidRPr="00FA005B">
        <w:t>Install the Work of this Section in accordance with the Company’s printed instructions unless shown otherwise on drawings.</w:t>
      </w:r>
    </w:p>
    <w:p w14:paraId="256FA0A6" w14:textId="77777777" w:rsidR="00CC2F11" w:rsidRPr="00FA005B" w:rsidRDefault="00CC2F11" w:rsidP="000E3E69">
      <w:pPr>
        <w:pStyle w:val="SpecifierNote"/>
      </w:pPr>
      <w:r w:rsidRPr="00B63991">
        <w:t>Power and control wiring and details of control station enclosure must be shown on drawings.  (</w:t>
      </w:r>
      <w:r>
        <w:t>D</w:t>
      </w:r>
      <w:r w:rsidRPr="00B63991">
        <w:t>etails available from previous projects).</w:t>
      </w:r>
    </w:p>
    <w:p w14:paraId="4672C397" w14:textId="77777777" w:rsidR="00CC2F11" w:rsidRPr="00B63991" w:rsidRDefault="00CC2F11" w:rsidP="00CC2F11">
      <w:pPr>
        <w:pStyle w:val="ART"/>
        <w:numPr>
          <w:ilvl w:val="3"/>
          <w:numId w:val="11"/>
        </w:numPr>
      </w:pPr>
      <w:r w:rsidRPr="00B63991">
        <w:t>FIELD QUALITY CONTROL</w:t>
      </w:r>
    </w:p>
    <w:p w14:paraId="3BC6560A" w14:textId="77777777" w:rsidR="00CC2F11" w:rsidRPr="00B63991" w:rsidRDefault="00CC2F11" w:rsidP="00CC2F11">
      <w:pPr>
        <w:pStyle w:val="PR1"/>
        <w:numPr>
          <w:ilvl w:val="4"/>
          <w:numId w:val="11"/>
        </w:numPr>
        <w:tabs>
          <w:tab w:val="left" w:pos="864"/>
        </w:tabs>
      </w:pPr>
      <w:r w:rsidRPr="00B63991">
        <w:t>Preliminary System Test:</w:t>
      </w:r>
    </w:p>
    <w:p w14:paraId="42DFA3D6" w14:textId="77777777" w:rsidR="00CC2F11" w:rsidRPr="00B63991" w:rsidRDefault="00CC2F11" w:rsidP="00CC2F11">
      <w:pPr>
        <w:pStyle w:val="PR2"/>
        <w:numPr>
          <w:ilvl w:val="5"/>
          <w:numId w:val="11"/>
        </w:numPr>
        <w:tabs>
          <w:tab w:val="left" w:pos="1440"/>
        </w:tabs>
        <w:contextualSpacing w:val="0"/>
      </w:pPr>
      <w:r w:rsidRPr="00B63991">
        <w:t>Preparation:  Have the Company Field Advisor adjust the completed system and then operate it long enough to assure that it is performing properly.</w:t>
      </w:r>
    </w:p>
    <w:p w14:paraId="189D194B" w14:textId="77777777" w:rsidR="00CC2F11" w:rsidRDefault="00CC2F11" w:rsidP="00CC2F11">
      <w:pPr>
        <w:pStyle w:val="PR2"/>
        <w:numPr>
          <w:ilvl w:val="5"/>
          <w:numId w:val="11"/>
        </w:numPr>
        <w:tabs>
          <w:tab w:val="left" w:pos="1440"/>
        </w:tabs>
        <w:spacing w:before="0"/>
        <w:contextualSpacing w:val="0"/>
      </w:pPr>
      <w:r w:rsidRPr="00B63991">
        <w:t>Run a preliminary test for the purpose of:</w:t>
      </w:r>
    </w:p>
    <w:p w14:paraId="5DE00FD6" w14:textId="77777777" w:rsidR="00CC2F11" w:rsidRPr="00FA005B" w:rsidRDefault="00CC2F11" w:rsidP="00CC2F11">
      <w:pPr>
        <w:pStyle w:val="PR3"/>
        <w:numPr>
          <w:ilvl w:val="6"/>
          <w:numId w:val="11"/>
        </w:numPr>
        <w:tabs>
          <w:tab w:val="left" w:pos="2016"/>
        </w:tabs>
        <w:contextualSpacing w:val="0"/>
      </w:pPr>
      <w:r w:rsidRPr="00FA005B">
        <w:t>Determining whether the system is in a suitable condition to conduct the acceptance test.</w:t>
      </w:r>
    </w:p>
    <w:p w14:paraId="77CC6A6B" w14:textId="0E698F73" w:rsidR="00CC2F11" w:rsidRPr="00FA005B" w:rsidRDefault="00CC2F11" w:rsidP="00CC2F11">
      <w:pPr>
        <w:pStyle w:val="PR3"/>
        <w:numPr>
          <w:ilvl w:val="6"/>
          <w:numId w:val="11"/>
        </w:numPr>
        <w:tabs>
          <w:tab w:val="left" w:pos="2016"/>
        </w:tabs>
        <w:spacing w:before="0"/>
        <w:contextualSpacing w:val="0"/>
      </w:pPr>
      <w:r w:rsidRPr="00FA005B">
        <w:t>Checking and adjusting equipment.</w:t>
      </w:r>
    </w:p>
    <w:p w14:paraId="781B775D" w14:textId="02B0EC73" w:rsidR="00CC2F11" w:rsidRPr="00FA005B" w:rsidRDefault="00CC2F11" w:rsidP="00CC2F11">
      <w:pPr>
        <w:pStyle w:val="PR3"/>
        <w:numPr>
          <w:ilvl w:val="6"/>
          <w:numId w:val="11"/>
        </w:numPr>
        <w:tabs>
          <w:tab w:val="left" w:pos="2016"/>
        </w:tabs>
        <w:spacing w:before="0"/>
        <w:contextualSpacing w:val="0"/>
      </w:pPr>
      <w:r w:rsidRPr="00FA005B">
        <w:t>Training facility personnel.</w:t>
      </w:r>
    </w:p>
    <w:p w14:paraId="50BF2B96" w14:textId="77777777" w:rsidR="00CC2F11" w:rsidRDefault="00CC2F11" w:rsidP="00CC2F11">
      <w:pPr>
        <w:pStyle w:val="PR1"/>
        <w:numPr>
          <w:ilvl w:val="4"/>
          <w:numId w:val="11"/>
        </w:numPr>
        <w:tabs>
          <w:tab w:val="left" w:pos="864"/>
        </w:tabs>
      </w:pPr>
      <w:r w:rsidRPr="00FA005B">
        <w:t>System Acceptance Test:</w:t>
      </w:r>
    </w:p>
    <w:p w14:paraId="50F7FC9F" w14:textId="77777777" w:rsidR="00CC2F11" w:rsidRDefault="00CC2F11" w:rsidP="00CC2F11">
      <w:pPr>
        <w:pStyle w:val="PR2"/>
        <w:numPr>
          <w:ilvl w:val="5"/>
          <w:numId w:val="11"/>
        </w:numPr>
        <w:tabs>
          <w:tab w:val="left" w:pos="1440"/>
        </w:tabs>
        <w:contextualSpacing w:val="0"/>
      </w:pPr>
      <w:r w:rsidRPr="00FA005B">
        <w:t>Preparation:  Notify the Director’s Representative at least three working days prior to the test so arrangements can be made to have a Facility Representative witness the test.</w:t>
      </w:r>
    </w:p>
    <w:p w14:paraId="54A34583" w14:textId="77777777" w:rsidR="00CC2F11" w:rsidRPr="00FA005B" w:rsidRDefault="00CC2F11" w:rsidP="00CC2F11">
      <w:pPr>
        <w:pStyle w:val="PR2"/>
        <w:numPr>
          <w:ilvl w:val="5"/>
          <w:numId w:val="11"/>
        </w:numPr>
        <w:tabs>
          <w:tab w:val="left" w:pos="1440"/>
        </w:tabs>
        <w:spacing w:before="0"/>
        <w:contextualSpacing w:val="0"/>
      </w:pPr>
      <w:r w:rsidRPr="00FA005B">
        <w:t>Make the following test:</w:t>
      </w:r>
    </w:p>
    <w:p w14:paraId="16AEA60F" w14:textId="77777777" w:rsidR="00CC2F11" w:rsidRPr="00FA005B" w:rsidRDefault="00CC2F11" w:rsidP="00CC2F11">
      <w:pPr>
        <w:pStyle w:val="PR3"/>
        <w:numPr>
          <w:ilvl w:val="6"/>
          <w:numId w:val="11"/>
        </w:numPr>
        <w:tabs>
          <w:tab w:val="left" w:pos="2016"/>
        </w:tabs>
        <w:spacing w:after="240"/>
        <w:contextualSpacing w:val="0"/>
      </w:pPr>
      <w:r w:rsidRPr="00FA005B">
        <w:t>Test each system function step by step as summarized under Article 1.03 System Description.</w:t>
      </w:r>
    </w:p>
    <w:p w14:paraId="45253D67" w14:textId="77777777" w:rsidR="00CC2F11" w:rsidRPr="00FA005B" w:rsidRDefault="00CC2F11" w:rsidP="00CC2F11">
      <w:pPr>
        <w:pStyle w:val="PR2"/>
        <w:numPr>
          <w:ilvl w:val="5"/>
          <w:numId w:val="11"/>
        </w:numPr>
        <w:tabs>
          <w:tab w:val="left" w:pos="1440"/>
        </w:tabs>
        <w:spacing w:before="0"/>
        <w:contextualSpacing w:val="0"/>
      </w:pPr>
      <w:r w:rsidRPr="00FA005B">
        <w:t>Supply all equipment necessary for system adjustment and testing.</w:t>
      </w:r>
    </w:p>
    <w:p w14:paraId="40B17BD9" w14:textId="77777777" w:rsidR="00CC2F11" w:rsidRPr="00FA005B" w:rsidRDefault="00CC2F11" w:rsidP="00CC2F11">
      <w:pPr>
        <w:pStyle w:val="PR2"/>
        <w:numPr>
          <w:ilvl w:val="5"/>
          <w:numId w:val="11"/>
        </w:numPr>
        <w:tabs>
          <w:tab w:val="left" w:pos="1440"/>
        </w:tabs>
        <w:spacing w:before="0"/>
        <w:contextualSpacing w:val="0"/>
      </w:pPr>
      <w:r w:rsidRPr="00FA005B">
        <w:t>Submit written report of test results signed by Company Field Advisor and the Director’s Representative.</w:t>
      </w:r>
    </w:p>
    <w:p w14:paraId="73E90F18" w14:textId="77777777" w:rsidR="00CC2F11" w:rsidRPr="007D48E8" w:rsidRDefault="00CC2F11" w:rsidP="00CC2F11">
      <w:pPr>
        <w:spacing w:before="480"/>
        <w:rPr>
          <w:bCs/>
        </w:rPr>
      </w:pPr>
      <w:r w:rsidRPr="007D48E8">
        <w:rPr>
          <w:bCs/>
        </w:rPr>
        <w:t>END OF SECTION</w:t>
      </w:r>
      <w:r>
        <w:rPr>
          <w:bCs/>
        </w:rPr>
        <w:t xml:space="preserve"> 323115</w:t>
      </w:r>
    </w:p>
    <w:p w14:paraId="257620EC" w14:textId="77777777" w:rsidR="00CC2F11" w:rsidRPr="00B63991" w:rsidRDefault="00CC2F11" w:rsidP="000E3E69">
      <w:pPr>
        <w:pStyle w:val="SpecifierNote"/>
      </w:pPr>
      <w:r w:rsidRPr="00B63991">
        <w:t>IMPORTANT!!!!  Don’t forget to edit the “Quality Assurance Submittal Form” which follows on the next 2 pages. Headers and footers will have to edited as well. (</w:t>
      </w:r>
      <w:r>
        <w:t>D</w:t>
      </w:r>
      <w:r w:rsidRPr="00B63991">
        <w:t>ouble click in the header to open the header/footer edit window</w:t>
      </w:r>
    </w:p>
    <w:p w14:paraId="6EE0498D" w14:textId="77777777" w:rsidR="00CC2F11" w:rsidRDefault="00CC2F11">
      <w:pPr>
        <w:rPr>
          <w:b/>
          <w:bCs/>
          <w:u w:val="single"/>
        </w:rPr>
      </w:pPr>
      <w:r>
        <w:rPr>
          <w:b/>
          <w:bCs/>
          <w:u w:val="single"/>
        </w:rPr>
        <w:br w:type="page"/>
      </w:r>
    </w:p>
    <w:p w14:paraId="1DCF1206" w14:textId="77777777" w:rsidR="00CC2F11" w:rsidRPr="000E3E69" w:rsidRDefault="00CC2F11" w:rsidP="000E3E69">
      <w:pPr>
        <w:jc w:val="center"/>
        <w:rPr>
          <w:bCs/>
          <w:u w:val="single"/>
        </w:rPr>
      </w:pPr>
      <w:r w:rsidRPr="000E3E69">
        <w:rPr>
          <w:b/>
          <w:bCs/>
          <w:u w:val="single"/>
        </w:rPr>
        <w:t>QUALITY ASSURANCE SUBMITTAL FORM</w:t>
      </w:r>
    </w:p>
    <w:p w14:paraId="2BF334AA" w14:textId="77777777" w:rsidR="00CC2F11" w:rsidRPr="00FA005B" w:rsidRDefault="00CC2F11" w:rsidP="00CC2F11">
      <w:pPr>
        <w:jc w:val="center"/>
        <w:rPr>
          <w:bCs/>
        </w:rPr>
      </w:pPr>
    </w:p>
    <w:p w14:paraId="2C383859" w14:textId="77777777" w:rsidR="00CC2F11" w:rsidRPr="00CC2F11" w:rsidRDefault="00CC2F11" w:rsidP="000E3E69">
      <w:pPr>
        <w:ind w:left="720" w:hanging="720"/>
        <w:rPr>
          <w:bCs/>
        </w:rPr>
      </w:pPr>
      <w:r w:rsidRPr="000E3E69">
        <w:rPr>
          <w:bCs/>
        </w:rPr>
        <w:t>A.</w:t>
      </w:r>
      <w:r w:rsidRPr="000E3E69">
        <w:rPr>
          <w:bCs/>
        </w:rPr>
        <w:tab/>
        <w:t>Manufacturer’s Qualification Data:</w:t>
      </w:r>
    </w:p>
    <w:p w14:paraId="03D678F7" w14:textId="77777777" w:rsidR="00CC2F11" w:rsidRPr="00FA005B" w:rsidRDefault="00CC2F11" w:rsidP="00CC2F11"/>
    <w:p w14:paraId="55EB4BE9" w14:textId="77777777" w:rsidR="00CC2F11" w:rsidRPr="00FA005B" w:rsidRDefault="00CC2F11" w:rsidP="00CC2F11">
      <w:pPr>
        <w:pStyle w:val="BodyTextIndent"/>
        <w:ind w:left="720" w:hanging="720"/>
      </w:pPr>
      <w:r w:rsidRPr="00FA005B">
        <w:tab/>
        <w:t>Provide below the names, addresses and Facility contacts of 4 similar projects where manufacturer’s equipment and hardware has been in operation, which can prove the proposed products have operated satisfactorily for 2 years.</w:t>
      </w:r>
    </w:p>
    <w:p w14:paraId="3ECBFB9E" w14:textId="77777777" w:rsidR="00CC2F11" w:rsidRPr="00FA005B" w:rsidRDefault="00CC2F11" w:rsidP="00CC2F11">
      <w:pPr>
        <w:pStyle w:val="BodyTextIndent"/>
        <w:ind w:left="720" w:hanging="720"/>
      </w:pPr>
    </w:p>
    <w:p w14:paraId="3280AB4D" w14:textId="77777777" w:rsidR="00CC2F11" w:rsidRPr="00FA005B" w:rsidRDefault="00CC2F11" w:rsidP="00CC2F11">
      <w:pPr>
        <w:pStyle w:val="BodyTextIndent"/>
        <w:rPr>
          <w:i/>
          <w:iCs/>
        </w:rPr>
      </w:pPr>
      <w:r w:rsidRPr="00FA005B">
        <w:tab/>
      </w:r>
      <w:r w:rsidRPr="00FA005B">
        <w:rPr>
          <w:i/>
          <w:iCs/>
        </w:rPr>
        <w:t>{Sliding Gate System}</w:t>
      </w:r>
    </w:p>
    <w:p w14:paraId="0D3866B8" w14:textId="77777777" w:rsidR="00CC2F11" w:rsidRPr="00FA005B" w:rsidRDefault="00CC2F11" w:rsidP="00CC2F11">
      <w:pPr>
        <w:pStyle w:val="BodyTextIndent"/>
      </w:pPr>
    </w:p>
    <w:p w14:paraId="47C947BB" w14:textId="77777777" w:rsidR="00CC2F11" w:rsidRPr="00FA005B" w:rsidRDefault="00CC2F11" w:rsidP="00CC2F11">
      <w:pPr>
        <w:pStyle w:val="BodyTextIndent"/>
      </w:pPr>
      <w:r w:rsidRPr="00FA005B">
        <w:tab/>
        <w:t>Manufacturer: _________________________________________________________</w:t>
      </w:r>
    </w:p>
    <w:p w14:paraId="0FD1B531" w14:textId="77777777" w:rsidR="00CC2F11" w:rsidRPr="00FA005B" w:rsidRDefault="00CC2F11" w:rsidP="00CC2F11">
      <w:pPr>
        <w:pStyle w:val="BodyTextIndent"/>
      </w:pPr>
    </w:p>
    <w:tbl>
      <w:tblPr>
        <w:tblW w:w="0" w:type="auto"/>
        <w:tblInd w:w="7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305"/>
        <w:gridCol w:w="4305"/>
      </w:tblGrid>
      <w:tr w:rsidR="00CC2F11" w:rsidRPr="00FA005B" w14:paraId="5E3E4D70" w14:textId="77777777" w:rsidTr="007D48E8">
        <w:tc>
          <w:tcPr>
            <w:tcW w:w="4608" w:type="dxa"/>
          </w:tcPr>
          <w:p w14:paraId="7B20CD9F" w14:textId="77777777" w:rsidR="00CC2F11" w:rsidRPr="00FA005B" w:rsidRDefault="00CC2F11" w:rsidP="007D48E8">
            <w:pPr>
              <w:pStyle w:val="BodyTextIndent"/>
              <w:ind w:left="0" w:firstLine="0"/>
            </w:pPr>
            <w:r w:rsidRPr="00FA005B">
              <w:t>1)</w:t>
            </w:r>
          </w:p>
          <w:p w14:paraId="347D4F23" w14:textId="77777777" w:rsidR="00CC2F11" w:rsidRPr="00FA005B" w:rsidRDefault="00CC2F11" w:rsidP="007D48E8">
            <w:pPr>
              <w:pStyle w:val="BodyTextIndent"/>
              <w:ind w:left="0" w:firstLine="0"/>
            </w:pPr>
          </w:p>
          <w:p w14:paraId="4651CDA7" w14:textId="77777777" w:rsidR="00CC2F11" w:rsidRPr="00FA005B" w:rsidRDefault="00CC2F11" w:rsidP="007D48E8">
            <w:pPr>
              <w:pStyle w:val="BodyTextIndent"/>
              <w:ind w:left="0" w:firstLine="0"/>
            </w:pPr>
          </w:p>
          <w:p w14:paraId="4B4B54A3" w14:textId="77777777" w:rsidR="00CC2F11" w:rsidRPr="00FA005B" w:rsidRDefault="00CC2F11" w:rsidP="007D48E8">
            <w:pPr>
              <w:pStyle w:val="BodyTextIndent"/>
              <w:ind w:left="0" w:firstLine="0"/>
            </w:pPr>
          </w:p>
          <w:p w14:paraId="23FACA4E" w14:textId="77777777" w:rsidR="00CC2F11" w:rsidRPr="00FA005B" w:rsidRDefault="00CC2F11" w:rsidP="007D48E8">
            <w:pPr>
              <w:pStyle w:val="BodyTextIndent"/>
              <w:ind w:left="0" w:firstLine="0"/>
            </w:pPr>
          </w:p>
          <w:p w14:paraId="672FEB0D" w14:textId="77777777" w:rsidR="00CC2F11" w:rsidRPr="00FA005B" w:rsidRDefault="00CC2F11" w:rsidP="007D48E8">
            <w:pPr>
              <w:pStyle w:val="BodyTextIndent"/>
              <w:ind w:left="0" w:firstLine="0"/>
            </w:pPr>
          </w:p>
          <w:p w14:paraId="34592DF6" w14:textId="77777777" w:rsidR="00CC2F11" w:rsidRPr="00FA005B" w:rsidRDefault="00CC2F11" w:rsidP="007D48E8">
            <w:pPr>
              <w:pStyle w:val="BodyTextIndent"/>
              <w:ind w:left="0" w:firstLine="0"/>
            </w:pPr>
          </w:p>
        </w:tc>
        <w:tc>
          <w:tcPr>
            <w:tcW w:w="4608" w:type="dxa"/>
          </w:tcPr>
          <w:p w14:paraId="5C4500D8" w14:textId="77777777" w:rsidR="00CC2F11" w:rsidRPr="00FA005B" w:rsidRDefault="00CC2F11" w:rsidP="007D48E8">
            <w:pPr>
              <w:pStyle w:val="BodyTextIndent"/>
              <w:ind w:left="0" w:firstLine="0"/>
            </w:pPr>
            <w:r w:rsidRPr="00FA005B">
              <w:t>2)</w:t>
            </w:r>
          </w:p>
        </w:tc>
      </w:tr>
      <w:tr w:rsidR="00CC2F11" w:rsidRPr="00FA005B" w14:paraId="16826453" w14:textId="77777777" w:rsidTr="007D48E8">
        <w:tc>
          <w:tcPr>
            <w:tcW w:w="4608" w:type="dxa"/>
          </w:tcPr>
          <w:p w14:paraId="172D9BE7" w14:textId="77777777" w:rsidR="00CC2F11" w:rsidRPr="00FA005B" w:rsidRDefault="00CC2F11" w:rsidP="007D48E8">
            <w:pPr>
              <w:pStyle w:val="BodyTextIndent"/>
              <w:ind w:left="0" w:firstLine="0"/>
            </w:pPr>
            <w:r w:rsidRPr="00FA005B">
              <w:t>3)</w:t>
            </w:r>
          </w:p>
          <w:p w14:paraId="4BC2BB11" w14:textId="77777777" w:rsidR="00CC2F11" w:rsidRPr="00FA005B" w:rsidRDefault="00CC2F11" w:rsidP="007D48E8">
            <w:pPr>
              <w:pStyle w:val="BodyTextIndent"/>
              <w:ind w:left="0" w:firstLine="0"/>
            </w:pPr>
          </w:p>
          <w:p w14:paraId="088F6654" w14:textId="77777777" w:rsidR="00CC2F11" w:rsidRPr="00FA005B" w:rsidRDefault="00CC2F11" w:rsidP="007D48E8">
            <w:pPr>
              <w:pStyle w:val="BodyTextIndent"/>
              <w:ind w:left="0" w:firstLine="0"/>
            </w:pPr>
          </w:p>
          <w:p w14:paraId="00554E41" w14:textId="77777777" w:rsidR="00CC2F11" w:rsidRPr="00FA005B" w:rsidRDefault="00CC2F11" w:rsidP="007D48E8">
            <w:pPr>
              <w:pStyle w:val="BodyTextIndent"/>
              <w:ind w:left="0" w:firstLine="0"/>
            </w:pPr>
          </w:p>
          <w:p w14:paraId="63A7CDC1" w14:textId="77777777" w:rsidR="00CC2F11" w:rsidRPr="00FA005B" w:rsidRDefault="00CC2F11" w:rsidP="007D48E8">
            <w:pPr>
              <w:pStyle w:val="BodyTextIndent"/>
              <w:ind w:left="0" w:firstLine="0"/>
            </w:pPr>
          </w:p>
          <w:p w14:paraId="378D6385" w14:textId="77777777" w:rsidR="00CC2F11" w:rsidRPr="00FA005B" w:rsidRDefault="00CC2F11" w:rsidP="007D48E8">
            <w:pPr>
              <w:pStyle w:val="BodyTextIndent"/>
              <w:ind w:left="0" w:firstLine="0"/>
            </w:pPr>
          </w:p>
          <w:p w14:paraId="462FB796" w14:textId="77777777" w:rsidR="00CC2F11" w:rsidRPr="00FA005B" w:rsidRDefault="00CC2F11" w:rsidP="007D48E8">
            <w:pPr>
              <w:pStyle w:val="BodyTextIndent"/>
              <w:ind w:left="0" w:firstLine="0"/>
            </w:pPr>
          </w:p>
        </w:tc>
        <w:tc>
          <w:tcPr>
            <w:tcW w:w="4608" w:type="dxa"/>
          </w:tcPr>
          <w:p w14:paraId="2FA2E044" w14:textId="77777777" w:rsidR="00CC2F11" w:rsidRPr="00FA005B" w:rsidRDefault="00CC2F11" w:rsidP="007D48E8">
            <w:pPr>
              <w:pStyle w:val="BodyTextIndent"/>
              <w:ind w:left="0" w:firstLine="0"/>
            </w:pPr>
            <w:r w:rsidRPr="00FA005B">
              <w:t>4)</w:t>
            </w:r>
          </w:p>
        </w:tc>
      </w:tr>
    </w:tbl>
    <w:p w14:paraId="3EC37E16" w14:textId="77777777" w:rsidR="00CC2F11" w:rsidRPr="00FA005B" w:rsidRDefault="00CC2F11" w:rsidP="000E3E69">
      <w:pPr>
        <w:pStyle w:val="SpecifierNote"/>
      </w:pPr>
      <w:r w:rsidRPr="008E637D">
        <w:t>Make sure to edit the type of gat</w:t>
      </w:r>
      <w:r>
        <w:t>e.</w:t>
      </w:r>
    </w:p>
    <w:p w14:paraId="6CC8E77C" w14:textId="77777777" w:rsidR="00CC2F11" w:rsidRPr="00FA005B" w:rsidRDefault="00CC2F11" w:rsidP="00CC2F11">
      <w:pPr>
        <w:pStyle w:val="BodyTextIndent"/>
        <w:ind w:left="720" w:firstLine="0"/>
        <w:rPr>
          <w:i/>
          <w:iCs/>
        </w:rPr>
      </w:pPr>
      <w:r w:rsidRPr="00FA005B">
        <w:rPr>
          <w:i/>
          <w:iCs/>
        </w:rPr>
        <w:t>{Sliding Gate System}</w:t>
      </w:r>
    </w:p>
    <w:p w14:paraId="7265638D" w14:textId="77777777" w:rsidR="00CC2F11" w:rsidRPr="00FA005B" w:rsidRDefault="00CC2F11" w:rsidP="00CC2F11">
      <w:pPr>
        <w:pStyle w:val="BodyTextIndent"/>
      </w:pPr>
    </w:p>
    <w:p w14:paraId="36A8FA74" w14:textId="77777777" w:rsidR="00CC2F11" w:rsidRPr="00FA005B" w:rsidRDefault="00CC2F11" w:rsidP="00CC2F11">
      <w:pPr>
        <w:pStyle w:val="BodyTextIndent"/>
      </w:pPr>
      <w:r w:rsidRPr="00FA005B">
        <w:tab/>
        <w:t>Manufacturer: ___________________________________________________________</w:t>
      </w:r>
    </w:p>
    <w:p w14:paraId="0B9D1314" w14:textId="77777777" w:rsidR="00CC2F11" w:rsidRPr="00FA005B" w:rsidRDefault="00CC2F11" w:rsidP="00CC2F11">
      <w:pPr>
        <w:pStyle w:val="BodyTextIndent"/>
      </w:pPr>
    </w:p>
    <w:tbl>
      <w:tblPr>
        <w:tblW w:w="0" w:type="auto"/>
        <w:tblInd w:w="7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248"/>
        <w:gridCol w:w="4248"/>
      </w:tblGrid>
      <w:tr w:rsidR="00CC2F11" w:rsidRPr="00FA005B" w14:paraId="7CB42BB6" w14:textId="77777777" w:rsidTr="007D48E8">
        <w:tc>
          <w:tcPr>
            <w:tcW w:w="4248" w:type="dxa"/>
          </w:tcPr>
          <w:p w14:paraId="23F19F10" w14:textId="77777777" w:rsidR="00CC2F11" w:rsidRPr="00FA005B" w:rsidRDefault="00CC2F11" w:rsidP="007D48E8">
            <w:pPr>
              <w:pStyle w:val="BodyTextIndent"/>
              <w:ind w:left="0" w:firstLine="0"/>
            </w:pPr>
            <w:r w:rsidRPr="00FA005B">
              <w:t>1)</w:t>
            </w:r>
          </w:p>
          <w:p w14:paraId="076FF684" w14:textId="77777777" w:rsidR="00CC2F11" w:rsidRPr="00FA005B" w:rsidRDefault="00CC2F11" w:rsidP="007D48E8">
            <w:pPr>
              <w:pStyle w:val="BodyTextIndent"/>
              <w:ind w:left="0" w:firstLine="0"/>
            </w:pPr>
          </w:p>
          <w:p w14:paraId="6D50E74A" w14:textId="77777777" w:rsidR="00CC2F11" w:rsidRPr="00FA005B" w:rsidRDefault="00CC2F11" w:rsidP="007D48E8">
            <w:pPr>
              <w:pStyle w:val="BodyTextIndent"/>
              <w:ind w:left="0" w:firstLine="0"/>
            </w:pPr>
          </w:p>
          <w:p w14:paraId="53C5EAB5" w14:textId="77777777" w:rsidR="00CC2F11" w:rsidRPr="00FA005B" w:rsidRDefault="00CC2F11" w:rsidP="007D48E8">
            <w:pPr>
              <w:pStyle w:val="BodyTextIndent"/>
              <w:ind w:left="0" w:firstLine="0"/>
            </w:pPr>
          </w:p>
          <w:p w14:paraId="6ACA0016" w14:textId="77777777" w:rsidR="00CC2F11" w:rsidRPr="00FA005B" w:rsidRDefault="00CC2F11" w:rsidP="007D48E8">
            <w:pPr>
              <w:pStyle w:val="BodyTextIndent"/>
              <w:ind w:left="0" w:firstLine="0"/>
            </w:pPr>
          </w:p>
          <w:p w14:paraId="62724021" w14:textId="77777777" w:rsidR="00CC2F11" w:rsidRPr="00FA005B" w:rsidRDefault="00CC2F11" w:rsidP="007D48E8">
            <w:pPr>
              <w:pStyle w:val="BodyTextIndent"/>
              <w:ind w:left="0" w:firstLine="0"/>
            </w:pPr>
          </w:p>
          <w:p w14:paraId="541320CE" w14:textId="77777777" w:rsidR="00CC2F11" w:rsidRPr="00FA005B" w:rsidRDefault="00CC2F11" w:rsidP="007D48E8">
            <w:pPr>
              <w:pStyle w:val="BodyTextIndent"/>
              <w:ind w:left="0" w:firstLine="0"/>
            </w:pPr>
          </w:p>
        </w:tc>
        <w:tc>
          <w:tcPr>
            <w:tcW w:w="4248" w:type="dxa"/>
          </w:tcPr>
          <w:p w14:paraId="7CDE7179" w14:textId="77777777" w:rsidR="00CC2F11" w:rsidRPr="00FA005B" w:rsidRDefault="00CC2F11" w:rsidP="007D48E8">
            <w:pPr>
              <w:pStyle w:val="BodyTextIndent"/>
              <w:ind w:left="0" w:firstLine="0"/>
            </w:pPr>
            <w:r w:rsidRPr="00FA005B">
              <w:t>2)</w:t>
            </w:r>
          </w:p>
        </w:tc>
      </w:tr>
      <w:tr w:rsidR="00CC2F11" w:rsidRPr="00FA005B" w14:paraId="25C306C4" w14:textId="77777777" w:rsidTr="007D48E8">
        <w:tc>
          <w:tcPr>
            <w:tcW w:w="4248" w:type="dxa"/>
          </w:tcPr>
          <w:p w14:paraId="26FDCF98" w14:textId="77777777" w:rsidR="00CC2F11" w:rsidRPr="00FA005B" w:rsidRDefault="00CC2F11" w:rsidP="007D48E8">
            <w:pPr>
              <w:pStyle w:val="BodyTextIndent"/>
              <w:ind w:left="0" w:firstLine="0"/>
            </w:pPr>
            <w:r w:rsidRPr="00FA005B">
              <w:t>3)</w:t>
            </w:r>
          </w:p>
          <w:p w14:paraId="7211B20A" w14:textId="77777777" w:rsidR="00CC2F11" w:rsidRPr="00FA005B" w:rsidRDefault="00CC2F11" w:rsidP="007D48E8">
            <w:pPr>
              <w:pStyle w:val="BodyTextIndent"/>
              <w:ind w:left="0" w:firstLine="0"/>
            </w:pPr>
          </w:p>
          <w:p w14:paraId="2BE80FD6" w14:textId="77777777" w:rsidR="00CC2F11" w:rsidRPr="00FA005B" w:rsidRDefault="00CC2F11" w:rsidP="007D48E8">
            <w:pPr>
              <w:pStyle w:val="BodyTextIndent"/>
              <w:ind w:left="0" w:firstLine="0"/>
            </w:pPr>
          </w:p>
          <w:p w14:paraId="00B4554B" w14:textId="77777777" w:rsidR="00CC2F11" w:rsidRPr="00FA005B" w:rsidRDefault="00CC2F11" w:rsidP="007D48E8">
            <w:pPr>
              <w:pStyle w:val="BodyTextIndent"/>
              <w:ind w:left="0" w:firstLine="0"/>
            </w:pPr>
          </w:p>
          <w:p w14:paraId="2138DBD7" w14:textId="77777777" w:rsidR="00CC2F11" w:rsidRPr="00FA005B" w:rsidRDefault="00CC2F11" w:rsidP="007D48E8">
            <w:pPr>
              <w:pStyle w:val="BodyTextIndent"/>
              <w:ind w:left="0" w:firstLine="0"/>
            </w:pPr>
          </w:p>
          <w:p w14:paraId="1D56866C" w14:textId="77777777" w:rsidR="00CC2F11" w:rsidRPr="00FA005B" w:rsidRDefault="00CC2F11" w:rsidP="007D48E8">
            <w:pPr>
              <w:pStyle w:val="BodyTextIndent"/>
              <w:ind w:left="0" w:firstLine="0"/>
            </w:pPr>
          </w:p>
          <w:p w14:paraId="1B6FAEDF" w14:textId="77777777" w:rsidR="00CC2F11" w:rsidRPr="00FA005B" w:rsidRDefault="00CC2F11" w:rsidP="007D48E8">
            <w:pPr>
              <w:pStyle w:val="BodyTextIndent"/>
              <w:ind w:left="0" w:firstLine="0"/>
            </w:pPr>
          </w:p>
        </w:tc>
        <w:tc>
          <w:tcPr>
            <w:tcW w:w="4248" w:type="dxa"/>
          </w:tcPr>
          <w:p w14:paraId="269463BD" w14:textId="77777777" w:rsidR="00CC2F11" w:rsidRPr="00FA005B" w:rsidRDefault="00CC2F11" w:rsidP="007D48E8">
            <w:pPr>
              <w:pStyle w:val="BodyTextIndent"/>
              <w:ind w:left="0" w:firstLine="0"/>
            </w:pPr>
            <w:r w:rsidRPr="00FA005B">
              <w:t>4)</w:t>
            </w:r>
          </w:p>
        </w:tc>
      </w:tr>
    </w:tbl>
    <w:p w14:paraId="45E758C5" w14:textId="77777777" w:rsidR="00CC2F11" w:rsidRPr="00FA005B" w:rsidRDefault="00CC2F11" w:rsidP="00CC2F11">
      <w:pPr>
        <w:pStyle w:val="BodyTextIndent"/>
      </w:pPr>
    </w:p>
    <w:p w14:paraId="2CE3BCE8" w14:textId="77777777" w:rsidR="00381873" w:rsidRDefault="00381873">
      <w:r>
        <w:br w:type="page"/>
      </w:r>
    </w:p>
    <w:p w14:paraId="57454B4E" w14:textId="22E7ACFA" w:rsidR="00CC2F11" w:rsidRPr="00CC2F11" w:rsidRDefault="00CC2F11" w:rsidP="000E3E69">
      <w:pPr>
        <w:pStyle w:val="BodyTextIndent"/>
        <w:ind w:left="720" w:hanging="720"/>
      </w:pPr>
      <w:r w:rsidRPr="000E3E69">
        <w:t>B.</w:t>
      </w:r>
      <w:r w:rsidRPr="000E3E69">
        <w:tab/>
        <w:t>Installation Qualification Data:</w:t>
      </w:r>
    </w:p>
    <w:p w14:paraId="1866C74E" w14:textId="77777777" w:rsidR="00CC2F11" w:rsidRPr="00FA005B" w:rsidRDefault="00CC2F11" w:rsidP="00CC2F11">
      <w:pPr>
        <w:pStyle w:val="BodyTextIndent"/>
        <w:ind w:left="1260" w:hanging="1260"/>
        <w:rPr>
          <w:bCs/>
        </w:rPr>
      </w:pPr>
    </w:p>
    <w:p w14:paraId="39F8B841" w14:textId="32A7700B" w:rsidR="00CC2F11" w:rsidRPr="00FA005B" w:rsidRDefault="00CC2F11" w:rsidP="000E3E69">
      <w:pPr>
        <w:pStyle w:val="BodyTextIndent"/>
        <w:ind w:left="1080" w:hanging="360"/>
        <w:rPr>
          <w:bCs/>
        </w:rPr>
      </w:pPr>
      <w:r w:rsidRPr="00FA005B">
        <w:rPr>
          <w:bCs/>
        </w:rPr>
        <w:t>a.</w:t>
      </w:r>
      <w:r w:rsidRPr="00FA005B">
        <w:rPr>
          <w:bCs/>
        </w:rPr>
        <w:tab/>
        <w:t>Provide the name, business address, and telephone numbers of the installation company.</w:t>
      </w:r>
    </w:p>
    <w:p w14:paraId="15C162F1" w14:textId="77777777" w:rsidR="00CC2F11" w:rsidRPr="00FA005B" w:rsidRDefault="00CC2F11" w:rsidP="00CC2F11">
      <w:pPr>
        <w:pStyle w:val="BodyTextIndent"/>
        <w:ind w:left="1080" w:hanging="1260"/>
        <w:rPr>
          <w:bCs/>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8"/>
      </w:tblGrid>
      <w:tr w:rsidR="00CC2F11" w:rsidRPr="00FA005B" w14:paraId="02FFD0DC" w14:textId="77777777" w:rsidTr="007D48E8">
        <w:tc>
          <w:tcPr>
            <w:tcW w:w="8478" w:type="dxa"/>
            <w:tcBorders>
              <w:top w:val="double" w:sz="4" w:space="0" w:color="auto"/>
              <w:left w:val="double" w:sz="4" w:space="0" w:color="auto"/>
              <w:bottom w:val="double" w:sz="4" w:space="0" w:color="auto"/>
              <w:right w:val="double" w:sz="4" w:space="0" w:color="auto"/>
            </w:tcBorders>
          </w:tcPr>
          <w:p w14:paraId="36FD7C69" w14:textId="77777777" w:rsidR="00CC2F11" w:rsidRPr="00FA005B" w:rsidRDefault="00CC2F11" w:rsidP="007D48E8">
            <w:pPr>
              <w:pStyle w:val="BodyTextIndent"/>
              <w:ind w:left="1080" w:hanging="1260"/>
              <w:rPr>
                <w:bCs/>
              </w:rPr>
            </w:pPr>
          </w:p>
          <w:p w14:paraId="359A9F36" w14:textId="77777777" w:rsidR="00CC2F11" w:rsidRPr="00FA005B" w:rsidRDefault="00CC2F11" w:rsidP="007D48E8">
            <w:pPr>
              <w:pStyle w:val="BodyTextIndent"/>
              <w:ind w:left="1080" w:hanging="1260"/>
              <w:rPr>
                <w:bCs/>
              </w:rPr>
            </w:pPr>
          </w:p>
          <w:p w14:paraId="07DAB702" w14:textId="77777777" w:rsidR="00CC2F11" w:rsidRPr="00FA005B" w:rsidRDefault="00CC2F11" w:rsidP="007D48E8">
            <w:pPr>
              <w:pStyle w:val="BodyTextIndent"/>
              <w:ind w:left="1080" w:hanging="1260"/>
              <w:rPr>
                <w:bCs/>
              </w:rPr>
            </w:pPr>
          </w:p>
          <w:p w14:paraId="6CAB79C7" w14:textId="77777777" w:rsidR="00CC2F11" w:rsidRPr="00FA005B" w:rsidRDefault="00CC2F11" w:rsidP="007D48E8">
            <w:pPr>
              <w:pStyle w:val="BodyTextIndent"/>
              <w:ind w:left="1080" w:hanging="1260"/>
              <w:rPr>
                <w:bCs/>
              </w:rPr>
            </w:pPr>
          </w:p>
          <w:p w14:paraId="096BAE06" w14:textId="77777777" w:rsidR="00CC2F11" w:rsidRPr="00FA005B" w:rsidRDefault="00CC2F11" w:rsidP="007D48E8">
            <w:pPr>
              <w:pStyle w:val="BodyTextIndent"/>
              <w:ind w:left="1080" w:hanging="1260"/>
              <w:rPr>
                <w:bCs/>
              </w:rPr>
            </w:pPr>
          </w:p>
        </w:tc>
      </w:tr>
    </w:tbl>
    <w:p w14:paraId="2AFC2FA3" w14:textId="77777777" w:rsidR="00CC2F11" w:rsidRPr="00FA005B" w:rsidRDefault="00CC2F11" w:rsidP="00CC2F11">
      <w:pPr>
        <w:pStyle w:val="BodyTextIndent"/>
        <w:ind w:left="1080" w:hanging="1260"/>
        <w:rPr>
          <w:bCs/>
        </w:rPr>
      </w:pPr>
      <w:r w:rsidRPr="00FA005B">
        <w:rPr>
          <w:bCs/>
        </w:rPr>
        <w:tab/>
      </w:r>
    </w:p>
    <w:p w14:paraId="27BC3E09" w14:textId="5C822173" w:rsidR="00CC2F11" w:rsidRPr="00FA005B" w:rsidRDefault="00CC2F11" w:rsidP="000E3E69">
      <w:pPr>
        <w:pStyle w:val="BodyTextIndent"/>
        <w:ind w:left="1080" w:hanging="360"/>
      </w:pPr>
      <w:r w:rsidRPr="00FA005B">
        <w:t>b.</w:t>
      </w:r>
      <w:r w:rsidRPr="00FA005B">
        <w:tab/>
        <w:t>Provide name of person supervising installation and completion of Work of this Section.</w:t>
      </w:r>
    </w:p>
    <w:p w14:paraId="7BA4A420" w14:textId="77777777" w:rsidR="00CC2F11" w:rsidRPr="00FA005B" w:rsidRDefault="00CC2F11" w:rsidP="000E3E69">
      <w:pPr>
        <w:pStyle w:val="BodyTextIndent"/>
        <w:ind w:left="1080" w:hanging="360"/>
      </w:pPr>
      <w:r w:rsidRPr="00FA005B">
        <w:tab/>
      </w:r>
      <w:r w:rsidRPr="00FA005B">
        <w:tab/>
        <w:t>__________________________________________________________________</w:t>
      </w:r>
    </w:p>
    <w:p w14:paraId="76395D0D" w14:textId="77777777" w:rsidR="00CC2F11" w:rsidRPr="00FA005B" w:rsidRDefault="00CC2F11" w:rsidP="000E3E69">
      <w:pPr>
        <w:pStyle w:val="BodyTextIndent"/>
        <w:ind w:left="1080" w:hanging="360"/>
      </w:pPr>
    </w:p>
    <w:p w14:paraId="11B3BEA0" w14:textId="074A0F40" w:rsidR="00CC2F11" w:rsidRPr="00FA005B" w:rsidRDefault="00CC2F11" w:rsidP="000E3E69">
      <w:pPr>
        <w:pStyle w:val="BodyTextIndent"/>
        <w:ind w:left="1080" w:hanging="360"/>
      </w:pPr>
      <w:r w:rsidRPr="00FA005B">
        <w:t>c.</w:t>
      </w:r>
      <w:r w:rsidRPr="00FA005B">
        <w:tab/>
        <w:t>Provide names, addresses and Facility contacts of 4 similar projects this person has supervised which can prove the proposed products have operated satisfactorily for 2 years.</w:t>
      </w:r>
    </w:p>
    <w:p w14:paraId="37A4C031" w14:textId="77777777" w:rsidR="00CC2F11" w:rsidRPr="00FA005B" w:rsidRDefault="00CC2F11" w:rsidP="00CC2F11">
      <w:pPr>
        <w:pStyle w:val="BodyTextIndent"/>
        <w:ind w:left="1080" w:hanging="1260"/>
      </w:pPr>
    </w:p>
    <w:tbl>
      <w:tblPr>
        <w:tblW w:w="8154" w:type="dxa"/>
        <w:tblInd w:w="7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327"/>
        <w:gridCol w:w="3827"/>
      </w:tblGrid>
      <w:tr w:rsidR="00CC2F11" w:rsidRPr="00FA005B" w14:paraId="361B72BF" w14:textId="77777777" w:rsidTr="007D48E8">
        <w:trPr>
          <w:trHeight w:val="1467"/>
        </w:trPr>
        <w:tc>
          <w:tcPr>
            <w:tcW w:w="4327" w:type="dxa"/>
          </w:tcPr>
          <w:p w14:paraId="466DD6E4" w14:textId="77777777" w:rsidR="00CC2F11" w:rsidRPr="00FA005B" w:rsidRDefault="00CC2F11" w:rsidP="007D48E8">
            <w:pPr>
              <w:pStyle w:val="BodyTextIndent"/>
              <w:ind w:left="1080" w:hanging="1098"/>
            </w:pPr>
            <w:r w:rsidRPr="00FA005B">
              <w:t>1)</w:t>
            </w:r>
          </w:p>
          <w:p w14:paraId="7ED9C06A" w14:textId="77777777" w:rsidR="00CC2F11" w:rsidRPr="00FA005B" w:rsidRDefault="00CC2F11" w:rsidP="007D48E8">
            <w:pPr>
              <w:pStyle w:val="BodyTextIndent"/>
              <w:ind w:left="1080" w:hanging="1260"/>
            </w:pPr>
          </w:p>
          <w:p w14:paraId="02B7AFAD" w14:textId="77777777" w:rsidR="00CC2F11" w:rsidRPr="00FA005B" w:rsidRDefault="00CC2F11" w:rsidP="007D48E8">
            <w:pPr>
              <w:pStyle w:val="BodyTextIndent"/>
              <w:ind w:left="1080" w:hanging="1260"/>
            </w:pPr>
          </w:p>
          <w:p w14:paraId="5BDB3B6A" w14:textId="77777777" w:rsidR="00CC2F11" w:rsidRPr="00FA005B" w:rsidRDefault="00CC2F11" w:rsidP="007D48E8">
            <w:pPr>
              <w:pStyle w:val="BodyTextIndent"/>
              <w:ind w:left="1080" w:hanging="1260"/>
            </w:pPr>
          </w:p>
          <w:p w14:paraId="04833ADD" w14:textId="77777777" w:rsidR="00CC2F11" w:rsidRPr="00FA005B" w:rsidRDefault="00CC2F11" w:rsidP="007D48E8">
            <w:pPr>
              <w:pStyle w:val="BodyTextIndent"/>
              <w:ind w:left="1080" w:hanging="1260"/>
            </w:pPr>
          </w:p>
          <w:p w14:paraId="3975E33D" w14:textId="77777777" w:rsidR="00CC2F11" w:rsidRPr="00FA005B" w:rsidRDefault="00CC2F11" w:rsidP="007D48E8">
            <w:pPr>
              <w:pStyle w:val="BodyTextIndent"/>
              <w:ind w:left="1080" w:hanging="1260"/>
            </w:pPr>
          </w:p>
        </w:tc>
        <w:tc>
          <w:tcPr>
            <w:tcW w:w="3827" w:type="dxa"/>
          </w:tcPr>
          <w:p w14:paraId="7A9B626A" w14:textId="77777777" w:rsidR="00CC2F11" w:rsidRPr="00FA005B" w:rsidRDefault="00CC2F11" w:rsidP="007D48E8">
            <w:pPr>
              <w:pStyle w:val="BodyTextIndent"/>
              <w:ind w:left="1080" w:hanging="1105"/>
            </w:pPr>
            <w:r w:rsidRPr="00FA005B">
              <w:t>2)</w:t>
            </w:r>
          </w:p>
        </w:tc>
      </w:tr>
      <w:tr w:rsidR="00CC2F11" w:rsidRPr="00FA005B" w14:paraId="005090FE" w14:textId="77777777" w:rsidTr="007D48E8">
        <w:trPr>
          <w:trHeight w:val="1285"/>
        </w:trPr>
        <w:tc>
          <w:tcPr>
            <w:tcW w:w="4327" w:type="dxa"/>
          </w:tcPr>
          <w:p w14:paraId="560DD523" w14:textId="77777777" w:rsidR="00CC2F11" w:rsidRPr="00FA005B" w:rsidRDefault="00CC2F11" w:rsidP="007D48E8">
            <w:pPr>
              <w:pStyle w:val="BodyTextIndent"/>
              <w:ind w:left="1080" w:hanging="1080"/>
            </w:pPr>
            <w:r w:rsidRPr="00FA005B">
              <w:t>3)</w:t>
            </w:r>
          </w:p>
          <w:p w14:paraId="6BB6920E" w14:textId="77777777" w:rsidR="00CC2F11" w:rsidRPr="00FA005B" w:rsidRDefault="00CC2F11" w:rsidP="007D48E8">
            <w:pPr>
              <w:pStyle w:val="BodyTextIndent"/>
              <w:ind w:left="1080" w:hanging="1260"/>
            </w:pPr>
          </w:p>
          <w:p w14:paraId="560E03F8" w14:textId="77777777" w:rsidR="00CC2F11" w:rsidRPr="00FA005B" w:rsidRDefault="00CC2F11" w:rsidP="007D48E8">
            <w:pPr>
              <w:pStyle w:val="BodyTextIndent"/>
              <w:ind w:left="1080" w:hanging="1260"/>
            </w:pPr>
          </w:p>
          <w:p w14:paraId="72BB15AF" w14:textId="77777777" w:rsidR="00CC2F11" w:rsidRPr="00FA005B" w:rsidRDefault="00CC2F11" w:rsidP="007D48E8">
            <w:pPr>
              <w:pStyle w:val="BodyTextIndent"/>
              <w:ind w:left="1080" w:hanging="1260"/>
            </w:pPr>
          </w:p>
          <w:p w14:paraId="0E3BDD8D" w14:textId="77777777" w:rsidR="00CC2F11" w:rsidRPr="00FA005B" w:rsidRDefault="00CC2F11" w:rsidP="007D48E8">
            <w:pPr>
              <w:pStyle w:val="BodyTextIndent"/>
              <w:ind w:left="1080" w:hanging="1260"/>
            </w:pPr>
          </w:p>
          <w:p w14:paraId="29AF312E" w14:textId="77777777" w:rsidR="00CC2F11" w:rsidRPr="00FA005B" w:rsidRDefault="00CC2F11" w:rsidP="007D48E8">
            <w:pPr>
              <w:pStyle w:val="BodyTextIndent"/>
              <w:ind w:left="1080" w:hanging="1260"/>
            </w:pPr>
          </w:p>
        </w:tc>
        <w:tc>
          <w:tcPr>
            <w:tcW w:w="3827" w:type="dxa"/>
          </w:tcPr>
          <w:p w14:paraId="40FE8C13" w14:textId="77777777" w:rsidR="00CC2F11" w:rsidRPr="00FA005B" w:rsidRDefault="00CC2F11" w:rsidP="007D48E8">
            <w:pPr>
              <w:pStyle w:val="BodyTextIndent"/>
              <w:ind w:left="1080" w:hanging="1105"/>
            </w:pPr>
            <w:r w:rsidRPr="00FA005B">
              <w:t>4)</w:t>
            </w:r>
          </w:p>
        </w:tc>
      </w:tr>
    </w:tbl>
    <w:p w14:paraId="2DD71CD1" w14:textId="77777777" w:rsidR="00CC2F11" w:rsidRPr="00FA005B" w:rsidRDefault="00CC2F11" w:rsidP="00CC2F11">
      <w:pPr>
        <w:pStyle w:val="BodyTextIndent"/>
        <w:ind w:left="1080" w:hanging="1260"/>
      </w:pPr>
    </w:p>
    <w:p w14:paraId="30794EC7" w14:textId="3F37AEE4" w:rsidR="00CC2F11" w:rsidRPr="00FA005B" w:rsidRDefault="00CC2F11" w:rsidP="000E3E69">
      <w:pPr>
        <w:pStyle w:val="BodyTextIndent"/>
        <w:ind w:left="1080" w:hanging="360"/>
      </w:pPr>
      <w:r w:rsidRPr="00FA005B">
        <w:t>d.</w:t>
      </w:r>
      <w:r w:rsidRPr="00FA005B">
        <w:tab/>
        <w:t>Attach written verification from the manufacturer that the person supervising the work is trained and qualified in the installation of the accepted gate and detention products.</w:t>
      </w:r>
    </w:p>
    <w:p w14:paraId="38CFE9C8" w14:textId="77777777" w:rsidR="00CC2F11" w:rsidRPr="00FA005B" w:rsidRDefault="00CC2F11" w:rsidP="00CC2F11">
      <w:pPr>
        <w:pStyle w:val="BodyTextIndent"/>
        <w:ind w:left="1080" w:hanging="1260"/>
      </w:pPr>
    </w:p>
    <w:p w14:paraId="1B486E0F" w14:textId="77777777" w:rsidR="00CC2F11" w:rsidRPr="00CC2F11" w:rsidRDefault="00CC2F11" w:rsidP="000E3E69">
      <w:pPr>
        <w:pStyle w:val="BodyTextIndent"/>
        <w:ind w:left="720" w:hanging="720"/>
      </w:pPr>
      <w:r w:rsidRPr="000E3E69">
        <w:t>C.</w:t>
      </w:r>
      <w:r w:rsidRPr="000E3E69">
        <w:tab/>
        <w:t>Technical Advisor’s Qualifications Data:</w:t>
      </w:r>
    </w:p>
    <w:p w14:paraId="44B2E51B" w14:textId="77777777" w:rsidR="00CC2F11" w:rsidRPr="00FA005B" w:rsidRDefault="00CC2F11" w:rsidP="00CC2F11">
      <w:pPr>
        <w:pStyle w:val="BodyTextIndent"/>
        <w:ind w:left="1080" w:hanging="1080"/>
        <w:rPr>
          <w:bCs/>
        </w:rPr>
      </w:pPr>
    </w:p>
    <w:p w14:paraId="1E0C045E" w14:textId="563D33D9" w:rsidR="00CC2F11" w:rsidRPr="00FA005B" w:rsidRDefault="00CC2F11" w:rsidP="000E3E69">
      <w:pPr>
        <w:pStyle w:val="BodyTextIndent"/>
        <w:ind w:left="1080" w:hanging="360"/>
        <w:rPr>
          <w:bCs/>
        </w:rPr>
      </w:pPr>
      <w:r w:rsidRPr="00FA005B">
        <w:rPr>
          <w:bCs/>
        </w:rPr>
        <w:t>a.</w:t>
      </w:r>
      <w:r w:rsidRPr="00FA005B">
        <w:rPr>
          <w:bCs/>
        </w:rPr>
        <w:tab/>
        <w:t>Provide name, business address and telephone numbers of technical advisor(s) for each Gate System.</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8"/>
      </w:tblGrid>
      <w:tr w:rsidR="00CC2F11" w:rsidRPr="00FA005B" w14:paraId="29DEF8EC" w14:textId="77777777" w:rsidTr="007D48E8">
        <w:tc>
          <w:tcPr>
            <w:tcW w:w="8118" w:type="dxa"/>
            <w:tcBorders>
              <w:top w:val="double" w:sz="4" w:space="0" w:color="auto"/>
              <w:left w:val="double" w:sz="4" w:space="0" w:color="auto"/>
              <w:bottom w:val="double" w:sz="4" w:space="0" w:color="auto"/>
              <w:right w:val="double" w:sz="4" w:space="0" w:color="auto"/>
            </w:tcBorders>
          </w:tcPr>
          <w:p w14:paraId="4E104F88" w14:textId="77777777" w:rsidR="00CC2F11" w:rsidRPr="00FA005B" w:rsidRDefault="00CC2F11" w:rsidP="007D48E8">
            <w:pPr>
              <w:pStyle w:val="BodyTextIndent"/>
              <w:ind w:left="1080" w:hanging="1260"/>
              <w:rPr>
                <w:bCs/>
              </w:rPr>
            </w:pPr>
          </w:p>
          <w:p w14:paraId="62C7F5E3" w14:textId="77777777" w:rsidR="00CC2F11" w:rsidRPr="00FA005B" w:rsidRDefault="00CC2F11" w:rsidP="007D48E8">
            <w:pPr>
              <w:pStyle w:val="BodyTextIndent"/>
              <w:ind w:left="1080" w:hanging="1260"/>
              <w:rPr>
                <w:bCs/>
              </w:rPr>
            </w:pPr>
          </w:p>
          <w:p w14:paraId="2C30EB5E" w14:textId="77777777" w:rsidR="00CC2F11" w:rsidRPr="00FA005B" w:rsidRDefault="00CC2F11" w:rsidP="007D48E8">
            <w:pPr>
              <w:pStyle w:val="BodyTextIndent"/>
              <w:ind w:left="1080" w:hanging="1260"/>
              <w:rPr>
                <w:bCs/>
              </w:rPr>
            </w:pPr>
          </w:p>
          <w:p w14:paraId="6BC2502F" w14:textId="77777777" w:rsidR="00CC2F11" w:rsidRPr="00FA005B" w:rsidRDefault="00CC2F11" w:rsidP="007D48E8">
            <w:pPr>
              <w:pStyle w:val="BodyTextIndent"/>
              <w:ind w:left="1080" w:hanging="1260"/>
              <w:rPr>
                <w:bCs/>
              </w:rPr>
            </w:pPr>
          </w:p>
          <w:p w14:paraId="188B0F84" w14:textId="77777777" w:rsidR="00CC2F11" w:rsidRPr="00FA005B" w:rsidRDefault="00CC2F11" w:rsidP="007D48E8">
            <w:pPr>
              <w:pStyle w:val="BodyTextIndent"/>
              <w:ind w:left="1080" w:hanging="1260"/>
              <w:rPr>
                <w:bCs/>
              </w:rPr>
            </w:pPr>
          </w:p>
        </w:tc>
      </w:tr>
    </w:tbl>
    <w:p w14:paraId="6A003186" w14:textId="77777777" w:rsidR="00CC2F11" w:rsidRPr="00FA005B" w:rsidRDefault="00CC2F11" w:rsidP="00CC2F11">
      <w:pPr>
        <w:pStyle w:val="BodyTextIndent"/>
        <w:ind w:left="1080" w:hanging="1260"/>
        <w:rPr>
          <w:bCs/>
        </w:rPr>
      </w:pPr>
    </w:p>
    <w:p w14:paraId="2478DFF0" w14:textId="77777777" w:rsidR="00CC2F11" w:rsidRPr="00FA005B" w:rsidRDefault="00CC2F11" w:rsidP="00CC2F11">
      <w:pPr>
        <w:pStyle w:val="BodyTextIndent"/>
        <w:ind w:left="720" w:hanging="900"/>
        <w:rPr>
          <w:bCs/>
        </w:rPr>
      </w:pPr>
      <w:r w:rsidRPr="00FA005B">
        <w:rPr>
          <w:bCs/>
        </w:rPr>
        <w:tab/>
        <w:t>b.</w:t>
      </w:r>
      <w:r w:rsidRPr="00FA005B">
        <w:rPr>
          <w:bCs/>
        </w:rPr>
        <w:tab/>
        <w:t>Attach written certification from gate systems equipment and detention hardware manufacturers that advisor is technically qualified in design, installation and servicing of products.</w:t>
      </w:r>
    </w:p>
    <w:p w14:paraId="4C33B023" w14:textId="77777777" w:rsidR="00CC2F11" w:rsidRPr="00FA005B" w:rsidRDefault="00CC2F11" w:rsidP="00CC2F11">
      <w:pPr>
        <w:pStyle w:val="BodyTextIndent"/>
        <w:ind w:left="1080" w:hanging="1260"/>
        <w:jc w:val="center"/>
        <w:rPr>
          <w:b/>
          <w:bCs/>
        </w:rPr>
      </w:pPr>
    </w:p>
    <w:p w14:paraId="24DFAD30" w14:textId="29C53816" w:rsidR="00CC2F11" w:rsidRDefault="00CC2F11">
      <w:pPr>
        <w:pStyle w:val="EOS"/>
      </w:pPr>
      <w:r w:rsidRPr="00FA005B">
        <w:t>END OF FORM</w:t>
      </w:r>
    </w:p>
    <w:sectPr w:rsidR="00CC2F11"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90222E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B23B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C2F11">
      <w:rPr>
        <w:rStyle w:val="NAM"/>
        <w:rFonts w:eastAsia="Calibri"/>
        <w:szCs w:val="22"/>
      </w:rPr>
      <w:t>323115</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C2D6DE9"/>
    <w:multiLevelType w:val="multilevel"/>
    <w:tmpl w:val="97F4FCF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b w:val="0"/>
        <w:bC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2D2F1983"/>
    <w:multiLevelType w:val="multilevel"/>
    <w:tmpl w:val="97F4FCF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b w:val="0"/>
        <w:bC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6" w15:restartNumberingAfterBreak="0">
    <w:nsid w:val="2F2B49DC"/>
    <w:multiLevelType w:val="multilevel"/>
    <w:tmpl w:val="97F4FCF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b w:val="0"/>
        <w:bC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7"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8"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8"/>
  </w:num>
  <w:num w:numId="7" w16cid:durableId="1590696466">
    <w:abstractNumId w:val="7"/>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450630498">
    <w:abstractNumId w:val="6"/>
  </w:num>
  <w:num w:numId="12" w16cid:durableId="501704564">
    <w:abstractNumId w:val="6"/>
    <w:lvlOverride w:ilvl="0">
      <w:startOverride w:val="1"/>
    </w:lvlOverride>
    <w:lvlOverride w:ilvl="1"/>
    <w:lvlOverride w:ilvl="2"/>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3" w16cid:durableId="172078510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1606739">
    <w:abstractNumId w:val="4"/>
  </w:num>
  <w:num w:numId="15" w16cid:durableId="20563472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E3E69"/>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81873"/>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2778"/>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B23BA"/>
    <w:rsid w:val="00CC2F11"/>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Title">
    <w:name w:val="Title"/>
    <w:basedOn w:val="Normal"/>
    <w:link w:val="TitleChar"/>
    <w:qFormat/>
    <w:rsid w:val="00CC2F11"/>
    <w:pPr>
      <w:overflowPunct w:val="0"/>
      <w:autoSpaceDE w:val="0"/>
      <w:autoSpaceDN w:val="0"/>
      <w:adjustRightInd w:val="0"/>
      <w:jc w:val="center"/>
      <w:textAlignment w:val="baseline"/>
    </w:pPr>
    <w:rPr>
      <w:b/>
    </w:rPr>
  </w:style>
  <w:style w:type="character" w:customStyle="1" w:styleId="TitleChar">
    <w:name w:val="Title Char"/>
    <w:basedOn w:val="DefaultParagraphFont"/>
    <w:link w:val="Title"/>
    <w:rsid w:val="00CC2F11"/>
    <w:rPr>
      <w:b/>
      <w:sz w:val="22"/>
    </w:rPr>
  </w:style>
  <w:style w:type="paragraph" w:styleId="BodyTextIndent">
    <w:name w:val="Body Text Indent"/>
    <w:basedOn w:val="Normal"/>
    <w:link w:val="BodyTextIndentChar"/>
    <w:rsid w:val="00CC2F11"/>
    <w:pPr>
      <w:overflowPunct w:val="0"/>
      <w:autoSpaceDE w:val="0"/>
      <w:autoSpaceDN w:val="0"/>
      <w:adjustRightInd w:val="0"/>
      <w:ind w:left="1440" w:hanging="1440"/>
      <w:textAlignment w:val="baseline"/>
    </w:pPr>
  </w:style>
  <w:style w:type="character" w:customStyle="1" w:styleId="BodyTextIndentChar">
    <w:name w:val="Body Text Indent Char"/>
    <w:basedOn w:val="DefaultParagraphFont"/>
    <w:link w:val="BodyTextIndent"/>
    <w:rsid w:val="00CC2F1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12881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