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C765" w14:textId="50CC8902" w:rsidR="00244E41" w:rsidRDefault="00244E41" w:rsidP="00AF51A8">
      <w:pPr>
        <w:pStyle w:val="SCT"/>
        <w:rPr>
          <w:highlight w:val="yellow"/>
        </w:rPr>
      </w:pPr>
      <w:r w:rsidRPr="00AF51A8">
        <w:t>SECTION 315200</w:t>
      </w:r>
      <w:r>
        <w:t xml:space="preserve"> - </w:t>
      </w:r>
      <w:r w:rsidRPr="00775950">
        <w:t>COFFERDAMS</w:t>
      </w:r>
    </w:p>
    <w:p w14:paraId="4A243B3E" w14:textId="3B26CB2B" w:rsidR="00244E41" w:rsidRPr="00AF51A8" w:rsidRDefault="00244E41" w:rsidP="00AF51A8">
      <w:pPr>
        <w:pStyle w:val="PRT"/>
      </w:pPr>
      <w:r w:rsidRPr="00AF51A8">
        <w:t xml:space="preserve"> GENERAL</w:t>
      </w:r>
    </w:p>
    <w:p w14:paraId="367C4896" w14:textId="7C420053" w:rsidR="00244E41" w:rsidRPr="00AF51A8" w:rsidRDefault="00244E41" w:rsidP="00AF51A8">
      <w:pPr>
        <w:pStyle w:val="ART"/>
      </w:pPr>
      <w:r w:rsidRPr="00AF51A8">
        <w:t>RELATED WORK SPECIFIED ELSEWHERE</w:t>
      </w:r>
    </w:p>
    <w:p w14:paraId="58AD9B25" w14:textId="04EC77AC" w:rsidR="00244E41" w:rsidRDefault="00244E41" w:rsidP="00AF51A8">
      <w:pPr>
        <w:pStyle w:val="PR1"/>
      </w:pPr>
      <w:r>
        <w:t>Earthwork:  Section 310000.</w:t>
      </w:r>
    </w:p>
    <w:p w14:paraId="1725BB7A" w14:textId="5BBC9E55" w:rsidR="00244E41" w:rsidRPr="00AF51A8" w:rsidRDefault="00244E41" w:rsidP="00AF51A8">
      <w:pPr>
        <w:pStyle w:val="PRT"/>
      </w:pPr>
      <w:r w:rsidRPr="00AF51A8">
        <w:t xml:space="preserve"> PRODUCTS</w:t>
      </w:r>
    </w:p>
    <w:p w14:paraId="1CA7F6E9" w14:textId="23300362" w:rsidR="00244E41" w:rsidRPr="00AF51A8" w:rsidRDefault="00244E41" w:rsidP="00AF51A8">
      <w:pPr>
        <w:pStyle w:val="ART"/>
      </w:pPr>
      <w:r w:rsidRPr="00AF51A8">
        <w:t>MATERIALS</w:t>
      </w:r>
    </w:p>
    <w:p w14:paraId="1AF638E8" w14:textId="03FE968E" w:rsidR="00244E41" w:rsidRDefault="00244E41" w:rsidP="00AF51A8">
      <w:pPr>
        <w:pStyle w:val="PR1"/>
      </w:pPr>
      <w:r>
        <w:t>Cofferdams may be constructed of earth, earth-filled bags, sheet piling or any other materials which the Contractor may elect to use and which will allow the Work to be installed with the cofferdams in an un-watered condition.</w:t>
      </w:r>
    </w:p>
    <w:p w14:paraId="422F11FA" w14:textId="58E271CB" w:rsidR="00244E41" w:rsidRDefault="00244E41" w:rsidP="00AF51A8">
      <w:pPr>
        <w:pStyle w:val="PR1"/>
      </w:pPr>
      <w:r>
        <w:t>Pumping equipment and bracing shall be of adequate quality and capacity and shall be so arranged as to permit their proper functioning in connection with the above Work.</w:t>
      </w:r>
    </w:p>
    <w:p w14:paraId="3144749F" w14:textId="4973B53F" w:rsidR="00244E41" w:rsidRPr="00AF51A8" w:rsidRDefault="00244E41" w:rsidP="00AF51A8">
      <w:pPr>
        <w:pStyle w:val="PRT"/>
      </w:pPr>
      <w:r w:rsidRPr="00AF51A8">
        <w:t xml:space="preserve"> EXECUTION</w:t>
      </w:r>
    </w:p>
    <w:p w14:paraId="2E87A71C" w14:textId="206A3EE0" w:rsidR="00244E41" w:rsidRPr="00775950" w:rsidRDefault="00244E41" w:rsidP="00AF51A8">
      <w:pPr>
        <w:pStyle w:val="ART"/>
      </w:pPr>
      <w:r w:rsidRPr="00AF51A8">
        <w:t>INSTALLATION</w:t>
      </w:r>
    </w:p>
    <w:p w14:paraId="3C8985A8" w14:textId="6580E730" w:rsidR="00244E41" w:rsidRDefault="00244E41" w:rsidP="00AF51A8">
      <w:pPr>
        <w:pStyle w:val="PR1"/>
      </w:pPr>
      <w:r>
        <w:t>Place, maintain, and remove cofferdams and pumping equipment at the locations noted on the drawings.</w:t>
      </w:r>
    </w:p>
    <w:p w14:paraId="63F65B3F" w14:textId="1D320843" w:rsidR="00244E41" w:rsidRDefault="00244E41" w:rsidP="00AF51A8">
      <w:pPr>
        <w:pStyle w:val="PR1"/>
      </w:pPr>
      <w:r>
        <w:t>Locate cofferdams so as to cause the least possible interference with water borne traffic, the locations and extent of such cofferdams will be subject to the approval of the proper Authorities.</w:t>
      </w:r>
    </w:p>
    <w:p w14:paraId="06E51A34" w14:textId="2373B46E" w:rsidR="00244E41" w:rsidRDefault="00244E41" w:rsidP="00AF51A8">
      <w:pPr>
        <w:pStyle w:val="PR1"/>
      </w:pPr>
      <w:r>
        <w:t>Construct cofferdams so as to keep the excavations free from water, ice, or snow and to permit excavation to be carried to the depth required by the drawings or ordered by the Director’s Representative.  Any and all damage caused by the failure of a cofferdam from any cause whatsoever, shall be the responsibility of the Contractor.  It shall be their responsibility also to protect any and all stream banks from erosion by reason of restriction of the channel caused by the erection of cofferdams.  All material which erodes from the banks during the time that the cofferdams are in place shall be removed as required and replaced by the Contractor at their own expense.</w:t>
      </w:r>
    </w:p>
    <w:p w14:paraId="6E432F9D" w14:textId="28DD9B61" w:rsidR="00244E41" w:rsidRDefault="00244E41" w:rsidP="00AF51A8">
      <w:pPr>
        <w:pStyle w:val="PR1"/>
      </w:pPr>
      <w:r>
        <w:t>All equipment, obstacles, and other hazards which may endanger traffic of any kind, shall be outlined at night with adequate lighting.  Lights shall be the colors directed.</w:t>
      </w:r>
    </w:p>
    <w:p w14:paraId="04C2542B" w14:textId="0B3B67C7" w:rsidR="00244E41" w:rsidRDefault="00244E41" w:rsidP="00244E41">
      <w:pPr>
        <w:pStyle w:val="EOS"/>
      </w:pPr>
      <w:r w:rsidRPr="00AF51A8">
        <w:t>END OF SECTION</w:t>
      </w:r>
      <w:r>
        <w:t xml:space="preserve"> 315200</w:t>
      </w:r>
    </w:p>
    <w:sectPr w:rsidR="00244E4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76B63A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2414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44E41">
      <w:rPr>
        <w:rStyle w:val="NAM"/>
        <w:rFonts w:eastAsia="Calibri"/>
        <w:szCs w:val="22"/>
      </w:rPr>
      <w:t>315200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A3B2AA3"/>
    <w:multiLevelType w:val="hybridMultilevel"/>
    <w:tmpl w:val="09C2A542"/>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5203A3E"/>
    <w:multiLevelType w:val="hybridMultilevel"/>
    <w:tmpl w:val="3356D2B0"/>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CB70178"/>
    <w:multiLevelType w:val="hybridMultilevel"/>
    <w:tmpl w:val="A02E7EEE"/>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7"/>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65925943">
    <w:abstractNumId w:val="5"/>
  </w:num>
  <w:num w:numId="12" w16cid:durableId="309480071">
    <w:abstractNumId w:val="2"/>
  </w:num>
  <w:num w:numId="13" w16cid:durableId="13434332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44E41"/>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1A8"/>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24143"/>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