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4B9F" w14:textId="77777777" w:rsidR="00096619" w:rsidRPr="000766D8" w:rsidRDefault="00096619" w:rsidP="000766D8">
      <w:pPr>
        <w:pStyle w:val="SCT"/>
      </w:pPr>
      <w:r w:rsidRPr="000766D8">
        <w:t xml:space="preserve">SECTION </w:t>
      </w:r>
      <w:r w:rsidRPr="004B53EB">
        <w:t>262413</w:t>
      </w:r>
      <w:r w:rsidRPr="000766D8">
        <w:t xml:space="preserve"> - </w:t>
      </w:r>
      <w:r w:rsidRPr="004B53EB">
        <w:t>SWITCHBOARDS</w:t>
      </w:r>
    </w:p>
    <w:p w14:paraId="425E36AC" w14:textId="77777777" w:rsidR="00096619" w:rsidRDefault="00096619" w:rsidP="004B53EB">
      <w:pPr>
        <w:pStyle w:val="SpecifierNote"/>
        <w:keepNext w:val="0"/>
      </w:pPr>
      <w:r w:rsidRPr="004F2D98">
        <w:t>Revise this Section by deleting and inserting text to meet Project-specific requirements.</w:t>
      </w:r>
    </w:p>
    <w:p w14:paraId="26C372D2" w14:textId="77777777" w:rsidR="00096619" w:rsidRDefault="00096619" w:rsidP="004B53EB">
      <w:pPr>
        <w:pStyle w:val="SpecifierNote"/>
        <w:keepNext w:val="0"/>
      </w:pPr>
      <w:r w:rsidRPr="004F2D98">
        <w:t>This Section uses the term "Architect." Change this term to match that used to identify the design professional as defined in the General and Supplementary Conditions.</w:t>
      </w:r>
    </w:p>
    <w:p w14:paraId="51E5A9FC" w14:textId="77777777" w:rsidR="00096619" w:rsidRPr="004F2D98" w:rsidRDefault="00096619" w:rsidP="004B53EB">
      <w:pPr>
        <w:pStyle w:val="SpecifierNote"/>
        <w:keepNext w:val="0"/>
      </w:pPr>
      <w:r w:rsidRPr="004F2D98">
        <w:t>Verify that Section titles referenced in this Section are correct for this Project's Specifications; Section titles may have changed.</w:t>
      </w:r>
    </w:p>
    <w:p w14:paraId="72B71318" w14:textId="77777777" w:rsidR="00096619" w:rsidRDefault="00096619" w:rsidP="00096619">
      <w:pPr>
        <w:pStyle w:val="PRT"/>
      </w:pPr>
      <w:r>
        <w:t>GENERAL</w:t>
      </w:r>
    </w:p>
    <w:p w14:paraId="746464CB" w14:textId="77777777" w:rsidR="00096619" w:rsidRDefault="00096619" w:rsidP="00096619">
      <w:pPr>
        <w:pStyle w:val="ART"/>
      </w:pPr>
      <w:r>
        <w:t>RELATED DOCUMENTS</w:t>
      </w:r>
    </w:p>
    <w:p w14:paraId="4A7BC14C" w14:textId="77777777" w:rsidR="00096619" w:rsidRPr="004F2D98" w:rsidRDefault="00096619" w:rsidP="004B53EB">
      <w:pPr>
        <w:pStyle w:val="SpecifierNote"/>
      </w:pPr>
      <w:r w:rsidRPr="004F2D98">
        <w:t>Retain or delete this article in all Sections of Project Manual.</w:t>
      </w:r>
    </w:p>
    <w:p w14:paraId="08B35CB3" w14:textId="77777777" w:rsidR="00096619" w:rsidRDefault="00096619" w:rsidP="00F11BF5">
      <w:pPr>
        <w:pStyle w:val="PR1"/>
      </w:pPr>
      <w:r>
        <w:t>Drawings and general provisions of the Contract, including General and Supplementary Conditions and Division 01 Specification Sections, apply to this Section.</w:t>
      </w:r>
    </w:p>
    <w:p w14:paraId="63F7FB91" w14:textId="77777777" w:rsidR="00096619" w:rsidRDefault="00096619" w:rsidP="00F11BF5">
      <w:pPr>
        <w:pStyle w:val="ART"/>
      </w:pPr>
      <w:r>
        <w:t>SUMMARY</w:t>
      </w:r>
    </w:p>
    <w:p w14:paraId="3B7AE0E3" w14:textId="77777777" w:rsidR="00096619" w:rsidRDefault="00096619" w:rsidP="00F11BF5">
      <w:pPr>
        <w:pStyle w:val="PR1"/>
      </w:pPr>
      <w:r>
        <w:t>Section Includes:</w:t>
      </w:r>
    </w:p>
    <w:p w14:paraId="74123DED" w14:textId="77777777" w:rsidR="00096619" w:rsidRDefault="00096619" w:rsidP="00F11BF5">
      <w:pPr>
        <w:pStyle w:val="PR2"/>
        <w:contextualSpacing w:val="0"/>
      </w:pPr>
      <w:r>
        <w:t>Service and distribution switchboards rated 600 V and less.</w:t>
      </w:r>
    </w:p>
    <w:p w14:paraId="7ADEA8A7" w14:textId="77777777" w:rsidR="00096619" w:rsidRDefault="00096619" w:rsidP="00096619">
      <w:pPr>
        <w:pStyle w:val="PR2"/>
        <w:spacing w:before="0"/>
        <w:contextualSpacing w:val="0"/>
      </w:pPr>
      <w:r>
        <w:t>Surge protection devices.</w:t>
      </w:r>
    </w:p>
    <w:p w14:paraId="4AF8FCBD" w14:textId="77777777" w:rsidR="00096619" w:rsidRDefault="00096619" w:rsidP="00096619">
      <w:pPr>
        <w:pStyle w:val="PR2"/>
        <w:spacing w:before="0"/>
        <w:contextualSpacing w:val="0"/>
      </w:pPr>
      <w:r>
        <w:t>Disconnecting and overcurrent protective devices.</w:t>
      </w:r>
    </w:p>
    <w:p w14:paraId="4D04B20E" w14:textId="77777777" w:rsidR="00096619" w:rsidRDefault="00096619" w:rsidP="00096619">
      <w:pPr>
        <w:pStyle w:val="PR2"/>
        <w:spacing w:before="0"/>
        <w:contextualSpacing w:val="0"/>
      </w:pPr>
      <w:r>
        <w:t>Instrumentation.</w:t>
      </w:r>
    </w:p>
    <w:p w14:paraId="482FA34B" w14:textId="77777777" w:rsidR="00096619" w:rsidRDefault="00096619" w:rsidP="00096619">
      <w:pPr>
        <w:pStyle w:val="PR2"/>
        <w:spacing w:before="0"/>
        <w:contextualSpacing w:val="0"/>
      </w:pPr>
      <w:r>
        <w:t>Control power.</w:t>
      </w:r>
    </w:p>
    <w:p w14:paraId="669856C6" w14:textId="77777777" w:rsidR="00096619" w:rsidRDefault="00096619" w:rsidP="00096619">
      <w:pPr>
        <w:pStyle w:val="PR2"/>
        <w:spacing w:before="0"/>
        <w:contextualSpacing w:val="0"/>
      </w:pPr>
      <w:r>
        <w:t>Accessory components and features.</w:t>
      </w:r>
    </w:p>
    <w:p w14:paraId="7D45E4A9" w14:textId="77777777" w:rsidR="00096619" w:rsidRDefault="00096619" w:rsidP="00096619">
      <w:pPr>
        <w:pStyle w:val="PR2"/>
        <w:spacing w:before="0"/>
        <w:contextualSpacing w:val="0"/>
      </w:pPr>
      <w:r>
        <w:t>Identification.</w:t>
      </w:r>
    </w:p>
    <w:p w14:paraId="7D621576" w14:textId="77777777" w:rsidR="00096619" w:rsidRPr="004F2D98" w:rsidRDefault="00096619" w:rsidP="004B53EB">
      <w:pPr>
        <w:pStyle w:val="SpecifierNote"/>
      </w:pPr>
      <w:r w:rsidRPr="004F2D98">
        <w:t>Mimic bus is not common for switchboards other than large, drawout-type switchboards; it is normally used for switchgear construction.</w:t>
      </w:r>
    </w:p>
    <w:p w14:paraId="36DE49A0" w14:textId="77777777" w:rsidR="00096619" w:rsidRDefault="00096619" w:rsidP="00096619">
      <w:pPr>
        <w:pStyle w:val="PR2"/>
        <w:spacing w:before="0"/>
        <w:contextualSpacing w:val="0"/>
      </w:pPr>
      <w:r>
        <w:t>Mimic bus.</w:t>
      </w:r>
    </w:p>
    <w:p w14:paraId="408C5468" w14:textId="0154C40B" w:rsidR="00096619" w:rsidRDefault="00096619" w:rsidP="00F11BF5">
      <w:pPr>
        <w:pStyle w:val="ART"/>
      </w:pPr>
      <w:r>
        <w:t>SUBMITTALS</w:t>
      </w:r>
    </w:p>
    <w:p w14:paraId="628EE1DC" w14:textId="77777777" w:rsidR="00096619" w:rsidRPr="00EB1EC6" w:rsidRDefault="00096619" w:rsidP="00EB1EC6">
      <w:pPr>
        <w:pStyle w:val="PR1"/>
      </w:pPr>
      <w:bookmarkStart w:id="0" w:name="_Hlk133254432"/>
      <w:r w:rsidRPr="00EB1EC6">
        <w:t>Submittals for this section are subject to the re-evaluation fee identified in Article 4 of the General Conditions. </w:t>
      </w:r>
    </w:p>
    <w:p w14:paraId="1E7BAB16" w14:textId="77777777" w:rsidR="00096619" w:rsidRPr="00EB1EC6" w:rsidRDefault="00096619" w:rsidP="00EB1EC6">
      <w:pPr>
        <w:pStyle w:val="PR1"/>
      </w:pPr>
      <w:r w:rsidRPr="00EB1EC6">
        <w:t>Manufacturer’s installation instructions shall be provided along with product data. </w:t>
      </w:r>
    </w:p>
    <w:p w14:paraId="095F2FA1" w14:textId="77777777" w:rsidR="00096619" w:rsidRDefault="00096619" w:rsidP="00EB1EC6">
      <w:pPr>
        <w:pStyle w:val="PR1"/>
      </w:pPr>
      <w:r w:rsidRPr="00EB1EC6">
        <w:t>Submittals shall be provided in the order in which they are specified and tabbed (for combined submittals). </w:t>
      </w:r>
      <w:bookmarkEnd w:id="0"/>
    </w:p>
    <w:p w14:paraId="23B2F5A7" w14:textId="77777777" w:rsidR="00096619" w:rsidRDefault="00096619" w:rsidP="00F11BF5">
      <w:pPr>
        <w:pStyle w:val="PR1"/>
      </w:pPr>
      <w:r>
        <w:t>Product Data: For each switchboard, overcurrent protective device, surge protection device, ground-fault protector, accessory, and component.</w:t>
      </w:r>
    </w:p>
    <w:p w14:paraId="2386CA0E" w14:textId="77777777" w:rsidR="00096619" w:rsidRDefault="00096619" w:rsidP="00F11BF5">
      <w:pPr>
        <w:pStyle w:val="PR2"/>
        <w:contextualSpacing w:val="0"/>
      </w:pPr>
      <w:r>
        <w:t>Include dimensions and manufacturers' technical data on features, performance, electrical characteristics, ratings, accessories, and finishes.</w:t>
      </w:r>
    </w:p>
    <w:p w14:paraId="05025262" w14:textId="77777777" w:rsidR="00096619" w:rsidRDefault="00096619" w:rsidP="00F11BF5">
      <w:pPr>
        <w:pStyle w:val="PR1"/>
      </w:pPr>
      <w:r>
        <w:t>Shop Drawings: For each switchboard and related equipment.</w:t>
      </w:r>
    </w:p>
    <w:p w14:paraId="451F1E2B" w14:textId="77777777" w:rsidR="00096619" w:rsidRDefault="00096619" w:rsidP="00F11BF5">
      <w:pPr>
        <w:pStyle w:val="PR2"/>
        <w:contextualSpacing w:val="0"/>
      </w:pPr>
      <w:r>
        <w:t>Include dimensioned plans, elevations, sections, and details, including required clearances and service space around equipment. Show tabulations of installed devices, equipment features, and ratings.</w:t>
      </w:r>
    </w:p>
    <w:p w14:paraId="55D523AC" w14:textId="77777777" w:rsidR="00096619" w:rsidRDefault="00096619" w:rsidP="00096619">
      <w:pPr>
        <w:pStyle w:val="PR2"/>
        <w:spacing w:before="0"/>
        <w:contextualSpacing w:val="0"/>
      </w:pPr>
      <w:r>
        <w:t>Detail enclosure types for types other than NEMA 250, Type 1.</w:t>
      </w:r>
    </w:p>
    <w:p w14:paraId="6CC66555" w14:textId="77777777" w:rsidR="00096619" w:rsidRDefault="00096619" w:rsidP="00096619">
      <w:pPr>
        <w:pStyle w:val="PR2"/>
        <w:spacing w:before="0"/>
        <w:contextualSpacing w:val="0"/>
      </w:pPr>
      <w:r>
        <w:t>Detail bus configuration, current, and voltage ratings.</w:t>
      </w:r>
    </w:p>
    <w:p w14:paraId="122A64A5" w14:textId="77777777" w:rsidR="00096619" w:rsidRDefault="00096619" w:rsidP="00096619">
      <w:pPr>
        <w:pStyle w:val="PR2"/>
        <w:spacing w:before="0"/>
        <w:contextualSpacing w:val="0"/>
      </w:pPr>
      <w:r>
        <w:t>Detail short-circuit current rating of switchboards and overcurrent protective devices.</w:t>
      </w:r>
    </w:p>
    <w:p w14:paraId="7F63BDAB" w14:textId="77777777" w:rsidR="00096619" w:rsidRPr="004F2D98" w:rsidRDefault="00096619" w:rsidP="004B53EB">
      <w:pPr>
        <w:pStyle w:val="SpecifierNote"/>
      </w:pPr>
      <w:r w:rsidRPr="004F2D98">
        <w:lastRenderedPageBreak/>
        <w:t>Retain first subparagraph below if optional barriers are specified.</w:t>
      </w:r>
    </w:p>
    <w:p w14:paraId="30703E03" w14:textId="77777777" w:rsidR="00096619" w:rsidRDefault="00096619" w:rsidP="00096619">
      <w:pPr>
        <w:pStyle w:val="PR2"/>
        <w:spacing w:before="0"/>
        <w:contextualSpacing w:val="0"/>
      </w:pPr>
      <w:r>
        <w:t>Include descriptive documentation of optional barriers specified for electrical insulation and isolation.</w:t>
      </w:r>
    </w:p>
    <w:p w14:paraId="5D07BA5A" w14:textId="77777777" w:rsidR="00096619" w:rsidRDefault="00096619" w:rsidP="00096619">
      <w:pPr>
        <w:pStyle w:val="PR2"/>
        <w:spacing w:before="0"/>
        <w:contextualSpacing w:val="0"/>
      </w:pPr>
      <w:r>
        <w:t>Detail utility company's metering provisions with indication of approval by utility company.</w:t>
      </w:r>
    </w:p>
    <w:p w14:paraId="0C84F08E" w14:textId="77777777" w:rsidR="00096619" w:rsidRPr="004F2D98" w:rsidRDefault="00096619" w:rsidP="004B53EB">
      <w:pPr>
        <w:pStyle w:val="SpecifierNote"/>
      </w:pPr>
      <w:r w:rsidRPr="004F2D98">
        <w:t>Retain first subparagraph below if series rating of overcurrent protective devices is used.</w:t>
      </w:r>
    </w:p>
    <w:p w14:paraId="630D339A" w14:textId="77777777" w:rsidR="00096619" w:rsidRDefault="00096619" w:rsidP="00096619">
      <w:pPr>
        <w:pStyle w:val="PR2"/>
        <w:spacing w:before="0"/>
        <w:contextualSpacing w:val="0"/>
      </w:pPr>
      <w:r>
        <w:t>Include evidence of NRTL listing for series rating of installed devices.</w:t>
      </w:r>
    </w:p>
    <w:p w14:paraId="0C8187BF" w14:textId="77777777" w:rsidR="00096619" w:rsidRDefault="00096619" w:rsidP="00096619">
      <w:pPr>
        <w:pStyle w:val="PR2"/>
        <w:spacing w:before="0"/>
        <w:contextualSpacing w:val="0"/>
      </w:pPr>
      <w:r>
        <w:t>Detail features, characteristics, ratings, and factory settings of individual overcurrent protective devices and auxiliary components.</w:t>
      </w:r>
    </w:p>
    <w:p w14:paraId="604153F8" w14:textId="77777777" w:rsidR="00096619" w:rsidRPr="004F2D98" w:rsidRDefault="00096619" w:rsidP="004B53EB">
      <w:pPr>
        <w:pStyle w:val="SpecifierNote"/>
      </w:pPr>
      <w:r w:rsidRPr="004F2D98">
        <w:t>Retain first subparagraph below if final system short-circuit and coordination studies will be performed by designer or assigned to independent consultant. These curves are also beneficial to Owner for future additions or reevaluations of settings of overcurrent protective devices.</w:t>
      </w:r>
    </w:p>
    <w:p w14:paraId="453F4A07" w14:textId="77777777" w:rsidR="00096619" w:rsidRDefault="00096619" w:rsidP="00096619">
      <w:pPr>
        <w:pStyle w:val="PR2"/>
        <w:spacing w:before="0"/>
        <w:contextualSpacing w:val="0"/>
      </w:pPr>
      <w:r>
        <w:t>Include time-current coordination curves for each type and rating of overcurrent protective device included in switchboards. Submit on translucent log-log graft paper; include selectable ranges for each type of overcurrent protective device.</w:t>
      </w:r>
    </w:p>
    <w:p w14:paraId="2807CED4" w14:textId="77777777" w:rsidR="00096619" w:rsidRPr="004F2D98" w:rsidRDefault="00096619" w:rsidP="004B53EB">
      <w:pPr>
        <w:pStyle w:val="SpecifierNote"/>
      </w:pPr>
      <w:r w:rsidRPr="004F2D98">
        <w:t>Retain first subparagraph below if mimic bus is specified.</w:t>
      </w:r>
    </w:p>
    <w:p w14:paraId="4E965E27" w14:textId="77777777" w:rsidR="00096619" w:rsidRDefault="00096619" w:rsidP="00096619">
      <w:pPr>
        <w:pStyle w:val="PR2"/>
        <w:spacing w:before="0"/>
        <w:contextualSpacing w:val="0"/>
      </w:pPr>
      <w:r>
        <w:t>Include diagram and details of proposed mimic bus.</w:t>
      </w:r>
    </w:p>
    <w:p w14:paraId="79A6CE6A" w14:textId="77777777" w:rsidR="00096619" w:rsidRDefault="00096619" w:rsidP="00096619">
      <w:pPr>
        <w:pStyle w:val="PR2"/>
        <w:spacing w:before="0"/>
        <w:contextualSpacing w:val="0"/>
      </w:pPr>
      <w:r>
        <w:t>Include schematic and wiring diagrams for power, signal, and control wiring.</w:t>
      </w:r>
    </w:p>
    <w:p w14:paraId="0F49A6F5" w14:textId="3D9C04A4" w:rsidR="00096619" w:rsidRPr="004F2D98" w:rsidRDefault="00096619" w:rsidP="004B53EB">
      <w:pPr>
        <w:pStyle w:val="SpecifierNote"/>
      </w:pPr>
      <w:r w:rsidRPr="004F2D98">
        <w:t xml:space="preserve">Retain "Samples" </w:t>
      </w:r>
      <w:r>
        <w:t>paragraph</w:t>
      </w:r>
      <w:r w:rsidRPr="004F2D98">
        <w:t xml:space="preserve"> below if mimic bus is specified.</w:t>
      </w:r>
    </w:p>
    <w:p w14:paraId="1796AE98" w14:textId="77777777" w:rsidR="00096619" w:rsidRDefault="00096619" w:rsidP="00F11BF5">
      <w:pPr>
        <w:pStyle w:val="PR1"/>
      </w:pPr>
      <w:r>
        <w:t>Samples: Representative portion of mimic bus with specified material and finish, for color selection.</w:t>
      </w:r>
    </w:p>
    <w:p w14:paraId="0AB4A96E" w14:textId="256AE46B" w:rsidR="00096619" w:rsidRPr="004F2D98" w:rsidRDefault="00096619" w:rsidP="004B53EB">
      <w:pPr>
        <w:pStyle w:val="SpecifierNote"/>
      </w:pPr>
      <w:r w:rsidRPr="004F2D98">
        <w:t xml:space="preserve">Retain "Delegated Design Submittal" </w:t>
      </w:r>
      <w:r>
        <w:t>paragraph</w:t>
      </w:r>
      <w:r w:rsidRPr="004F2D98">
        <w:t xml:space="preserve"> below if arc-flash hazard study has been delegated to Contractor. Note that this Section does not specify requirements for an arc-flash hazard study.</w:t>
      </w:r>
    </w:p>
    <w:p w14:paraId="4FD49AE1" w14:textId="77777777" w:rsidR="00096619" w:rsidRDefault="00096619" w:rsidP="00F11BF5">
      <w:pPr>
        <w:pStyle w:val="PR1"/>
      </w:pPr>
      <w:r>
        <w:t>Delegated Design Submittal:</w:t>
      </w:r>
    </w:p>
    <w:p w14:paraId="2A46933D" w14:textId="77777777" w:rsidR="00096619" w:rsidRDefault="00096619" w:rsidP="00F11BF5">
      <w:pPr>
        <w:pStyle w:val="PR2"/>
        <w:contextualSpacing w:val="0"/>
      </w:pPr>
      <w:r>
        <w:t>For arc-flash hazard analysis.</w:t>
      </w:r>
    </w:p>
    <w:p w14:paraId="708B5B68" w14:textId="77777777" w:rsidR="00096619" w:rsidRDefault="00096619" w:rsidP="00096619">
      <w:pPr>
        <w:pStyle w:val="PR2"/>
        <w:spacing w:before="0"/>
        <w:contextualSpacing w:val="0"/>
      </w:pPr>
      <w:r>
        <w:t>For arc-flash labels.</w:t>
      </w:r>
    </w:p>
    <w:p w14:paraId="2D3E933A" w14:textId="77777777" w:rsidR="00096619" w:rsidRDefault="00096619" w:rsidP="004B53EB">
      <w:pPr>
        <w:pStyle w:val="PR1"/>
      </w:pPr>
      <w:r>
        <w:t>Submittals for this section are subject to the re-evaluation fee identified in Article 4 of the General Conditions.</w:t>
      </w:r>
    </w:p>
    <w:p w14:paraId="08ABDA64" w14:textId="647CC2CC" w:rsidR="00096619" w:rsidRPr="004F2D98" w:rsidRDefault="00096619" w:rsidP="004B53EB">
      <w:pPr>
        <w:pStyle w:val="SpecifierNote"/>
      </w:pPr>
      <w:r w:rsidRPr="004F2D98">
        <w:t xml:space="preserve">Coordinate "Qualification Data" </w:t>
      </w:r>
      <w:r>
        <w:t>paragraph</w:t>
      </w:r>
      <w:r w:rsidRPr="004F2D98">
        <w:t xml:space="preserve"> below</w:t>
      </w:r>
      <w:r>
        <w:t xml:space="preserve"> </w:t>
      </w:r>
      <w:r w:rsidRPr="004F2D98">
        <w:t>and as may be supplemented in "Quality Assurance" Article. Both NECA 400 and NEMA PB 2.1 recommend that installers be "qualified," which is defined in NFPA 70.</w:t>
      </w:r>
    </w:p>
    <w:p w14:paraId="43E5E83F" w14:textId="77777777" w:rsidR="00096619" w:rsidRDefault="00096619" w:rsidP="00F11BF5">
      <w:pPr>
        <w:pStyle w:val="PR1"/>
      </w:pPr>
      <w:r>
        <w:t>Qualification Data: For [</w:t>
      </w:r>
      <w:r>
        <w:rPr>
          <w:b/>
        </w:rPr>
        <w:t>Installer</w:t>
      </w:r>
      <w:r>
        <w:t>] [</w:t>
      </w:r>
      <w:r>
        <w:rPr>
          <w:b/>
        </w:rPr>
        <w:t>testing agency</w:t>
      </w:r>
      <w:r>
        <w:t>].</w:t>
      </w:r>
    </w:p>
    <w:p w14:paraId="660BA262" w14:textId="214A0AD1" w:rsidR="00096619" w:rsidRPr="004F2D98" w:rsidRDefault="00096619" w:rsidP="004B53EB">
      <w:pPr>
        <w:pStyle w:val="SpecifierNote"/>
      </w:pPr>
      <w:r w:rsidRPr="004F2D98">
        <w:t xml:space="preserve">Retain "Seismic Qualification Data" </w:t>
      </w:r>
      <w:r>
        <w:t>paragraph</w:t>
      </w:r>
      <w:r w:rsidRPr="004F2D98">
        <w:t xml:space="preserve"> below if required by seismic criteria applicable to Project. Coordinate with Section 260548.16 "Seismic Controls for Electrical Systems." See ASCE/SEI 7 for certification requirements for equipment and components.</w:t>
      </w:r>
    </w:p>
    <w:p w14:paraId="67618036" w14:textId="77777777" w:rsidR="00096619" w:rsidRDefault="00096619" w:rsidP="00F11BF5">
      <w:pPr>
        <w:pStyle w:val="PR1"/>
      </w:pPr>
      <w:r>
        <w:t>Seismic Qualification Data: Certificates, for switchboards, overcurrent protective devices, accessories, and components, from manufacturer.</w:t>
      </w:r>
    </w:p>
    <w:p w14:paraId="22808610" w14:textId="77777777" w:rsidR="00096619" w:rsidRDefault="00096619" w:rsidP="00F11BF5">
      <w:pPr>
        <w:pStyle w:val="PR2"/>
        <w:contextualSpacing w:val="0"/>
      </w:pPr>
      <w:r>
        <w:t>Basis for Certification: Indicate whether withstand certification is based on actual test of assembled components or on calculation.</w:t>
      </w:r>
    </w:p>
    <w:p w14:paraId="37A3E39D" w14:textId="77777777" w:rsidR="00096619" w:rsidRDefault="00096619" w:rsidP="00096619">
      <w:pPr>
        <w:pStyle w:val="PR2"/>
        <w:spacing w:before="0"/>
        <w:contextualSpacing w:val="0"/>
      </w:pPr>
      <w:r>
        <w:t>Dimensioned Outline Drawings of Equipment Unit: Identify center of gravity and locate and describe mounting and anchorage provisions.</w:t>
      </w:r>
    </w:p>
    <w:p w14:paraId="255FC2AC" w14:textId="77777777" w:rsidR="00096619" w:rsidRDefault="00096619" w:rsidP="00096619">
      <w:pPr>
        <w:pStyle w:val="PR2"/>
        <w:spacing w:before="0"/>
        <w:contextualSpacing w:val="0"/>
      </w:pPr>
      <w:r>
        <w:t>Detailed description of equipment anchorage devices on which the certification is based and their installation requirements.</w:t>
      </w:r>
    </w:p>
    <w:p w14:paraId="65BC02A5" w14:textId="308DAD52" w:rsidR="00096619" w:rsidRPr="004F2D98" w:rsidRDefault="00096619" w:rsidP="004B53EB">
      <w:pPr>
        <w:pStyle w:val="SpecifierNote"/>
      </w:pPr>
      <w:r w:rsidRPr="004F2D98">
        <w:t xml:space="preserve">Retain "Field Quality-Control Reports" </w:t>
      </w:r>
      <w:r>
        <w:t>paragraph</w:t>
      </w:r>
      <w:r w:rsidRPr="004F2D98">
        <w:t xml:space="preserve"> below if Contractor is responsible for field quality-control testing and inspecting.</w:t>
      </w:r>
    </w:p>
    <w:p w14:paraId="78BE5CB0" w14:textId="77777777" w:rsidR="00096619" w:rsidRDefault="00096619" w:rsidP="00F11BF5">
      <w:pPr>
        <w:pStyle w:val="PR1"/>
      </w:pPr>
      <w:r>
        <w:t>Field Quality-Control Reports:</w:t>
      </w:r>
    </w:p>
    <w:p w14:paraId="39F6C998" w14:textId="77777777" w:rsidR="00096619" w:rsidRDefault="00096619" w:rsidP="00F11BF5">
      <w:pPr>
        <w:pStyle w:val="PR2"/>
        <w:contextualSpacing w:val="0"/>
      </w:pPr>
      <w:r>
        <w:t>Test procedures used.</w:t>
      </w:r>
    </w:p>
    <w:p w14:paraId="4BA09739" w14:textId="77777777" w:rsidR="00096619" w:rsidRDefault="00096619" w:rsidP="00096619">
      <w:pPr>
        <w:pStyle w:val="PR2"/>
        <w:spacing w:before="0"/>
        <w:contextualSpacing w:val="0"/>
      </w:pPr>
      <w:r>
        <w:t>Test results that comply with requirements.</w:t>
      </w:r>
    </w:p>
    <w:p w14:paraId="6AD638BA" w14:textId="77777777" w:rsidR="00096619" w:rsidRDefault="00096619" w:rsidP="00096619">
      <w:pPr>
        <w:pStyle w:val="PR2"/>
        <w:spacing w:before="0"/>
        <w:contextualSpacing w:val="0"/>
      </w:pPr>
      <w:r>
        <w:t>Results of failed tests and corrective action taken to achieve test results that comply with requirements.</w:t>
      </w:r>
    </w:p>
    <w:p w14:paraId="374B1B4D" w14:textId="77777777" w:rsidR="00096619" w:rsidRDefault="00096619" w:rsidP="00F11BF5">
      <w:pPr>
        <w:pStyle w:val="ART"/>
      </w:pPr>
      <w:r>
        <w:t>CLOSEOUT SUBMITTALS</w:t>
      </w:r>
    </w:p>
    <w:p w14:paraId="576329D2" w14:textId="77777777" w:rsidR="00096619" w:rsidRDefault="00096619" w:rsidP="00F11BF5">
      <w:pPr>
        <w:pStyle w:val="PR1"/>
      </w:pPr>
      <w:r>
        <w:t>Operation and Maintenance Data: For switchboards and components to include in emergency, operation, and maintenance manuals.</w:t>
      </w:r>
    </w:p>
    <w:p w14:paraId="124836C2" w14:textId="7A37B51B" w:rsidR="00096619" w:rsidRDefault="00096619" w:rsidP="00F11BF5">
      <w:pPr>
        <w:pStyle w:val="PR2"/>
        <w:contextualSpacing w:val="0"/>
      </w:pPr>
      <w:r>
        <w:t>Include the following:</w:t>
      </w:r>
    </w:p>
    <w:p w14:paraId="77695F4E" w14:textId="77777777" w:rsidR="00096619" w:rsidRDefault="00096619" w:rsidP="00F11BF5">
      <w:pPr>
        <w:pStyle w:val="PR3"/>
        <w:contextualSpacing w:val="0"/>
      </w:pPr>
      <w:r>
        <w:t>Routine maintenance requirements for switchboards and all installed components.</w:t>
      </w:r>
    </w:p>
    <w:p w14:paraId="207A2155" w14:textId="77777777" w:rsidR="00096619" w:rsidRDefault="00096619" w:rsidP="00096619">
      <w:pPr>
        <w:pStyle w:val="PR3"/>
        <w:spacing w:before="0"/>
        <w:contextualSpacing w:val="0"/>
      </w:pPr>
      <w:r>
        <w:t>Manufacturer's written instructions for testing and adjusting overcurrent protective devices.</w:t>
      </w:r>
    </w:p>
    <w:p w14:paraId="085D863C" w14:textId="77777777" w:rsidR="00096619" w:rsidRDefault="00096619" w:rsidP="00096619">
      <w:pPr>
        <w:pStyle w:val="PR3"/>
        <w:spacing w:before="0"/>
        <w:contextualSpacing w:val="0"/>
      </w:pPr>
      <w:r>
        <w:t>Time-current coordination curves for each type and rating of overcurrent protective device included in switchboards. Submit on translucent log-log graft paper; include selectable ranges for each type of overcurrent protective device.</w:t>
      </w:r>
    </w:p>
    <w:p w14:paraId="06F362CC" w14:textId="77777777" w:rsidR="00096619" w:rsidRDefault="00096619" w:rsidP="00F11BF5">
      <w:pPr>
        <w:pStyle w:val="ART"/>
      </w:pPr>
      <w:r>
        <w:t>MAINTENANCE MATERIAL SUBMITTALS</w:t>
      </w:r>
    </w:p>
    <w:p w14:paraId="4221EC06" w14:textId="77777777" w:rsidR="00096619" w:rsidRPr="004F2D98" w:rsidRDefault="00096619" w:rsidP="004B53EB">
      <w:pPr>
        <w:pStyle w:val="SpecifierNote"/>
      </w:pPr>
      <w:r w:rsidRPr="004F2D98">
        <w:t>Coordinate this article with Section 262813 "Fuses" for quantities of spare fuses and spare-fuse cabinet to be provided.</w:t>
      </w:r>
    </w:p>
    <w:p w14:paraId="2A6879B3" w14:textId="77777777" w:rsidR="00096619" w:rsidRDefault="00096619" w:rsidP="00F11BF5">
      <w:pPr>
        <w:pStyle w:val="PR1"/>
      </w:pPr>
      <w:r>
        <w:t>Furnish extra materials that match products installed and that are packaged with protective covering for storage and identified with labels describing contents.</w:t>
      </w:r>
    </w:p>
    <w:p w14:paraId="05118180" w14:textId="77777777" w:rsidR="00096619" w:rsidRDefault="00096619" w:rsidP="00F11BF5">
      <w:pPr>
        <w:pStyle w:val="PR2"/>
        <w:contextualSpacing w:val="0"/>
      </w:pPr>
      <w:r>
        <w:t>Potential Transformer Fuses: Equal to 10 percent of quantity installed for each size and type but no fewer than two of each size and type.</w:t>
      </w:r>
    </w:p>
    <w:p w14:paraId="0BA1CB31" w14:textId="77777777" w:rsidR="00096619" w:rsidRDefault="00096619" w:rsidP="00096619">
      <w:pPr>
        <w:pStyle w:val="PR2"/>
        <w:spacing w:before="0"/>
        <w:contextualSpacing w:val="0"/>
      </w:pPr>
      <w:r>
        <w:t>Control-Power Fuses: Equal to 10 percent of quantity installed for each size and type, but no fewer than two of each size and type.</w:t>
      </w:r>
    </w:p>
    <w:p w14:paraId="58FCD969" w14:textId="77777777" w:rsidR="00096619" w:rsidRDefault="00096619" w:rsidP="00096619">
      <w:pPr>
        <w:pStyle w:val="PR2"/>
        <w:spacing w:before="0"/>
        <w:contextualSpacing w:val="0"/>
      </w:pPr>
      <w:r>
        <w:t>Fuses and Fusible Devices for Fused Circuit Breakers: Equal to 10 percent of quantity installed for each size and type but no fewer than three of each size and type.</w:t>
      </w:r>
    </w:p>
    <w:p w14:paraId="772D7D57" w14:textId="77777777" w:rsidR="00096619" w:rsidRDefault="00096619" w:rsidP="00096619">
      <w:pPr>
        <w:pStyle w:val="PR2"/>
        <w:spacing w:before="0"/>
        <w:contextualSpacing w:val="0"/>
      </w:pPr>
      <w:r>
        <w:t>Fuses for Fused Switches: Equal to 10 percent of quantity installed for each size and type but no fewer than three of each size and type.</w:t>
      </w:r>
    </w:p>
    <w:p w14:paraId="272E5789" w14:textId="77777777" w:rsidR="00096619" w:rsidRDefault="00096619" w:rsidP="00096619">
      <w:pPr>
        <w:pStyle w:val="PR2"/>
        <w:spacing w:before="0"/>
        <w:contextualSpacing w:val="0"/>
      </w:pPr>
      <w:r>
        <w:t>Fuses for Fused Power-Circuit Devices: Equal to 10 percent of quantity installed for each size and type but no fewer than three of each size and type.</w:t>
      </w:r>
    </w:p>
    <w:p w14:paraId="37E0F005" w14:textId="77777777" w:rsidR="00096619" w:rsidRDefault="00096619" w:rsidP="00096619">
      <w:pPr>
        <w:pStyle w:val="PR2"/>
        <w:spacing w:before="0"/>
        <w:contextualSpacing w:val="0"/>
      </w:pPr>
      <w:r>
        <w:t>Indicating Lights: Equal to 10 percent of quantity installed for each size and type but no less than one of each size and type.</w:t>
      </w:r>
    </w:p>
    <w:p w14:paraId="4B64D412" w14:textId="77777777" w:rsidR="00096619" w:rsidRDefault="00096619" w:rsidP="00F11BF5">
      <w:pPr>
        <w:pStyle w:val="ART"/>
      </w:pPr>
      <w:r>
        <w:t>QUALITY ASSURANCE</w:t>
      </w:r>
    </w:p>
    <w:p w14:paraId="762891B9" w14:textId="77777777" w:rsidR="00096619" w:rsidRDefault="00096619" w:rsidP="00F11BF5">
      <w:pPr>
        <w:pStyle w:val="PR1"/>
      </w:pPr>
      <w:r>
        <w:t>Installer Qualifications: An employer of workers qualified as defined in NEMA PB 2.1 and trained in electrical safety as required by NFPA 70E.</w:t>
      </w:r>
    </w:p>
    <w:p w14:paraId="0D6B6896" w14:textId="1E0318D8" w:rsidR="00096619" w:rsidRPr="004F2D98" w:rsidRDefault="00096619" w:rsidP="004B53EB">
      <w:pPr>
        <w:pStyle w:val="SpecifierNote"/>
      </w:pPr>
      <w:r w:rsidRPr="004F2D98">
        <w:t xml:space="preserve">Retain "Testing Agency Qualifications" </w:t>
      </w:r>
      <w:r>
        <w:t>paragraph</w:t>
      </w:r>
      <w:r w:rsidRPr="004F2D98">
        <w:t xml:space="preserve"> below if Contractor selects testing agency or if Contractor is required to provide services of a qualified testing agency in "Field Quality Control" Article. </w:t>
      </w:r>
    </w:p>
    <w:p w14:paraId="6C97F810" w14:textId="77777777" w:rsidR="00096619" w:rsidRDefault="00096619" w:rsidP="00F11BF5">
      <w:pPr>
        <w:pStyle w:val="PR1"/>
      </w:pPr>
      <w:r>
        <w:t>Testing Agency Qualifications: Accredited by NETA.</w:t>
      </w:r>
    </w:p>
    <w:p w14:paraId="1D147926" w14:textId="77777777" w:rsidR="00096619" w:rsidRDefault="00096619" w:rsidP="00F11BF5">
      <w:pPr>
        <w:pStyle w:val="PR2"/>
        <w:contextualSpacing w:val="0"/>
      </w:pPr>
      <w:r>
        <w:t>Testing Agency's Field Supervisor: Certified by NETA to supervise on-site testing.</w:t>
      </w:r>
    </w:p>
    <w:p w14:paraId="357859AF" w14:textId="77777777" w:rsidR="00096619" w:rsidRDefault="00096619" w:rsidP="00F11BF5">
      <w:pPr>
        <w:pStyle w:val="PR1"/>
      </w:pPr>
      <w:r w:rsidRPr="000B4BC2">
        <w:t>Equipment Qualifications For Products Other Than Those Specified:</w:t>
      </w:r>
    </w:p>
    <w:p w14:paraId="65154EDC" w14:textId="6BDA5EFB" w:rsidR="00096619" w:rsidRPr="004B53EB" w:rsidRDefault="00096619" w:rsidP="004B53EB">
      <w:pPr>
        <w:pStyle w:val="PR2"/>
        <w:contextualSpacing w:val="0"/>
      </w:pPr>
      <w:r w:rsidRPr="000B4BC2">
        <w:rPr>
          <w:spacing w:val="-2"/>
        </w:rPr>
        <w:t>At the time of submission provide written notice to the Director of the intent to propose an “</w:t>
      </w:r>
      <w:r w:rsidR="007C2981">
        <w:rPr>
          <w:spacing w:val="-2"/>
        </w:rPr>
        <w:t>approved equivalent</w:t>
      </w:r>
      <w:r w:rsidRPr="000B4BC2">
        <w:rPr>
          <w:spacing w:val="-2"/>
        </w:rPr>
        <w:t>” for products other than those specified.  Make the “</w:t>
      </w:r>
      <w:r w:rsidR="007C2981">
        <w:rPr>
          <w:spacing w:val="-2"/>
        </w:rPr>
        <w:t>approved equivalent</w:t>
      </w:r>
      <w:r w:rsidRPr="000B4BC2">
        <w:rPr>
          <w:spacing w:val="-2"/>
        </w:rPr>
        <w:t>” submission in a timely manner to allow the Director sufficient time to review the proposed product, perform inspections and witness test demonstrations.</w:t>
      </w:r>
    </w:p>
    <w:p w14:paraId="7D7F4847" w14:textId="337AB59A" w:rsidR="00096619" w:rsidRDefault="00096619" w:rsidP="00096619">
      <w:pPr>
        <w:pStyle w:val="PR2"/>
        <w:spacing w:before="0"/>
        <w:contextualSpacing w:val="0"/>
      </w:pPr>
      <w:r w:rsidRPr="000B4BC2">
        <w:rPr>
          <w:spacing w:val="-2"/>
        </w:rPr>
        <w:t xml:space="preserve">If products other than those specified are proposed for use furnish the name, address, and telephone numbers </w:t>
      </w:r>
      <w:r w:rsidRPr="000B4BC2">
        <w:t xml:space="preserve">of </w:t>
      </w:r>
      <w:r w:rsidRPr="000B4BC2">
        <w:rPr>
          <w:spacing w:val="-2"/>
        </w:rPr>
        <w:t xml:space="preserve">at least 5 comparable installations that can prove the proposed products have performed satisfactorily for 3 years.  Certify in writing that the </w:t>
      </w:r>
      <w:r>
        <w:rPr>
          <w:spacing w:val="-2"/>
        </w:rPr>
        <w:t xml:space="preserve">Director’s Representative </w:t>
      </w:r>
      <w:r w:rsidRPr="000B4BC2">
        <w:t xml:space="preserve">of the 5 comparable installations will allow inspection of their installation by </w:t>
      </w:r>
      <w:r w:rsidRPr="000B4BC2">
        <w:rPr>
          <w:spacing w:val="-2"/>
        </w:rPr>
        <w:t>the Director's Representative and the Company Field Advisor</w:t>
      </w:r>
      <w:r w:rsidRPr="000B4BC2">
        <w:t>.</w:t>
      </w:r>
    </w:p>
    <w:p w14:paraId="1704BD63" w14:textId="05959683" w:rsidR="00096619" w:rsidRPr="004B53EB" w:rsidRDefault="00096619" w:rsidP="00A258C6">
      <w:pPr>
        <w:pStyle w:val="PR3"/>
      </w:pPr>
      <w:r w:rsidRPr="000B4BC2">
        <w:t xml:space="preserve">Make </w:t>
      </w:r>
      <w:r w:rsidRPr="004B53EB">
        <w:t>arrangements</w:t>
      </w:r>
      <w:r w:rsidRPr="000B4BC2">
        <w:t xml:space="preserve"> with the </w:t>
      </w:r>
      <w:r>
        <w:t>Director’s Representative</w:t>
      </w:r>
      <w:r w:rsidRPr="000B4BC2" w:rsidDel="00EB1EC6">
        <w:t xml:space="preserve"> </w:t>
      </w:r>
      <w:r w:rsidRPr="000B4BC2">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BE24087" w14:textId="15D0AFD0" w:rsidR="00096619" w:rsidRPr="004B53EB" w:rsidRDefault="00096619" w:rsidP="004B53EB">
      <w:pPr>
        <w:pStyle w:val="PR3"/>
        <w:spacing w:before="0"/>
        <w:contextualSpacing w:val="0"/>
      </w:pPr>
      <w:r w:rsidRPr="000B4BC2">
        <w:rPr>
          <w:spacing w:val="-2"/>
        </w:rPr>
        <w:t>Only references from the actual</w:t>
      </w:r>
      <w:r>
        <w:rPr>
          <w:spacing w:val="-2"/>
        </w:rPr>
        <w:t xml:space="preserve"> Director</w:t>
      </w:r>
      <w:r w:rsidRPr="000B4BC2">
        <w:rPr>
          <w:spacing w:val="-2"/>
        </w:rPr>
        <w:t xml:space="preserve"> or </w:t>
      </w:r>
      <w:r>
        <w:rPr>
          <w:spacing w:val="-2"/>
        </w:rPr>
        <w:t>Director’s Representative</w:t>
      </w:r>
      <w:r w:rsidRPr="000B4BC2" w:rsidDel="00EB1EC6">
        <w:rPr>
          <w:spacing w:val="-2"/>
        </w:rPr>
        <w:t xml:space="preserve"> </w:t>
      </w:r>
      <w:r w:rsidRPr="000B4BC2">
        <w:rPr>
          <w:spacing w:val="-2"/>
        </w:rPr>
        <w:t xml:space="preserve"> (Security Supervisor, Maintenance Supervisor, etc.) will be accepted.  References from dealers, system installers or others, who are not the actual </w:t>
      </w:r>
      <w:r>
        <w:rPr>
          <w:spacing w:val="-2"/>
        </w:rPr>
        <w:t>Director’s Representative</w:t>
      </w:r>
      <w:r w:rsidRPr="000B4BC2" w:rsidDel="00EB1EC6">
        <w:rPr>
          <w:spacing w:val="-2"/>
        </w:rPr>
        <w:t xml:space="preserve"> </w:t>
      </w:r>
      <w:r w:rsidRPr="000B4BC2">
        <w:rPr>
          <w:spacing w:val="-2"/>
        </w:rPr>
        <w:t>of the proposed products, are not acceptable.</w:t>
      </w:r>
    </w:p>
    <w:p w14:paraId="21D25269" w14:textId="77777777" w:rsidR="00096619" w:rsidRDefault="00096619" w:rsidP="004B53EB">
      <w:pPr>
        <w:pStyle w:val="PR4"/>
        <w:contextualSpacing w:val="0"/>
      </w:pPr>
      <w:r w:rsidRPr="000B4BC2">
        <w:rPr>
          <w:spacing w:val="-2"/>
        </w:rPr>
        <w:t>Verify the accuracy of all references submitted prior to submission and certify in writing that the accuracy of the</w:t>
      </w:r>
      <w:r w:rsidRPr="000B4BC2">
        <w:t xml:space="preserve"> information has been confirmed.</w:t>
      </w:r>
    </w:p>
    <w:p w14:paraId="1CB0580B" w14:textId="77777777" w:rsidR="00096619" w:rsidRPr="004B53EB" w:rsidRDefault="00096619" w:rsidP="004B53EB">
      <w:pPr>
        <w:pStyle w:val="PR2"/>
        <w:contextualSpacing w:val="0"/>
      </w:pPr>
      <w:r w:rsidRPr="000B4BC2">
        <w:rPr>
          <w:spacing w:val="-2"/>
        </w:rPr>
        <w:t>The product manufacturer shall have test facilities available that can demonstrate that the proposed products meet the contract requirements.</w:t>
      </w:r>
    </w:p>
    <w:p w14:paraId="342E65EE" w14:textId="77777777" w:rsidR="00096619" w:rsidRPr="004B53EB" w:rsidRDefault="00096619" w:rsidP="004B53EB">
      <w:pPr>
        <w:pStyle w:val="PR3"/>
        <w:contextualSpacing w:val="0"/>
      </w:pPr>
      <w:r w:rsidRPr="000B4BC2">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3091D52" w14:textId="77777777" w:rsidR="00096619" w:rsidRPr="004B53EB" w:rsidRDefault="00096619" w:rsidP="004B53EB">
      <w:pPr>
        <w:pStyle w:val="PR2"/>
        <w:contextualSpacing w:val="0"/>
      </w:pPr>
      <w:r w:rsidRPr="000B4BC2">
        <w:rPr>
          <w:spacing w:val="-2"/>
        </w:rPr>
        <w:t>Provide written certification from the manufacturer that the proposed products are compatible for use with all other equipment proposed for use for this system and meet all contract requirements.</w:t>
      </w:r>
    </w:p>
    <w:p w14:paraId="3FB6C607" w14:textId="77777777" w:rsidR="00096619" w:rsidRPr="004B53EB" w:rsidRDefault="00096619" w:rsidP="00F11BF5">
      <w:pPr>
        <w:pStyle w:val="PR1"/>
      </w:pPr>
      <w:r w:rsidRPr="000B4BC2">
        <w:rPr>
          <w:rFonts w:eastAsia="MS Mincho"/>
        </w:rPr>
        <w:t>Company Field Advisor:  Secure the services of a Company Field Advisor for a minimum of 8 working hours for the following:</w:t>
      </w:r>
    </w:p>
    <w:p w14:paraId="61D7E277" w14:textId="40303ACA" w:rsidR="00096619" w:rsidRPr="004B53EB" w:rsidRDefault="00096619" w:rsidP="004B53EB">
      <w:pPr>
        <w:pStyle w:val="PR2"/>
        <w:contextualSpacing w:val="0"/>
      </w:pPr>
      <w:r w:rsidRPr="000B4BC2">
        <w:rPr>
          <w:rFonts w:eastAsia="MS Mincho"/>
        </w:rPr>
        <w:t xml:space="preserve">Render advice regarding the </w:t>
      </w:r>
      <w:r>
        <w:rPr>
          <w:rFonts w:eastAsia="MS Mincho"/>
        </w:rPr>
        <w:t>switchboard</w:t>
      </w:r>
      <w:r w:rsidRPr="000B4BC2">
        <w:rPr>
          <w:rFonts w:eastAsia="MS Mincho"/>
        </w:rPr>
        <w:t xml:space="preserve"> unit substation installation, and final adjustment and testing of the </w:t>
      </w:r>
      <w:r>
        <w:rPr>
          <w:rFonts w:eastAsia="MS Mincho"/>
        </w:rPr>
        <w:t>switchboard</w:t>
      </w:r>
      <w:r w:rsidRPr="000B4BC2">
        <w:rPr>
          <w:rFonts w:eastAsia="MS Mincho"/>
        </w:rPr>
        <w:t xml:space="preserve"> unit substation devices.</w:t>
      </w:r>
    </w:p>
    <w:p w14:paraId="3217ECF6" w14:textId="154C204B" w:rsidR="00096619" w:rsidRPr="004B53EB" w:rsidRDefault="00096619" w:rsidP="00096619">
      <w:pPr>
        <w:pStyle w:val="PR2"/>
        <w:spacing w:before="0"/>
        <w:contextualSpacing w:val="0"/>
      </w:pPr>
      <w:r w:rsidRPr="000B4BC2">
        <w:rPr>
          <w:rFonts w:eastAsia="MS Mincho"/>
        </w:rPr>
        <w:t xml:space="preserve">Witness final system test and then certify with an affidavit that the </w:t>
      </w:r>
      <w:r>
        <w:rPr>
          <w:rFonts w:eastAsia="MS Mincho"/>
        </w:rPr>
        <w:t>switchboard</w:t>
      </w:r>
      <w:r w:rsidRPr="000B4BC2">
        <w:rPr>
          <w:rFonts w:eastAsia="MS Mincho"/>
        </w:rPr>
        <w:t xml:space="preserve"> unit substation is installed in accordance with the contract documents and is operating properly.</w:t>
      </w:r>
    </w:p>
    <w:p w14:paraId="5AEA6B43" w14:textId="247F9D9D" w:rsidR="00096619" w:rsidRPr="004B53EB" w:rsidRDefault="00096619" w:rsidP="00096619">
      <w:pPr>
        <w:pStyle w:val="PR2"/>
        <w:spacing w:before="0"/>
        <w:contextualSpacing w:val="0"/>
      </w:pPr>
      <w:r w:rsidRPr="000B4BC2">
        <w:rPr>
          <w:rFonts w:eastAsia="MS Mincho"/>
        </w:rPr>
        <w:t xml:space="preserve">Train facility personnel on the operation and maintenance of the </w:t>
      </w:r>
      <w:r>
        <w:rPr>
          <w:rFonts w:eastAsia="MS Mincho"/>
        </w:rPr>
        <w:t>switchboard</w:t>
      </w:r>
      <w:r w:rsidRPr="000B4BC2">
        <w:rPr>
          <w:rFonts w:eastAsia="MS Mincho"/>
        </w:rPr>
        <w:t xml:space="preserve"> unit substation devices (minimum of two 1 hour sessions).</w:t>
      </w:r>
    </w:p>
    <w:p w14:paraId="6E21D7A2" w14:textId="77777777" w:rsidR="00096619" w:rsidRPr="004B53EB" w:rsidRDefault="00096619" w:rsidP="00096619">
      <w:pPr>
        <w:pStyle w:val="PR2"/>
        <w:spacing w:before="0"/>
        <w:contextualSpacing w:val="0"/>
      </w:pPr>
      <w:r w:rsidRPr="000B4BC2">
        <w:rPr>
          <w:rFonts w:eastAsia="MS Mincho"/>
        </w:rPr>
        <w:t>Explain available service programs to facility supervisory personnel for their consideration.</w:t>
      </w:r>
    </w:p>
    <w:p w14:paraId="235A4A14" w14:textId="77777777" w:rsidR="00096619" w:rsidRDefault="00096619" w:rsidP="004B53EB">
      <w:pPr>
        <w:pStyle w:val="PR1"/>
      </w:pPr>
      <w:r w:rsidRPr="000B4BC2">
        <w:rPr>
          <w:rFonts w:eastAsia="MS Mincho"/>
        </w:rPr>
        <w:t>Service Availability:  A fully equipped service organization shall be available to service the completed Work.</w:t>
      </w:r>
    </w:p>
    <w:p w14:paraId="59D8AE37" w14:textId="77777777" w:rsidR="00096619" w:rsidRDefault="00096619" w:rsidP="00F11BF5">
      <w:pPr>
        <w:pStyle w:val="ART"/>
      </w:pPr>
      <w:r>
        <w:t>DELIVERY, STORAGE, AND HANDLING</w:t>
      </w:r>
    </w:p>
    <w:p w14:paraId="68A062B9" w14:textId="77777777" w:rsidR="00096619" w:rsidRDefault="00096619" w:rsidP="00F11BF5">
      <w:pPr>
        <w:pStyle w:val="PR1"/>
      </w:pPr>
      <w:r>
        <w:t>Deliver switchboards in sections or lengths that can be moved past obstructions in delivery path.</w:t>
      </w:r>
    </w:p>
    <w:p w14:paraId="6BF83EE0" w14:textId="77777777" w:rsidR="00096619" w:rsidRPr="004F2D98" w:rsidRDefault="00096619" w:rsidP="004B53EB">
      <w:pPr>
        <w:pStyle w:val="SpecifierNote"/>
      </w:pPr>
      <w:r w:rsidRPr="004F2D98">
        <w:t>Retain first paragraph below if site conditions require supplemental heating to prevent condensation. Select first option if switchboards do not have factory-installed space heaters; select second option if switchboards have factory-installed space heaters specified in Part 2.</w:t>
      </w:r>
    </w:p>
    <w:p w14:paraId="2D911841" w14:textId="77777777" w:rsidR="00096619" w:rsidRDefault="00096619" w:rsidP="00F11BF5">
      <w:pPr>
        <w:pStyle w:val="PR1"/>
      </w:pPr>
      <w:r>
        <w:t>Remove loose packing and flammable materials from inside switchboards and [</w:t>
      </w:r>
      <w:r>
        <w:rPr>
          <w:b/>
        </w:rPr>
        <w:t>install temporary electric heating (250 W per section)</w:t>
      </w:r>
      <w:r>
        <w:t>] [</w:t>
      </w:r>
      <w:r>
        <w:rPr>
          <w:b/>
        </w:rPr>
        <w:t>connect factory-installed space heaters to temporary electrical service</w:t>
      </w:r>
      <w:r>
        <w:t>] to prevent condensation.</w:t>
      </w:r>
    </w:p>
    <w:p w14:paraId="325C3946" w14:textId="77777777" w:rsidR="00096619" w:rsidRPr="004F2D98" w:rsidRDefault="00096619" w:rsidP="004B53EB">
      <w:pPr>
        <w:pStyle w:val="SpecifierNote"/>
      </w:pPr>
      <w:r w:rsidRPr="004F2D98">
        <w:t>See "Testing and Inspecting" Article in the Evaluations for guidance on which option to select in paragraph below.</w:t>
      </w:r>
    </w:p>
    <w:p w14:paraId="170E0D19" w14:textId="77777777" w:rsidR="00096619" w:rsidRDefault="00096619" w:rsidP="00F11BF5">
      <w:pPr>
        <w:pStyle w:val="PR1"/>
      </w:pPr>
      <w:r>
        <w:t>Handle and prepare switchboards for installation according to [</w:t>
      </w:r>
      <w:r>
        <w:rPr>
          <w:b/>
        </w:rPr>
        <w:t>NECA 400</w:t>
      </w:r>
      <w:r>
        <w:t>] [</w:t>
      </w:r>
      <w:r>
        <w:rPr>
          <w:b/>
        </w:rPr>
        <w:t>NEMA PB 2.1</w:t>
      </w:r>
      <w:r>
        <w:t>].</w:t>
      </w:r>
    </w:p>
    <w:p w14:paraId="11192352" w14:textId="77777777" w:rsidR="00096619" w:rsidRDefault="00096619" w:rsidP="00F11BF5">
      <w:pPr>
        <w:pStyle w:val="ART"/>
      </w:pPr>
      <w:r>
        <w:t>FIELD CONDITIONS</w:t>
      </w:r>
    </w:p>
    <w:p w14:paraId="0C6CACDA" w14:textId="4ECE44A2" w:rsidR="00096619" w:rsidRPr="004F2D98" w:rsidRDefault="00096619" w:rsidP="004B53EB">
      <w:pPr>
        <w:pStyle w:val="SpecifierNote"/>
      </w:pPr>
      <w:r w:rsidRPr="004F2D98">
        <w:t xml:space="preserve">Revise "Installation Pathway" </w:t>
      </w:r>
      <w:r>
        <w:t>paragraph</w:t>
      </w:r>
      <w:r w:rsidRPr="004F2D98">
        <w:t xml:space="preserve"> below to describe specific requirements for moving switchboards into place. Where appropriate, indicate alterations to existing facilities that may be required to accommodate an indicated delivery path. Coordinate with Drawings.</w:t>
      </w:r>
    </w:p>
    <w:p w14:paraId="402FD32E" w14:textId="77777777" w:rsidR="00096619" w:rsidRDefault="00096619" w:rsidP="00F11BF5">
      <w:pPr>
        <w:pStyle w:val="PR1"/>
      </w:pPr>
      <w:r>
        <w:t>Installation Pathway: Remove and replace access fencing, doors, lift-out panels, and structures to provide pathway for moving switchboards into place.</w:t>
      </w:r>
    </w:p>
    <w:p w14:paraId="05C55718" w14:textId="5A2BE852" w:rsidR="00096619" w:rsidRPr="004F2D98" w:rsidRDefault="00096619" w:rsidP="004B53EB">
      <w:pPr>
        <w:pStyle w:val="SpecifierNote"/>
      </w:pPr>
      <w:r w:rsidRPr="004F2D98">
        <w:t xml:space="preserve">Retain "Environmental Limitations" </w:t>
      </w:r>
      <w:r>
        <w:t>paragraph</w:t>
      </w:r>
      <w:r w:rsidRPr="004F2D98">
        <w:t xml:space="preserve"> below for switchboards installed in typical environmental conditions. For switchboards installed outdoors or in unusual environmental conditions, revise paragraph to indicate minimum and maximum ambient temperatures and expected humidity range. See "Switchboard Design" Article in the Evaluations.</w:t>
      </w:r>
    </w:p>
    <w:p w14:paraId="7EAADCDA" w14:textId="77777777" w:rsidR="00096619" w:rsidRDefault="00096619" w:rsidP="00F11BF5">
      <w:pPr>
        <w:pStyle w:val="PR1"/>
      </w:pPr>
      <w:r>
        <w:t>Environmental Limitations:</w:t>
      </w:r>
    </w:p>
    <w:p w14:paraId="7BE78CAE" w14:textId="77777777" w:rsidR="00096619" w:rsidRDefault="00096619" w:rsidP="00F11BF5">
      <w:pPr>
        <w:pStyle w:val="PR2"/>
        <w:contextualSpacing w:val="0"/>
      </w:pPr>
      <w:r>
        <w:t>Do not deliver or install switchboards until spaces are enclosed and weathertight, wet work in spaces is complete and dry, work above switchboards is complete, and[</w:t>
      </w:r>
      <w:r>
        <w:rPr>
          <w:b/>
        </w:rPr>
        <w:t> temporary</w:t>
      </w:r>
      <w:r>
        <w:t>] HVAC system is operating and maintaining ambient temperature and humidity conditions at occupancy levels during the remainder of the construction period.</w:t>
      </w:r>
    </w:p>
    <w:p w14:paraId="7D0CE837" w14:textId="77777777" w:rsidR="00096619" w:rsidRDefault="00096619" w:rsidP="00096619">
      <w:pPr>
        <w:pStyle w:val="PR2"/>
        <w:spacing w:before="0"/>
        <w:contextualSpacing w:val="0"/>
      </w:pPr>
      <w:r>
        <w:t>Rate equipment for continuous operation under the following conditions unless otherwise indicated:</w:t>
      </w:r>
    </w:p>
    <w:p w14:paraId="733593AB" w14:textId="617C7A16" w:rsidR="00096619" w:rsidRPr="004E3E47" w:rsidRDefault="00096619" w:rsidP="00F11BF5">
      <w:pPr>
        <w:pStyle w:val="PR3"/>
        <w:contextualSpacing w:val="0"/>
      </w:pPr>
      <w:r>
        <w:t xml:space="preserve">Ambient Temperature: </w:t>
      </w:r>
      <w:r w:rsidRPr="004E3E47">
        <w:t xml:space="preserve">Not exceeding </w:t>
      </w:r>
      <w:r w:rsidRPr="004B53EB">
        <w:rPr>
          <w:rStyle w:val="IP"/>
          <w:color w:val="auto"/>
        </w:rPr>
        <w:t>104 deg F</w:t>
      </w:r>
      <w:r w:rsidRPr="004E3E47">
        <w:t>.</w:t>
      </w:r>
    </w:p>
    <w:p w14:paraId="696EF38A" w14:textId="7F649832" w:rsidR="00096619" w:rsidRPr="004E3E47" w:rsidRDefault="00096619" w:rsidP="00096619">
      <w:pPr>
        <w:pStyle w:val="PR3"/>
        <w:spacing w:before="0"/>
        <w:contextualSpacing w:val="0"/>
      </w:pPr>
      <w:r w:rsidRPr="004E3E47">
        <w:t xml:space="preserve">Altitude: Not exceeding </w:t>
      </w:r>
      <w:r w:rsidRPr="004B53EB">
        <w:rPr>
          <w:rStyle w:val="IP"/>
          <w:color w:val="auto"/>
        </w:rPr>
        <w:t>6600 feet</w:t>
      </w:r>
      <w:r w:rsidRPr="004E3E47">
        <w:t>.</w:t>
      </w:r>
    </w:p>
    <w:p w14:paraId="6081EF0A" w14:textId="512FC02E" w:rsidR="00096619" w:rsidRPr="00F247AE" w:rsidRDefault="00096619" w:rsidP="004B53EB">
      <w:pPr>
        <w:pStyle w:val="SpecifierNote"/>
      </w:pPr>
      <w:r w:rsidRPr="00F247AE">
        <w:t xml:space="preserve">Retain "Unusual Service Conditions" </w:t>
      </w:r>
      <w:r>
        <w:t>paragraph</w:t>
      </w:r>
      <w:r w:rsidRPr="00F247AE">
        <w:t xml:space="preserve"> below or revise to accommodate unusual service conditions that cannot be eliminated. See "Switchboard Design" in the Evaluations.</w:t>
      </w:r>
    </w:p>
    <w:p w14:paraId="73BC40C6" w14:textId="77777777" w:rsidR="00096619" w:rsidRDefault="00096619" w:rsidP="00F11BF5">
      <w:pPr>
        <w:pStyle w:val="PR1"/>
      </w:pPr>
      <w:r>
        <w:t>Unusual Service Conditions: NEMA PB 2, as follows:</w:t>
      </w:r>
    </w:p>
    <w:p w14:paraId="180DEC96" w14:textId="77777777" w:rsidR="00096619" w:rsidRDefault="00096619" w:rsidP="00F11BF5">
      <w:pPr>
        <w:pStyle w:val="PR2"/>
        <w:contextualSpacing w:val="0"/>
      </w:pPr>
      <w:r>
        <w:t>Ambient temperatures within limits specified.</w:t>
      </w:r>
    </w:p>
    <w:p w14:paraId="6939E552" w14:textId="2FEC9508" w:rsidR="00096619" w:rsidRPr="004E3E47" w:rsidRDefault="00096619" w:rsidP="00096619">
      <w:pPr>
        <w:pStyle w:val="PR2"/>
        <w:spacing w:before="0"/>
        <w:contextualSpacing w:val="0"/>
      </w:pPr>
      <w:r>
        <w:t xml:space="preserve">Altitude not </w:t>
      </w:r>
      <w:r w:rsidRPr="004E3E47">
        <w:t xml:space="preserve">exceeding </w:t>
      </w:r>
      <w:r w:rsidRPr="004B53EB">
        <w:rPr>
          <w:rStyle w:val="IP"/>
          <w:color w:val="auto"/>
        </w:rPr>
        <w:t>6600 feet</w:t>
      </w:r>
      <w:r w:rsidRPr="004E3E47">
        <w:t>.</w:t>
      </w:r>
    </w:p>
    <w:p w14:paraId="6D1F68C8" w14:textId="221E1219" w:rsidR="00096619" w:rsidRPr="00F247AE" w:rsidRDefault="00096619" w:rsidP="004B53EB">
      <w:pPr>
        <w:pStyle w:val="SpecifierNote"/>
      </w:pPr>
      <w:r w:rsidRPr="00F247AE">
        <w:t xml:space="preserve">Retain "Interruption of Existing Electric Service" </w:t>
      </w:r>
      <w:r>
        <w:t>paragraph</w:t>
      </w:r>
      <w:r w:rsidRPr="00F247AE">
        <w:t xml:space="preserve"> below if interruption of existing electric service is required.</w:t>
      </w:r>
    </w:p>
    <w:p w14:paraId="6903B35F" w14:textId="76A919C7" w:rsidR="00096619" w:rsidRDefault="00096619" w:rsidP="00F11BF5">
      <w:pPr>
        <w:pStyle w:val="PR1"/>
      </w:pPr>
      <w:r>
        <w:t>Interruption of Existing Electric Service: Do not interrupt electric service to facilities occupied by Director’s Representative or others unless permitted under the following conditions and then only after arranging to provide temporary electric service according to requirements indicated:</w:t>
      </w:r>
    </w:p>
    <w:p w14:paraId="4E0520F2" w14:textId="504ED92F" w:rsidR="00096619" w:rsidRDefault="00096619" w:rsidP="00F11BF5">
      <w:pPr>
        <w:pStyle w:val="PR2"/>
        <w:contextualSpacing w:val="0"/>
      </w:pPr>
      <w:r>
        <w:t>Notify [</w:t>
      </w:r>
      <w:r>
        <w:rPr>
          <w:b/>
        </w:rPr>
        <w:t>Architect</w:t>
      </w:r>
      <w:r>
        <w:t>] [</w:t>
      </w:r>
      <w:r>
        <w:rPr>
          <w:b/>
        </w:rPr>
        <w:t>Construction Manager</w:t>
      </w:r>
      <w:r>
        <w:t>] [</w:t>
      </w:r>
      <w:r>
        <w:rPr>
          <w:b/>
        </w:rPr>
        <w:t>Director’s Representative</w:t>
      </w:r>
      <w:r>
        <w:t>] no fewer than [</w:t>
      </w:r>
      <w:r>
        <w:rPr>
          <w:b/>
        </w:rPr>
        <w:t>seven</w:t>
      </w:r>
      <w:r>
        <w:t>] &lt;</w:t>
      </w:r>
      <w:r>
        <w:rPr>
          <w:b/>
        </w:rPr>
        <w:t>Insert number</w:t>
      </w:r>
      <w:r>
        <w:t>&gt; days in advance of proposed interruption of electric service.</w:t>
      </w:r>
    </w:p>
    <w:p w14:paraId="35CDD129" w14:textId="77777777" w:rsidR="00096619" w:rsidRDefault="00096619" w:rsidP="00096619">
      <w:pPr>
        <w:pStyle w:val="PR2"/>
        <w:spacing w:before="0"/>
        <w:contextualSpacing w:val="0"/>
      </w:pPr>
      <w:r>
        <w:t>Indicate method of providing temporary electric service.</w:t>
      </w:r>
    </w:p>
    <w:p w14:paraId="33DDE54A" w14:textId="7BEEBD82" w:rsidR="00096619" w:rsidRDefault="00096619" w:rsidP="00096619">
      <w:pPr>
        <w:pStyle w:val="PR2"/>
        <w:spacing w:before="0"/>
        <w:contextualSpacing w:val="0"/>
      </w:pPr>
      <w:r>
        <w:t>Do not proceed with interruption of electric service without [</w:t>
      </w:r>
      <w:r>
        <w:rPr>
          <w:b/>
        </w:rPr>
        <w:t>Architect's</w:t>
      </w:r>
      <w:r>
        <w:t>] [</w:t>
      </w:r>
      <w:r>
        <w:rPr>
          <w:b/>
        </w:rPr>
        <w:t>Construction Manager's</w:t>
      </w:r>
      <w:r>
        <w:t>] [</w:t>
      </w:r>
      <w:r>
        <w:rPr>
          <w:b/>
        </w:rPr>
        <w:t>Director’s Representative's</w:t>
      </w:r>
      <w:r>
        <w:t>] written permission.</w:t>
      </w:r>
    </w:p>
    <w:p w14:paraId="62B22817" w14:textId="77777777" w:rsidR="00096619" w:rsidRDefault="00096619" w:rsidP="00096619">
      <w:pPr>
        <w:pStyle w:val="PR2"/>
        <w:spacing w:before="0"/>
        <w:contextualSpacing w:val="0"/>
      </w:pPr>
      <w:r>
        <w:t>Comply with NFPA 70E.</w:t>
      </w:r>
    </w:p>
    <w:p w14:paraId="67B8DCE2" w14:textId="77777777" w:rsidR="00096619" w:rsidRDefault="00096619" w:rsidP="00F11BF5">
      <w:pPr>
        <w:pStyle w:val="ART"/>
      </w:pPr>
      <w:r>
        <w:t>COORDINATION</w:t>
      </w:r>
    </w:p>
    <w:p w14:paraId="39FEC4D6" w14:textId="77777777" w:rsidR="00096619" w:rsidRPr="00F247AE" w:rsidRDefault="00096619" w:rsidP="004B53EB">
      <w:pPr>
        <w:pStyle w:val="SpecifierNote"/>
      </w:pPr>
      <w:r w:rsidRPr="00F247AE">
        <w:t>Revise first paragraph below for types of construction and encumbrances that affect switchboard installation.</w:t>
      </w:r>
    </w:p>
    <w:p w14:paraId="7DD20D72" w14:textId="77777777" w:rsidR="00096619" w:rsidRDefault="00096619" w:rsidP="00F11BF5">
      <w:pPr>
        <w:pStyle w:val="PR1"/>
      </w:pPr>
      <w:r>
        <w:t>Coordinate layout and installation of switchboards and components with other construction that penetrates walls or is supported by them, including electrical and other types of equipment, raceways, piping, encumbrances to workspace clearance requirements, and adjacent surfaces. Maintain required workspace clearances and required clearances for equipment access doors and panels.</w:t>
      </w:r>
    </w:p>
    <w:p w14:paraId="7E5AC818" w14:textId="77777777" w:rsidR="00096619" w:rsidRDefault="00096619" w:rsidP="00F11BF5">
      <w:pPr>
        <w:pStyle w:val="PR1"/>
      </w:pPr>
      <w:r>
        <w:t>Coordinate sizes and locations of concrete bases with actual equipment provided. Cast anchor-bolt inserts into bases. Concrete, reinforcement, and formwork requirements are specified with concrete.</w:t>
      </w:r>
    </w:p>
    <w:p w14:paraId="7BBB4051" w14:textId="77777777" w:rsidR="00096619" w:rsidRDefault="00096619" w:rsidP="00F11BF5">
      <w:pPr>
        <w:pStyle w:val="ART"/>
      </w:pPr>
      <w:r>
        <w:t>WARRANTY</w:t>
      </w:r>
    </w:p>
    <w:p w14:paraId="599F7084" w14:textId="77777777" w:rsidR="00096619" w:rsidRPr="00F247AE" w:rsidRDefault="00096619" w:rsidP="004B53EB">
      <w:pPr>
        <w:pStyle w:val="SpecifierNote"/>
      </w:pPr>
      <w:r w:rsidRPr="00F247AE">
        <w:t>When warranties are required, verify with Owner's counsel that warranties stated in this article are not less than remedies available to Owner under prevailing local laws.</w:t>
      </w:r>
    </w:p>
    <w:p w14:paraId="54AC52FD" w14:textId="77777777" w:rsidR="00096619" w:rsidRDefault="00096619" w:rsidP="00F11BF5">
      <w:pPr>
        <w:pStyle w:val="PR1"/>
      </w:pPr>
      <w:r>
        <w:t>Manufacturer's Warranty: Manufacturer agrees to repair or replace switchboard enclosures, buswork, overcurrent protective devices, accessories, and factory installed interconnection wiring that fail in materials or workmanship within specified warranty period.</w:t>
      </w:r>
    </w:p>
    <w:p w14:paraId="71F8A859" w14:textId="77777777" w:rsidR="00096619" w:rsidRPr="00F247AE" w:rsidRDefault="00096619" w:rsidP="004B53EB">
      <w:pPr>
        <w:pStyle w:val="SpecifierNote"/>
      </w:pPr>
      <w:r w:rsidRPr="00F247AE">
        <w:t>Verify available warranties and warranty periods with manufacturers listed in Part 2 articles.</w:t>
      </w:r>
    </w:p>
    <w:p w14:paraId="6B5F4282" w14:textId="77777777" w:rsidR="00096619" w:rsidRDefault="00096619" w:rsidP="00F11BF5">
      <w:pPr>
        <w:pStyle w:val="PR2"/>
        <w:contextualSpacing w:val="0"/>
      </w:pPr>
      <w:r>
        <w:t>Warranty Period: [</w:t>
      </w:r>
      <w:r>
        <w:rPr>
          <w:b/>
        </w:rPr>
        <w:t>Three</w:t>
      </w:r>
      <w:r>
        <w:t>] &lt;</w:t>
      </w:r>
      <w:r>
        <w:rPr>
          <w:b/>
        </w:rPr>
        <w:t>Insert number</w:t>
      </w:r>
      <w:r>
        <w:t>&gt; years from date of Substantial Completion.</w:t>
      </w:r>
    </w:p>
    <w:p w14:paraId="40876FE2" w14:textId="77777777" w:rsidR="00096619" w:rsidRDefault="00096619" w:rsidP="00F11BF5">
      <w:pPr>
        <w:pStyle w:val="PR1"/>
      </w:pPr>
      <w:r>
        <w:t>Manufacturer's Warranty: Manufacturer's agrees to repair or replace surge protection devices that fail in materials or workmanship within specified warranty period.</w:t>
      </w:r>
    </w:p>
    <w:p w14:paraId="26DC1848" w14:textId="77777777" w:rsidR="00096619" w:rsidRPr="00F247AE" w:rsidRDefault="00096619" w:rsidP="004B53EB">
      <w:pPr>
        <w:pStyle w:val="SpecifierNote"/>
      </w:pPr>
      <w:r w:rsidRPr="00F247AE">
        <w:t>Verify available warranties and warranty periods with manufacturers listed in Part 2 articles.</w:t>
      </w:r>
    </w:p>
    <w:p w14:paraId="649C3A33" w14:textId="77777777" w:rsidR="00096619" w:rsidRDefault="00096619" w:rsidP="00F11BF5">
      <w:pPr>
        <w:pStyle w:val="PR2"/>
        <w:contextualSpacing w:val="0"/>
      </w:pPr>
      <w:r>
        <w:t>Warranty Period: [</w:t>
      </w:r>
      <w:r>
        <w:rPr>
          <w:b/>
        </w:rPr>
        <w:t>Five</w:t>
      </w:r>
      <w:r>
        <w:t>] &lt;</w:t>
      </w:r>
      <w:r>
        <w:rPr>
          <w:b/>
        </w:rPr>
        <w:t>Insert number</w:t>
      </w:r>
      <w:r>
        <w:t>&gt; years from date of Substantial Completion.</w:t>
      </w:r>
    </w:p>
    <w:p w14:paraId="5871B1A2" w14:textId="77777777" w:rsidR="00096619" w:rsidRDefault="00096619" w:rsidP="00096619">
      <w:pPr>
        <w:pStyle w:val="PRT"/>
      </w:pPr>
      <w:r>
        <w:t>PRODUCTS</w:t>
      </w:r>
    </w:p>
    <w:p w14:paraId="1CB87E67" w14:textId="58502280" w:rsidR="00096619" w:rsidRPr="00F247AE" w:rsidRDefault="00096619" w:rsidP="004B53EB">
      <w:pPr>
        <w:pStyle w:val="SpecifierNote"/>
        <w:spacing w:before="480"/>
      </w:pPr>
      <w:r w:rsidRPr="00F247AE">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CD5F421" w14:textId="77777777" w:rsidR="00096619" w:rsidRDefault="00096619" w:rsidP="00096619">
      <w:pPr>
        <w:pStyle w:val="ART"/>
      </w:pPr>
      <w:r>
        <w:t>PERFORMANCE REQUIREMENTS</w:t>
      </w:r>
    </w:p>
    <w:p w14:paraId="67039776" w14:textId="17FC723C" w:rsidR="00096619" w:rsidRPr="00F247AE" w:rsidRDefault="00096619" w:rsidP="004B53EB">
      <w:pPr>
        <w:pStyle w:val="SpecifierNote"/>
      </w:pPr>
      <w:r w:rsidRPr="00F247AE">
        <w:t xml:space="preserve">Retain "Seismic Performance" </w:t>
      </w:r>
      <w:r>
        <w:t>paragraph</w:t>
      </w:r>
      <w:r w:rsidRPr="00F247AE">
        <w:t xml:space="preserve"> below with "Seismic Qualification Certificates" </w:t>
      </w:r>
      <w:r>
        <w:t>paragraph</w:t>
      </w:r>
      <w:r w:rsidRPr="00F247AE">
        <w:t xml:space="preserve"> in "Informational Submittals" Article for projects requiring seismic design. Model building codes and ASCE/SEI 7 establish criteria for buildings subject to earthquake motions. Verify requirements of authorities having jurisdiction.</w:t>
      </w:r>
    </w:p>
    <w:p w14:paraId="0FD68547" w14:textId="77777777" w:rsidR="00096619" w:rsidRDefault="00096619" w:rsidP="00F11BF5">
      <w:pPr>
        <w:pStyle w:val="PR1"/>
      </w:pPr>
      <w:r>
        <w:t>Seismic Performance: Switchboards shall withstand the effects of earthquake motions determined according to [</w:t>
      </w:r>
      <w:r>
        <w:rPr>
          <w:b/>
        </w:rPr>
        <w:t>ASCE/SEI 7</w:t>
      </w:r>
      <w:r>
        <w:t>] &lt;</w:t>
      </w:r>
      <w:r>
        <w:rPr>
          <w:b/>
        </w:rPr>
        <w:t>Insert requirement</w:t>
      </w:r>
      <w:r>
        <w:t>&gt;.</w:t>
      </w:r>
    </w:p>
    <w:p w14:paraId="33C3AE7D" w14:textId="77777777" w:rsidR="00096619" w:rsidRDefault="00096619" w:rsidP="00F11BF5">
      <w:pPr>
        <w:pStyle w:val="PR2"/>
        <w:contextualSpacing w:val="0"/>
      </w:pPr>
      <w:r>
        <w:t>Basis for Certification: Indicate whether withstand certification is based on actual test of assembled components or on calculation. Shake-table testing shall comply with ICC-ES AC156.</w:t>
      </w:r>
    </w:p>
    <w:p w14:paraId="7509C600" w14:textId="77777777" w:rsidR="00096619" w:rsidRDefault="00096619" w:rsidP="004B53EB">
      <w:pPr>
        <w:pStyle w:val="SpecifierNote"/>
      </w:pPr>
      <w:r w:rsidRPr="00F247AE">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239D3CF" w14:textId="77777777" w:rsidR="00096619" w:rsidRDefault="00096619" w:rsidP="00096619">
      <w:pPr>
        <w:pStyle w:val="PR2"/>
        <w:spacing w:before="0"/>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7F7F56AE" w14:textId="77777777" w:rsidR="00096619" w:rsidRDefault="00096619" w:rsidP="00F11BF5">
      <w:pPr>
        <w:pStyle w:val="ART"/>
      </w:pPr>
      <w:r>
        <w:t>SWITCHBOARDS</w:t>
      </w:r>
    </w:p>
    <w:bookmarkStart w:id="1" w:name="ptBookmark9950"/>
    <w:p w14:paraId="532D510A" w14:textId="77777777" w:rsidR="00096619" w:rsidRPr="007F214D" w:rsidRDefault="00096619" w:rsidP="00F11BF5">
      <w:pPr>
        <w:pStyle w:val="PR1"/>
      </w:pPr>
      <w:r w:rsidRPr="00480852">
        <w:fldChar w:fldCharType="begin"/>
      </w:r>
      <w:r w:rsidRPr="00480852">
        <w:instrText xml:space="preserve"> HYPERLINK "http://www.specagent.com/Lookup?ulid=9950" </w:instrText>
      </w:r>
      <w:r w:rsidRPr="00480852">
        <w:fldChar w:fldCharType="separate"/>
      </w:r>
      <w:r w:rsidRPr="004B53EB">
        <w:t>Manufacturers:</w:t>
      </w:r>
      <w:r w:rsidRPr="00480852">
        <w:fldChar w:fldCharType="end"/>
      </w:r>
      <w:r w:rsidRPr="007F214D">
        <w:t xml:space="preserve"> Subject to compliance with requirements, provide products by one of the following:</w:t>
      </w:r>
    </w:p>
    <w:p w14:paraId="0C8AD8E8" w14:textId="77777777" w:rsidR="00096619" w:rsidRPr="004B53EB" w:rsidRDefault="007545B3" w:rsidP="004B53EB">
      <w:pPr>
        <w:pStyle w:val="PR2"/>
        <w:contextualSpacing w:val="0"/>
        <w:rPr>
          <w:color w:val="000000"/>
        </w:rPr>
      </w:pPr>
      <w:hyperlink r:id="rId11" w:history="1">
        <w:r w:rsidR="00096619" w:rsidRPr="004B53EB">
          <w:t>Eaton</w:t>
        </w:r>
      </w:hyperlink>
      <w:r w:rsidR="00096619" w:rsidRPr="004B53EB">
        <w:rPr>
          <w:color w:val="000000"/>
        </w:rPr>
        <w:t>.</w:t>
      </w:r>
    </w:p>
    <w:p w14:paraId="45B001D1" w14:textId="77777777" w:rsidR="00096619" w:rsidRPr="004B53EB" w:rsidRDefault="007545B3" w:rsidP="004B53EB">
      <w:pPr>
        <w:pStyle w:val="PR2"/>
        <w:spacing w:before="0"/>
        <w:contextualSpacing w:val="0"/>
        <w:rPr>
          <w:color w:val="000000"/>
        </w:rPr>
      </w:pPr>
      <w:hyperlink r:id="rId12" w:history="1">
        <w:r w:rsidR="00096619" w:rsidRPr="004B53EB">
          <w:t>Schneider Electric USA (Square D)</w:t>
        </w:r>
      </w:hyperlink>
      <w:r w:rsidR="00096619" w:rsidRPr="004B53EB">
        <w:rPr>
          <w:color w:val="000000"/>
        </w:rPr>
        <w:t>.</w:t>
      </w:r>
    </w:p>
    <w:p w14:paraId="0C4277FC" w14:textId="77777777" w:rsidR="00096619" w:rsidRPr="004E3E47" w:rsidRDefault="007545B3" w:rsidP="00096619">
      <w:pPr>
        <w:pStyle w:val="PR2"/>
        <w:spacing w:before="0"/>
        <w:contextualSpacing w:val="0"/>
        <w:rPr>
          <w:color w:val="000000"/>
        </w:rPr>
      </w:pPr>
      <w:hyperlink r:id="rId13" w:history="1">
        <w:r w:rsidR="00096619" w:rsidRPr="004B53EB">
          <w:t>Siemens Industry, Inc., Energy Management Division</w:t>
        </w:r>
      </w:hyperlink>
      <w:r w:rsidR="00096619" w:rsidRPr="004B53EB">
        <w:rPr>
          <w:color w:val="000000"/>
        </w:rPr>
        <w:t>.</w:t>
      </w:r>
    </w:p>
    <w:p w14:paraId="6D01B5D7" w14:textId="4AB7168D" w:rsidR="00096619" w:rsidRPr="004B53EB" w:rsidRDefault="007C2981" w:rsidP="004B53EB">
      <w:pPr>
        <w:pStyle w:val="PR2"/>
        <w:spacing w:before="0"/>
        <w:contextualSpacing w:val="0"/>
        <w:rPr>
          <w:color w:val="000000"/>
        </w:rPr>
      </w:pPr>
      <w:r>
        <w:rPr>
          <w:color w:val="000000"/>
        </w:rPr>
        <w:t>Approved equivalent</w:t>
      </w:r>
      <w:r w:rsidR="00096619">
        <w:rPr>
          <w:color w:val="000000"/>
        </w:rPr>
        <w:t>.</w:t>
      </w:r>
    </w:p>
    <w:bookmarkEnd w:id="1"/>
    <w:p w14:paraId="1518DA16" w14:textId="77777777" w:rsidR="00096619" w:rsidRDefault="00096619" w:rsidP="00F11BF5">
      <w:pPr>
        <w:pStyle w:val="PR1"/>
      </w:pPr>
      <w:r>
        <w:t>Source Limitations: Obtain switchboards, overcurrent protective devices, components, and accessories from single source from single manufacturer.</w:t>
      </w:r>
    </w:p>
    <w:p w14:paraId="75734000" w14:textId="5BDDF97C" w:rsidR="00096619" w:rsidRPr="00F247AE" w:rsidRDefault="00096619" w:rsidP="004B53EB">
      <w:pPr>
        <w:pStyle w:val="SpecifierNote"/>
      </w:pPr>
      <w:r w:rsidRPr="00F247AE">
        <w:t xml:space="preserve">Retain "Product Selection for Restricted Space" </w:t>
      </w:r>
      <w:r>
        <w:t>paragraph</w:t>
      </w:r>
      <w:r w:rsidRPr="00F247AE">
        <w:t xml:space="preserve"> below to allow drawing details based on one manufacturer's product to establish requirements and still allow competition. </w:t>
      </w:r>
    </w:p>
    <w:p w14:paraId="616B412D" w14:textId="77777777" w:rsidR="00096619" w:rsidRDefault="00096619" w:rsidP="00F11BF5">
      <w:pPr>
        <w:pStyle w:val="PR1"/>
      </w:pPr>
      <w:r>
        <w:t>Product Selection for Restricted Space: Drawings indicate maximum dimensions for switchboards including clearances between switchboards and adjacent surfaces and other items. Comply with indicated maximum dimensions.</w:t>
      </w:r>
    </w:p>
    <w:p w14:paraId="6AB03AE1" w14:textId="77777777" w:rsidR="00096619" w:rsidRDefault="00096619" w:rsidP="00F11BF5">
      <w:pPr>
        <w:pStyle w:val="PR1"/>
      </w:pPr>
      <w:r>
        <w:t>Electrical Components, Devices, and Accessories: Listed and labeled as defined in NFPA 70, by a qualified testing agency, and marked for intended location and application.</w:t>
      </w:r>
    </w:p>
    <w:p w14:paraId="05CFBA49" w14:textId="77777777" w:rsidR="00096619" w:rsidRDefault="00096619" w:rsidP="00F11BF5">
      <w:pPr>
        <w:pStyle w:val="PR1"/>
      </w:pPr>
      <w:r>
        <w:t>Comply with NEMA PB 2.</w:t>
      </w:r>
    </w:p>
    <w:p w14:paraId="0D2A2F41" w14:textId="77777777" w:rsidR="00096619" w:rsidRDefault="00096619" w:rsidP="00F11BF5">
      <w:pPr>
        <w:pStyle w:val="PR1"/>
      </w:pPr>
      <w:r>
        <w:t>Comply with NFPA 70.</w:t>
      </w:r>
    </w:p>
    <w:p w14:paraId="266394F3" w14:textId="77777777" w:rsidR="00096619" w:rsidRDefault="00096619" w:rsidP="00F11BF5">
      <w:pPr>
        <w:pStyle w:val="PR1"/>
      </w:pPr>
      <w:r>
        <w:t>Comply with UL 891.</w:t>
      </w:r>
    </w:p>
    <w:p w14:paraId="5555FAEE" w14:textId="77777777" w:rsidR="00096619" w:rsidRPr="00F247AE" w:rsidRDefault="00096619" w:rsidP="004B53EB">
      <w:pPr>
        <w:pStyle w:val="SpecifierNote"/>
        <w:keepNext w:val="0"/>
      </w:pPr>
      <w:r w:rsidRPr="00F247AE">
        <w:t>Switchboards described in this article include service and distribution types most commonly applied.</w:t>
      </w:r>
    </w:p>
    <w:p w14:paraId="5E884F55" w14:textId="77777777" w:rsidR="00096619" w:rsidRPr="00F247AE" w:rsidRDefault="00096619" w:rsidP="004B53EB">
      <w:pPr>
        <w:pStyle w:val="SpecifierNote"/>
        <w:keepNext w:val="0"/>
      </w:pPr>
      <w:r w:rsidRPr="00F247AE">
        <w:t>Coordinate type of switchboard with types of overcurrent protective devices and with switchboard arrangement and available space. Consult manufacturer to determine layout requirements. See the Evaluations for further discussion. Most switchboards are both front and rear aligned, with the exception of units with very large or unusual main cubicles or units with only panel-mounted distribution MCCB. The Section Text defaults to front and rear alignment; coordinate with manufacturers for unusual conditions.</w:t>
      </w:r>
    </w:p>
    <w:p w14:paraId="2E5845AC" w14:textId="77777777" w:rsidR="00096619" w:rsidRPr="00F247AE" w:rsidRDefault="00096619" w:rsidP="004B53EB">
      <w:pPr>
        <w:pStyle w:val="SpecifierNote"/>
        <w:keepNext w:val="0"/>
      </w:pPr>
      <w:r w:rsidRPr="00F247AE">
        <w:t>Retain one or more of first three paragraphs below. If retaining more than one, identify switchboard types on Drawings. Note that ICCB, LVPCB, and bolted pressure contact switches are all individually mounted.</w:t>
      </w:r>
    </w:p>
    <w:p w14:paraId="0B75B081" w14:textId="77777777" w:rsidR="00096619" w:rsidRDefault="00096619" w:rsidP="00F11BF5">
      <w:pPr>
        <w:pStyle w:val="PR1"/>
      </w:pPr>
      <w:r>
        <w:t>Front-Connected, Front-Accessible Switchboards:</w:t>
      </w:r>
    </w:p>
    <w:p w14:paraId="3D00F03F" w14:textId="77777777" w:rsidR="00096619" w:rsidRDefault="00096619" w:rsidP="00F11BF5">
      <w:pPr>
        <w:pStyle w:val="PR2"/>
        <w:contextualSpacing w:val="0"/>
      </w:pPr>
      <w:r>
        <w:t>Main Devices: [</w:t>
      </w:r>
      <w:r>
        <w:rPr>
          <w:b/>
        </w:rPr>
        <w:t>Panel</w:t>
      </w:r>
      <w:r>
        <w:t>] [</w:t>
      </w:r>
      <w:r>
        <w:rPr>
          <w:b/>
        </w:rPr>
        <w:t>Fixed, individually</w:t>
      </w:r>
      <w:r>
        <w:t>] mounted.</w:t>
      </w:r>
    </w:p>
    <w:p w14:paraId="680D813E" w14:textId="77777777" w:rsidR="00096619" w:rsidRDefault="00096619" w:rsidP="00096619">
      <w:pPr>
        <w:pStyle w:val="PR2"/>
        <w:spacing w:before="0"/>
        <w:contextualSpacing w:val="0"/>
      </w:pPr>
      <w:r>
        <w:t>Branch Devices: Panel mounted.</w:t>
      </w:r>
    </w:p>
    <w:p w14:paraId="692417FD" w14:textId="77777777" w:rsidR="00096619" w:rsidRDefault="00096619" w:rsidP="00096619">
      <w:pPr>
        <w:pStyle w:val="PR2"/>
        <w:spacing w:before="0"/>
        <w:contextualSpacing w:val="0"/>
      </w:pPr>
      <w:r>
        <w:t>Sections front and rear aligned.</w:t>
      </w:r>
    </w:p>
    <w:p w14:paraId="28B93767" w14:textId="77777777" w:rsidR="00096619" w:rsidRDefault="00096619" w:rsidP="00F11BF5">
      <w:pPr>
        <w:pStyle w:val="PR1"/>
      </w:pPr>
      <w:r>
        <w:t>Front- and Side-Accessible Switchboards:</w:t>
      </w:r>
    </w:p>
    <w:p w14:paraId="648F32DF" w14:textId="77777777" w:rsidR="00096619" w:rsidRDefault="00096619" w:rsidP="00F11BF5">
      <w:pPr>
        <w:pStyle w:val="PR2"/>
        <w:contextualSpacing w:val="0"/>
      </w:pPr>
      <w:r>
        <w:t>Main Devices: Fixed, individually mounted.</w:t>
      </w:r>
    </w:p>
    <w:p w14:paraId="649F87A6" w14:textId="77777777" w:rsidR="00096619" w:rsidRDefault="00096619" w:rsidP="00096619">
      <w:pPr>
        <w:pStyle w:val="PR2"/>
        <w:spacing w:before="0"/>
        <w:contextualSpacing w:val="0"/>
      </w:pPr>
      <w:r>
        <w:t>Branch Devices: Panel mounted.</w:t>
      </w:r>
    </w:p>
    <w:p w14:paraId="5723E80F" w14:textId="77777777" w:rsidR="00096619" w:rsidRDefault="00096619" w:rsidP="00096619">
      <w:pPr>
        <w:pStyle w:val="PR2"/>
        <w:spacing w:before="0"/>
        <w:contextualSpacing w:val="0"/>
      </w:pPr>
      <w:r>
        <w:t>Section Alignment: [</w:t>
      </w:r>
      <w:r>
        <w:rPr>
          <w:b/>
        </w:rPr>
        <w:t>Front</w:t>
      </w:r>
      <w:r>
        <w:t>] [</w:t>
      </w:r>
      <w:r>
        <w:rPr>
          <w:b/>
        </w:rPr>
        <w:t>and</w:t>
      </w:r>
      <w:r>
        <w:t>] [</w:t>
      </w:r>
      <w:r>
        <w:rPr>
          <w:b/>
        </w:rPr>
        <w:t>Rear</w:t>
      </w:r>
      <w:r>
        <w:t>] aligned.</w:t>
      </w:r>
    </w:p>
    <w:p w14:paraId="178A71DA" w14:textId="77777777" w:rsidR="00096619" w:rsidRDefault="00096619" w:rsidP="00F11BF5">
      <w:pPr>
        <w:pStyle w:val="PR1"/>
      </w:pPr>
      <w:r>
        <w:t>Front- and Rear-Accessible Switchboards:</w:t>
      </w:r>
    </w:p>
    <w:p w14:paraId="353E68FA" w14:textId="77777777" w:rsidR="00096619" w:rsidRDefault="00096619" w:rsidP="00F11BF5">
      <w:pPr>
        <w:pStyle w:val="PR2"/>
        <w:contextualSpacing w:val="0"/>
      </w:pPr>
      <w:r>
        <w:t>Main Devices: [</w:t>
      </w:r>
      <w:r>
        <w:rPr>
          <w:b/>
        </w:rPr>
        <w:t>Fixed, individually</w:t>
      </w:r>
      <w:r>
        <w:t>] [</w:t>
      </w:r>
      <w:r>
        <w:rPr>
          <w:b/>
        </w:rPr>
        <w:t>Drawout</w:t>
      </w:r>
      <w:r>
        <w:t>] mounted.</w:t>
      </w:r>
    </w:p>
    <w:p w14:paraId="364DFBD0" w14:textId="77777777" w:rsidR="00096619" w:rsidRDefault="00096619" w:rsidP="00096619">
      <w:pPr>
        <w:pStyle w:val="PR2"/>
        <w:spacing w:before="0"/>
        <w:contextualSpacing w:val="0"/>
      </w:pPr>
      <w:r>
        <w:t>Branch Devices: [</w:t>
      </w:r>
      <w:r>
        <w:rPr>
          <w:b/>
        </w:rPr>
        <w:t>Panel</w:t>
      </w:r>
      <w:r>
        <w:t>] [</w:t>
      </w:r>
      <w:r>
        <w:rPr>
          <w:b/>
        </w:rPr>
        <w:t>Fixed, individually</w:t>
      </w:r>
      <w:r>
        <w:t>] [</w:t>
      </w:r>
      <w:r>
        <w:rPr>
          <w:b/>
        </w:rPr>
        <w:t>Panel and fixed, individually</w:t>
      </w:r>
      <w:r>
        <w:t>] [</w:t>
      </w:r>
      <w:r>
        <w:rPr>
          <w:b/>
        </w:rPr>
        <w:t>Fixed and individually compartmented</w:t>
      </w:r>
      <w:r>
        <w:t>] [</w:t>
      </w:r>
      <w:r>
        <w:rPr>
          <w:b/>
        </w:rPr>
        <w:t>Individually compartmented and drawout</w:t>
      </w:r>
      <w:r>
        <w:t>] mounted.</w:t>
      </w:r>
    </w:p>
    <w:p w14:paraId="68C22EDB" w14:textId="77777777" w:rsidR="00096619" w:rsidRDefault="00096619" w:rsidP="00096619">
      <w:pPr>
        <w:pStyle w:val="PR2"/>
        <w:spacing w:before="0"/>
        <w:contextualSpacing w:val="0"/>
      </w:pPr>
      <w:r>
        <w:t>Sections [</w:t>
      </w:r>
      <w:r>
        <w:rPr>
          <w:b/>
        </w:rPr>
        <w:t>front and rear</w:t>
      </w:r>
      <w:r>
        <w:t>] [</w:t>
      </w:r>
      <w:r>
        <w:rPr>
          <w:b/>
        </w:rPr>
        <w:t>rear</w:t>
      </w:r>
      <w:r>
        <w:t>] aligned.</w:t>
      </w:r>
    </w:p>
    <w:p w14:paraId="7C8C6EA8" w14:textId="6DB8E8C1" w:rsidR="00096619" w:rsidRPr="00F247AE" w:rsidRDefault="00096619" w:rsidP="004B53EB">
      <w:pPr>
        <w:pStyle w:val="SpecifierNote"/>
      </w:pPr>
      <w:r w:rsidRPr="00F247AE">
        <w:t xml:space="preserve">Retain "Nominal System Voltage" or "Main-Bus Continuous" </w:t>
      </w:r>
      <w:r>
        <w:t>paragraph</w:t>
      </w:r>
      <w:r w:rsidRPr="00F247AE">
        <w:t xml:space="preserve"> below if rating data are not on Drawings.</w:t>
      </w:r>
    </w:p>
    <w:p w14:paraId="327E20D6" w14:textId="77777777" w:rsidR="00096619" w:rsidRDefault="00096619" w:rsidP="00F11BF5">
      <w:pPr>
        <w:pStyle w:val="PR1"/>
      </w:pPr>
      <w:r>
        <w:t>Nominal System Voltage: [</w:t>
      </w:r>
      <w:r>
        <w:rPr>
          <w:b/>
        </w:rPr>
        <w:t>480Y/277 V</w:t>
      </w:r>
      <w:r>
        <w:t>] [</w:t>
      </w:r>
      <w:r>
        <w:rPr>
          <w:b/>
        </w:rPr>
        <w:t>208Y/120 V</w:t>
      </w:r>
      <w:r>
        <w:t>] &lt;</w:t>
      </w:r>
      <w:r>
        <w:rPr>
          <w:b/>
        </w:rPr>
        <w:t>Insert system voltage</w:t>
      </w:r>
      <w:r>
        <w:t>&gt;.</w:t>
      </w:r>
    </w:p>
    <w:p w14:paraId="2BBE8AAF" w14:textId="77777777" w:rsidR="00096619" w:rsidRDefault="00096619" w:rsidP="00F11BF5">
      <w:pPr>
        <w:pStyle w:val="PR1"/>
      </w:pPr>
      <w:r>
        <w:t>Main-Bus Continuous: [</w:t>
      </w:r>
      <w:r>
        <w:rPr>
          <w:b/>
        </w:rPr>
        <w:t>5000</w:t>
      </w:r>
      <w:r>
        <w:t>] [</w:t>
      </w:r>
      <w:r>
        <w:rPr>
          <w:b/>
        </w:rPr>
        <w:t>4000</w:t>
      </w:r>
      <w:r>
        <w:t>] [</w:t>
      </w:r>
      <w:r>
        <w:rPr>
          <w:b/>
        </w:rPr>
        <w:t>3000</w:t>
      </w:r>
      <w:r>
        <w:t>] [</w:t>
      </w:r>
      <w:r>
        <w:rPr>
          <w:b/>
        </w:rPr>
        <w:t>2500</w:t>
      </w:r>
      <w:r>
        <w:t>] [</w:t>
      </w:r>
      <w:r>
        <w:rPr>
          <w:b/>
        </w:rPr>
        <w:t>2000</w:t>
      </w:r>
      <w:r>
        <w:t>] [</w:t>
      </w:r>
      <w:r>
        <w:rPr>
          <w:b/>
        </w:rPr>
        <w:t>1600</w:t>
      </w:r>
      <w:r>
        <w:t>] [</w:t>
      </w:r>
      <w:r>
        <w:rPr>
          <w:b/>
        </w:rPr>
        <w:t>1200</w:t>
      </w:r>
      <w:r>
        <w:t>] &lt;</w:t>
      </w:r>
      <w:r>
        <w:rPr>
          <w:b/>
        </w:rPr>
        <w:t>Insert ampere rating</w:t>
      </w:r>
      <w:r>
        <w:t>&gt; A.</w:t>
      </w:r>
    </w:p>
    <w:p w14:paraId="47DB265A" w14:textId="717BF412" w:rsidR="00096619" w:rsidRPr="00F247AE" w:rsidRDefault="00096619" w:rsidP="004B53EB">
      <w:pPr>
        <w:pStyle w:val="SpecifierNote"/>
      </w:pPr>
      <w:r w:rsidRPr="00F247AE">
        <w:t xml:space="preserve">Retain "Seismic Requirements" </w:t>
      </w:r>
      <w:r>
        <w:t>paragraph</w:t>
      </w:r>
      <w:r w:rsidRPr="00F247AE">
        <w:t xml:space="preserve"> below for projects in seismic areas. If retaining, also retain "Seismic Qualification Certificates" </w:t>
      </w:r>
      <w:r>
        <w:t>paragraph</w:t>
      </w:r>
      <w:r w:rsidRPr="00F247AE">
        <w:t xml:space="preserve"> in "Informational Submittals" Article.</w:t>
      </w:r>
    </w:p>
    <w:p w14:paraId="3D5B2F2D" w14:textId="6AF3C90C" w:rsidR="00096619" w:rsidRDefault="00096619" w:rsidP="00F11BF5">
      <w:pPr>
        <w:pStyle w:val="PR1"/>
      </w:pPr>
      <w:r>
        <w:t>Seismic Requirements: Fabricate and test.</w:t>
      </w:r>
    </w:p>
    <w:p w14:paraId="6E2D9B13" w14:textId="77777777" w:rsidR="00096619" w:rsidRDefault="00096619" w:rsidP="00F11BF5">
      <w:pPr>
        <w:pStyle w:val="PR2"/>
        <w:contextualSpacing w:val="0"/>
      </w:pPr>
      <w:r>
        <w:t>Basis for Certification: Indicate whether withstand certification is based on actual test of assembled components or on calculation. Shake-table testing shall comply with ICC-ES AC156.</w:t>
      </w:r>
    </w:p>
    <w:p w14:paraId="66A31DEA" w14:textId="77777777" w:rsidR="00096619" w:rsidRPr="00F247AE" w:rsidRDefault="00096619" w:rsidP="004B53EB">
      <w:pPr>
        <w:pStyle w:val="SpecifierNote"/>
      </w:pPr>
      <w:r w:rsidRPr="00F247AE">
        <w:t>Retain one of two subparagraphs below to define the term "withstand" as it applies to this Project. Definition varies with type of building and occupancy and is critical to valid certification. Second definition is used for essential facilities where equipment must operate immediately after an earthquake.</w:t>
      </w:r>
    </w:p>
    <w:p w14:paraId="1ABF7725" w14:textId="77777777" w:rsidR="00096619" w:rsidRDefault="00096619" w:rsidP="00F11BF5">
      <w:pPr>
        <w:pStyle w:val="PR3"/>
        <w:contextualSpacing w:val="0"/>
      </w:pPr>
      <w:r>
        <w:t>The term "withstand" means "the unit will remain in place without separation of any parts from the device when subjected to the seismic forces specified."</w:t>
      </w:r>
    </w:p>
    <w:p w14:paraId="3E4A97D0" w14:textId="77777777" w:rsidR="00096619" w:rsidRDefault="00096619" w:rsidP="00096619">
      <w:pPr>
        <w:pStyle w:val="PR3"/>
        <w:spacing w:before="0"/>
        <w:contextualSpacing w:val="0"/>
      </w:pPr>
      <w:r>
        <w:t>The term "withstand" means "the unit will remain in place without separation of any parts from the device when subjected to the seismic forces specified and the unit will be fully operational after the seismic event."</w:t>
      </w:r>
    </w:p>
    <w:p w14:paraId="4EAEEA71" w14:textId="77777777" w:rsidR="00096619" w:rsidRPr="00F247AE" w:rsidRDefault="00096619" w:rsidP="004B53EB">
      <w:pPr>
        <w:pStyle w:val="SpecifierNote"/>
      </w:pPr>
      <w:r w:rsidRPr="00F247AE">
        <w:t>Switchboards rely on natural convection for dissipating heat; therefore, NEMA 250, Type 12 enclosures are not usually available.</w:t>
      </w:r>
    </w:p>
    <w:p w14:paraId="2764CFC3" w14:textId="77777777" w:rsidR="00096619" w:rsidRDefault="00096619" w:rsidP="00F11BF5">
      <w:pPr>
        <w:pStyle w:val="PR1"/>
      </w:pPr>
      <w:r>
        <w:t>Indoor Enclosures: Steel, NEMA 250, [</w:t>
      </w:r>
      <w:r>
        <w:rPr>
          <w:b/>
        </w:rPr>
        <w:t>Type 1</w:t>
      </w:r>
      <w:r>
        <w:t>] [</w:t>
      </w:r>
      <w:r>
        <w:rPr>
          <w:b/>
        </w:rPr>
        <w:t>Type 2</w:t>
      </w:r>
      <w:r>
        <w:t>].</w:t>
      </w:r>
    </w:p>
    <w:p w14:paraId="61833618" w14:textId="77777777" w:rsidR="00096619" w:rsidRPr="00F247AE" w:rsidRDefault="00096619" w:rsidP="004B53EB">
      <w:pPr>
        <w:pStyle w:val="SpecifierNote"/>
      </w:pPr>
      <w:r w:rsidRPr="00F247AE">
        <w:t>Custom colors, especially for outdoor units, are normally available as an option. Coordinate with Architect or Owner to determine if a special color is required. Consider a white or very light color for the roofs of outdoor units for better reflectance.</w:t>
      </w:r>
    </w:p>
    <w:p w14:paraId="01BF10C9" w14:textId="77777777" w:rsidR="00096619" w:rsidRDefault="00096619" w:rsidP="00F11BF5">
      <w:pPr>
        <w:pStyle w:val="PR1"/>
      </w:pPr>
      <w:r>
        <w:t>Enclosure Finish for Indoor Units: Factory-applied finish in manufacturer's [</w:t>
      </w:r>
      <w:r>
        <w:rPr>
          <w:b/>
        </w:rPr>
        <w:t>standard gray</w:t>
      </w:r>
      <w:r>
        <w:t>] [</w:t>
      </w:r>
      <w:r>
        <w:rPr>
          <w:b/>
        </w:rPr>
        <w:t>custom color</w:t>
      </w:r>
      <w:r>
        <w:t>] finish over a rust-inhibiting primer on treated metal surface.</w:t>
      </w:r>
    </w:p>
    <w:p w14:paraId="19F3AF3C" w14:textId="77777777" w:rsidR="00096619" w:rsidRDefault="00096619" w:rsidP="00F11BF5">
      <w:pPr>
        <w:pStyle w:val="PR1"/>
      </w:pPr>
      <w:r>
        <w:t>Outdoor Enclosures: [</w:t>
      </w:r>
      <w:r>
        <w:rPr>
          <w:b/>
        </w:rPr>
        <w:t>Type 3R</w:t>
      </w:r>
      <w:r>
        <w:t>] [</w:t>
      </w:r>
      <w:r>
        <w:rPr>
          <w:b/>
        </w:rPr>
        <w:t>Type 3R, with interior-lighted walk-in aisle</w:t>
      </w:r>
      <w:r>
        <w:t>].</w:t>
      </w:r>
    </w:p>
    <w:p w14:paraId="34965DD4" w14:textId="77777777" w:rsidR="00096619" w:rsidRDefault="00096619" w:rsidP="00F11BF5">
      <w:pPr>
        <w:pStyle w:val="PR2"/>
        <w:contextualSpacing w:val="0"/>
      </w:pPr>
      <w:r>
        <w:t>Finish: Factory-applied finish in manufacturer's [</w:t>
      </w:r>
      <w:r>
        <w:rPr>
          <w:b/>
        </w:rPr>
        <w:t>standard</w:t>
      </w:r>
      <w:r>
        <w:t>] [</w:t>
      </w:r>
      <w:r>
        <w:rPr>
          <w:b/>
        </w:rPr>
        <w:t>custom</w:t>
      </w:r>
      <w:r>
        <w:t>] color; undersurfaces treated with corrosion-resistant undercoating.</w:t>
      </w:r>
    </w:p>
    <w:p w14:paraId="079A4E02" w14:textId="77777777" w:rsidR="00096619" w:rsidRDefault="00096619" w:rsidP="00096619">
      <w:pPr>
        <w:pStyle w:val="PR2"/>
        <w:spacing w:before="0"/>
        <w:contextualSpacing w:val="0"/>
      </w:pPr>
      <w:r>
        <w:t>Enclosure: [</w:t>
      </w:r>
      <w:r>
        <w:rPr>
          <w:b/>
        </w:rPr>
        <w:t>Flat</w:t>
      </w:r>
      <w:r>
        <w:t>] [</w:t>
      </w:r>
      <w:r>
        <w:rPr>
          <w:b/>
        </w:rPr>
        <w:t>Downward, rearward sloping</w:t>
      </w:r>
      <w:r>
        <w:t>] roof; [</w:t>
      </w:r>
      <w:r>
        <w:rPr>
          <w:b/>
        </w:rPr>
        <w:t>bolt-on rear covers</w:t>
      </w:r>
      <w:r>
        <w:t>] [</w:t>
      </w:r>
      <w:r>
        <w:rPr>
          <w:b/>
        </w:rPr>
        <w:t>rear hinged doors</w:t>
      </w:r>
      <w:r>
        <w:t>] for each section, with provisions for padlocking.</w:t>
      </w:r>
    </w:p>
    <w:p w14:paraId="45AF5AD9" w14:textId="2574AF06" w:rsidR="00096619" w:rsidRDefault="00096619" w:rsidP="00096619">
      <w:pPr>
        <w:pStyle w:val="PR2"/>
        <w:spacing w:before="0"/>
        <w:contextualSpacing w:val="0"/>
      </w:pPr>
      <w:r>
        <w:t xml:space="preserve">Doors: Personnel door at each end of aisle, minimum width </w:t>
      </w:r>
      <w:r w:rsidRPr="004E3E47">
        <w:t>of [</w:t>
      </w:r>
      <w:r w:rsidRPr="004B53EB">
        <w:rPr>
          <w:rStyle w:val="IP"/>
          <w:b/>
          <w:color w:val="auto"/>
        </w:rPr>
        <w:t>30 inches</w:t>
      </w:r>
      <w:r w:rsidRPr="004E3E47">
        <w:t>] &lt;</w:t>
      </w:r>
      <w:r w:rsidRPr="004E3E47">
        <w:rPr>
          <w:b/>
        </w:rPr>
        <w:t xml:space="preserve">Insert </w:t>
      </w:r>
      <w:r>
        <w:rPr>
          <w:b/>
        </w:rPr>
        <w:t>value</w:t>
      </w:r>
      <w:r>
        <w:t>&gt;; opening outwards; with panic hardware and provisions for [</w:t>
      </w:r>
      <w:r>
        <w:rPr>
          <w:b/>
        </w:rPr>
        <w:t>padlocking</w:t>
      </w:r>
      <w:r>
        <w:t>] [</w:t>
      </w:r>
      <w:r>
        <w:rPr>
          <w:b/>
        </w:rPr>
        <w:t>cylinder lock</w:t>
      </w:r>
      <w:r>
        <w:t>]. At least one door shall be sized to permit the largest single switchboard section to pass through without disassembling doors, hinges, or switchboard section.</w:t>
      </w:r>
    </w:p>
    <w:p w14:paraId="733D128B" w14:textId="77777777" w:rsidR="00096619" w:rsidRDefault="00096619" w:rsidP="00096619">
      <w:pPr>
        <w:pStyle w:val="PR2"/>
        <w:spacing w:before="0"/>
        <w:contextualSpacing w:val="0"/>
      </w:pPr>
      <w:r>
        <w:t>Accessories: LED luminaires, ceiling mounted; wired to a three-way light switch at each end of aisle; ground-fault circuit interrupter (GFCI) duplex receptacle; emergency battery pack luminaire installed on wall of aisle midway between personnel doors.</w:t>
      </w:r>
    </w:p>
    <w:p w14:paraId="08FD44ED" w14:textId="77777777" w:rsidR="00096619" w:rsidRDefault="00096619" w:rsidP="00096619">
      <w:pPr>
        <w:pStyle w:val="PR2"/>
        <w:spacing w:before="0"/>
        <w:contextualSpacing w:val="0"/>
      </w:pPr>
      <w:r>
        <w:t>Walk-in Aisle Heating and Ventilating:</w:t>
      </w:r>
    </w:p>
    <w:p w14:paraId="7749F742" w14:textId="77777777" w:rsidR="00096619" w:rsidRPr="00F247AE" w:rsidRDefault="00096619" w:rsidP="004B53EB">
      <w:pPr>
        <w:pStyle w:val="SpecifierNote"/>
      </w:pPr>
      <w:r w:rsidRPr="00F247AE">
        <w:t>See the Evaluations for temperature range included in NEMA PB 2 to define "usual service conditions." In first two subparagraphs below, optional interior temperatures are based on minimum and maximum ambient temperatures at which derating of fuses and circuit breakers should be considered. Insert higher or lower values if human comfort levels take precedence. Consult ASHRAE tables for recommended maximum and minimum outside design temperatures for locations in which switchboards will be installed.</w:t>
      </w:r>
    </w:p>
    <w:p w14:paraId="6B9FA3E6" w14:textId="12ED7716" w:rsidR="00096619" w:rsidRPr="004E3E47" w:rsidRDefault="00096619" w:rsidP="00F11BF5">
      <w:pPr>
        <w:pStyle w:val="PR3"/>
        <w:contextualSpacing w:val="0"/>
      </w:pPr>
      <w:r>
        <w:t xml:space="preserve">Factory-installed electric unit heater(s), wall or ceiling mounted, with integral thermostat and disconnect and with capacities to maintain switchboard interior </w:t>
      </w:r>
      <w:r w:rsidRPr="004E3E47">
        <w:t>temperature of [</w:t>
      </w:r>
      <w:r w:rsidRPr="004B53EB">
        <w:rPr>
          <w:rStyle w:val="IP"/>
          <w:b/>
          <w:color w:val="auto"/>
        </w:rPr>
        <w:t>40 deg F</w:t>
      </w:r>
      <w:r w:rsidRPr="004E3E47">
        <w:t>] &lt;</w:t>
      </w:r>
      <w:r w:rsidRPr="004E3E47">
        <w:rPr>
          <w:b/>
        </w:rPr>
        <w:t>Insert temperature</w:t>
      </w:r>
      <w:r w:rsidRPr="004E3E47">
        <w:t>&gt; with outside design temperature of [</w:t>
      </w:r>
      <w:r w:rsidRPr="004B53EB">
        <w:rPr>
          <w:rStyle w:val="IP"/>
          <w:b/>
          <w:color w:val="auto"/>
        </w:rPr>
        <w:t>0 deg F</w:t>
      </w:r>
      <w:r w:rsidRPr="004E3E47">
        <w:t>] &lt;</w:t>
      </w:r>
      <w:r w:rsidRPr="004E3E47">
        <w:rPr>
          <w:b/>
        </w:rPr>
        <w:t>Insert temperature</w:t>
      </w:r>
      <w:r w:rsidRPr="004E3E47">
        <w:t>&gt;.</w:t>
      </w:r>
    </w:p>
    <w:p w14:paraId="665F9162" w14:textId="45F9208F" w:rsidR="00096619" w:rsidRDefault="00096619" w:rsidP="00096619">
      <w:pPr>
        <w:pStyle w:val="PR3"/>
        <w:spacing w:before="0"/>
        <w:contextualSpacing w:val="0"/>
      </w:pPr>
      <w:r w:rsidRPr="004E3E47">
        <w:t>Factory-installed exhaust fan with capacities to maintain switchboard interior temperature of [</w:t>
      </w:r>
      <w:r w:rsidRPr="004B53EB">
        <w:rPr>
          <w:rStyle w:val="IP"/>
          <w:b/>
          <w:color w:val="auto"/>
        </w:rPr>
        <w:t>100 deg F</w:t>
      </w:r>
      <w:r w:rsidRPr="004E3E47">
        <w:t>] &lt;</w:t>
      </w:r>
      <w:r w:rsidRPr="004E3E47">
        <w:rPr>
          <w:b/>
        </w:rPr>
        <w:t>Insert temperature</w:t>
      </w:r>
      <w:r w:rsidRPr="004E3E47">
        <w:t>&gt; with outside design temperature of [</w:t>
      </w:r>
      <w:r w:rsidRPr="004B53EB">
        <w:rPr>
          <w:rStyle w:val="IP"/>
          <w:b/>
          <w:color w:val="auto"/>
        </w:rPr>
        <w:t>90 deg F</w:t>
      </w:r>
      <w:r w:rsidRPr="004E3E47">
        <w:t>] &lt;</w:t>
      </w:r>
      <w:r w:rsidRPr="004E3E47">
        <w:rPr>
          <w:b/>
        </w:rPr>
        <w:t>Insert temperature</w:t>
      </w:r>
      <w:r>
        <w:t>&gt;.</w:t>
      </w:r>
    </w:p>
    <w:p w14:paraId="7B594CEA" w14:textId="77777777" w:rsidR="00096619" w:rsidRDefault="00096619" w:rsidP="00096619">
      <w:pPr>
        <w:pStyle w:val="PR3"/>
        <w:spacing w:before="0"/>
        <w:contextualSpacing w:val="0"/>
      </w:pPr>
      <w:r>
        <w:t>Ventilating openings[</w:t>
      </w:r>
      <w:r>
        <w:rPr>
          <w:b/>
        </w:rPr>
        <w:t> complete with replaceable fiberglass air filters</w:t>
      </w:r>
      <w:r>
        <w:t>].</w:t>
      </w:r>
    </w:p>
    <w:p w14:paraId="2BE8B7ED" w14:textId="77777777" w:rsidR="00096619" w:rsidRDefault="00096619" w:rsidP="00096619">
      <w:pPr>
        <w:pStyle w:val="PR3"/>
        <w:spacing w:before="0"/>
        <w:contextualSpacing w:val="0"/>
      </w:pPr>
      <w:r>
        <w:t>Thermostat: Single stage; wired to control heat and exhaust fan.</w:t>
      </w:r>
    </w:p>
    <w:p w14:paraId="19E4CFF3" w14:textId="77777777" w:rsidR="00096619" w:rsidRPr="00F247AE" w:rsidRDefault="00096619" w:rsidP="004B53EB">
      <w:pPr>
        <w:pStyle w:val="SpecifierNote"/>
      </w:pPr>
      <w:r w:rsidRPr="00F247AE">
        <w:t>Retain one of two subparagraphs below. Retain first subparagraph to require switchboard manufacturer to provide power through a control transformer. Retain second if power from a remote source is indicated on Drawings. Coordinate with Drawings.</w:t>
      </w:r>
    </w:p>
    <w:p w14:paraId="7A0A5060" w14:textId="77777777" w:rsidR="00096619" w:rsidRDefault="00096619" w:rsidP="00F11BF5">
      <w:pPr>
        <w:pStyle w:val="PR2"/>
        <w:contextualSpacing w:val="0"/>
      </w:pPr>
      <w:r>
        <w:t>Power for Space Heaters, Ventilation, Lighting, and Receptacle: Include a control-power transformer, with spare capacity of 25 percent, within the switchboard. Supply voltage shall be [</w:t>
      </w:r>
      <w:r>
        <w:rPr>
          <w:b/>
        </w:rPr>
        <w:t>120 V</w:t>
      </w:r>
      <w:r>
        <w:t>] [</w:t>
      </w:r>
      <w:r>
        <w:rPr>
          <w:b/>
        </w:rPr>
        <w:t>120/240 V</w:t>
      </w:r>
      <w:r>
        <w:t>] [</w:t>
      </w:r>
      <w:r>
        <w:rPr>
          <w:b/>
        </w:rPr>
        <w:t>120/208 V</w:t>
      </w:r>
      <w:r>
        <w:t>] ac.</w:t>
      </w:r>
    </w:p>
    <w:p w14:paraId="78BA6E6E" w14:textId="77777777" w:rsidR="00096619" w:rsidRDefault="00096619" w:rsidP="00096619">
      <w:pPr>
        <w:pStyle w:val="PR2"/>
        <w:spacing w:before="0"/>
        <w:contextualSpacing w:val="0"/>
      </w:pPr>
      <w:r>
        <w:t>Power for space heaters, ventilation, lighting, and receptacle provided by a remote source.</w:t>
      </w:r>
    </w:p>
    <w:p w14:paraId="232B6008" w14:textId="77777777" w:rsidR="00096619" w:rsidRDefault="00096619" w:rsidP="00F11BF5">
      <w:pPr>
        <w:pStyle w:val="PR1"/>
      </w:pPr>
      <w:r>
        <w:t>Barriers: Between adjacent switchboard sections.</w:t>
      </w:r>
    </w:p>
    <w:p w14:paraId="520FE64D" w14:textId="77777777" w:rsidR="00096619" w:rsidRPr="00F247AE" w:rsidRDefault="00096619" w:rsidP="004B53EB">
      <w:pPr>
        <w:pStyle w:val="SpecifierNote"/>
      </w:pPr>
      <w:r w:rsidRPr="00F247AE">
        <w:t>Internal barriers and extra insulation are not an ANSI or a UL requirement, and they can interfere with ventilation required for heat dissipation. Insert internal barriers and extra insulation to isolate energized components, such as buses and vertical sections, if required to protect against damage from arcing ground faults; coordinate with manufacturers for restrictions, limitations, and bus-size increases. As another option, consider using low-voltage, metal-clad switchgear. See the Evaluations for further discussion.</w:t>
      </w:r>
    </w:p>
    <w:p w14:paraId="4702F82E" w14:textId="77777777" w:rsidR="00096619" w:rsidRDefault="00096619" w:rsidP="00F11BF5">
      <w:pPr>
        <w:pStyle w:val="PR1"/>
      </w:pPr>
      <w:r>
        <w:t>Insulation and isolation for[</w:t>
      </w:r>
      <w:r>
        <w:rPr>
          <w:b/>
        </w:rPr>
        <w:t> main bus of main section and</w:t>
      </w:r>
      <w:r>
        <w:t>] main and vertical buses of feeder sections.</w:t>
      </w:r>
    </w:p>
    <w:p w14:paraId="57F7DF3E" w14:textId="0162EA31" w:rsidR="00096619" w:rsidRPr="00F247AE" w:rsidRDefault="00096619" w:rsidP="004B53EB">
      <w:pPr>
        <w:pStyle w:val="SpecifierNote"/>
      </w:pPr>
      <w:r w:rsidRPr="00F247AE">
        <w:t xml:space="preserve">Retain "Space Heaters" </w:t>
      </w:r>
      <w:r>
        <w:t>paragraph</w:t>
      </w:r>
      <w:r w:rsidRPr="00F247AE">
        <w:t xml:space="preserve"> below for switchboards installed outdoors. Heaters and controls may be required for indoor units in unconditioned spaces.</w:t>
      </w:r>
    </w:p>
    <w:p w14:paraId="5B3C21E4" w14:textId="77777777" w:rsidR="00096619" w:rsidRDefault="00096619" w:rsidP="00F11BF5">
      <w:pPr>
        <w:pStyle w:val="PR1"/>
      </w:pPr>
      <w:r>
        <w:t>Space Heaters: Factory-installed electric space heaters of sufficient wattage in each vertical section to maintain enclosure temperature above expected dew point.</w:t>
      </w:r>
    </w:p>
    <w:p w14:paraId="2CED15E6" w14:textId="77777777" w:rsidR="00096619" w:rsidRPr="00F247AE" w:rsidRDefault="00096619" w:rsidP="004B53EB">
      <w:pPr>
        <w:pStyle w:val="SpecifierNote"/>
      </w:pPr>
      <w:r w:rsidRPr="00F247AE">
        <w:t>Where overcurrent devices are mounted on both sides of a central walk-in corridor, more than one thermostat may be required.</w:t>
      </w:r>
    </w:p>
    <w:p w14:paraId="1E6DEBE1" w14:textId="77777777" w:rsidR="00096619" w:rsidRDefault="00096619" w:rsidP="00F11BF5">
      <w:pPr>
        <w:pStyle w:val="PR2"/>
        <w:contextualSpacing w:val="0"/>
      </w:pPr>
      <w:r>
        <w:t>Space-Heater Control: [</w:t>
      </w:r>
      <w:r>
        <w:rPr>
          <w:b/>
        </w:rPr>
        <w:t>Thermostats to maintain temperature of each section above expected dew point</w:t>
      </w:r>
      <w:r>
        <w:t>] [</w:t>
      </w:r>
      <w:r>
        <w:rPr>
          <w:b/>
        </w:rPr>
        <w:t>Manual switching of branch-circuit protective device</w:t>
      </w:r>
      <w:r>
        <w:t>].</w:t>
      </w:r>
    </w:p>
    <w:p w14:paraId="79FEC99D" w14:textId="77777777" w:rsidR="00096619" w:rsidRDefault="00096619" w:rsidP="00096619">
      <w:pPr>
        <w:pStyle w:val="PR2"/>
        <w:spacing w:before="0"/>
        <w:contextualSpacing w:val="0"/>
      </w:pPr>
      <w:r>
        <w:t>Space-Heater Power Source: [</w:t>
      </w:r>
      <w:r>
        <w:rPr>
          <w:b/>
        </w:rPr>
        <w:t>Transformer, factory installed in switchboard</w:t>
      </w:r>
      <w:r>
        <w:t>] [</w:t>
      </w:r>
      <w:r>
        <w:rPr>
          <w:b/>
        </w:rPr>
        <w:t>120-V external branch circuit</w:t>
      </w:r>
      <w:r>
        <w:t>].</w:t>
      </w:r>
    </w:p>
    <w:p w14:paraId="3E8972B0" w14:textId="77777777" w:rsidR="00096619" w:rsidRDefault="00096619" w:rsidP="00F11BF5">
      <w:pPr>
        <w:pStyle w:val="PR1"/>
      </w:pPr>
      <w:r>
        <w:t>Service Entrance Rating: Switchboards intended for use as service entrance equipment shall contain from one to six service disconnecting means with overcurrent protection, a neutral bus with disconnecting link, a grounding electrode conductor terminal, and a main bonding jumper.</w:t>
      </w:r>
    </w:p>
    <w:p w14:paraId="3A019E15" w14:textId="77777777" w:rsidR="00096619" w:rsidRPr="00F247AE" w:rsidRDefault="00096619" w:rsidP="004B53EB">
      <w:pPr>
        <w:pStyle w:val="SpecifierNote"/>
      </w:pPr>
      <w:r w:rsidRPr="00F247AE">
        <w:t>Confirm utility company requirements for "hot" or "cold" metering.</w:t>
      </w:r>
    </w:p>
    <w:p w14:paraId="6B1A64CB" w14:textId="77777777" w:rsidR="00096619" w:rsidRDefault="00096619" w:rsidP="00F11BF5">
      <w:pPr>
        <w:pStyle w:val="PR1"/>
      </w:pPr>
      <w:r>
        <w:t>Utility Metering Compartment: Barrier compartment and section complying with utility company's requirements; hinged sealable door; buses provisioned for mounting utility company's current transformers and potential transformers or potential taps as required by utility company. If separate vertical section is required for utility metering, match and align with basic switchboard. Provide service entrance label and necessary applicable service entrance features.</w:t>
      </w:r>
    </w:p>
    <w:p w14:paraId="6E999F6D" w14:textId="4ABEFDEA" w:rsidR="00096619" w:rsidRPr="00F247AE" w:rsidRDefault="00096619" w:rsidP="004B53EB">
      <w:pPr>
        <w:pStyle w:val="SpecifierNote"/>
      </w:pPr>
      <w:r w:rsidRPr="00F247AE">
        <w:t xml:space="preserve">Retain second option in "Customer Metering Compartment" </w:t>
      </w:r>
      <w:r>
        <w:t>paragraph</w:t>
      </w:r>
      <w:r w:rsidRPr="00F247AE">
        <w:t xml:space="preserve"> below if metering requires a voltage different from switchboard bus voltage.</w:t>
      </w:r>
    </w:p>
    <w:p w14:paraId="16861728" w14:textId="77777777" w:rsidR="00096619" w:rsidRDefault="00096619" w:rsidP="00F11BF5">
      <w:pPr>
        <w:pStyle w:val="PR1"/>
      </w:pPr>
      <w:r>
        <w:t>Customer Metering Compartment: A separate customer metering compartment[</w:t>
      </w:r>
      <w:r>
        <w:rPr>
          <w:b/>
        </w:rPr>
        <w:t> and section with front hinged door,</w:t>
      </w:r>
      <w:r>
        <w:t>] and section with front hinged door, for indicated metering, and current transformers for each meter. Current transformer secondary wiring shall be terminated on shorting-type terminal blocks.[</w:t>
      </w:r>
      <w:r>
        <w:rPr>
          <w:b/>
        </w:rPr>
        <w:t> Include potential transformers having primary and secondary fuses with disconnecting means and secondary wiring terminated on terminal blocks.</w:t>
      </w:r>
      <w:r>
        <w:t>]</w:t>
      </w:r>
    </w:p>
    <w:p w14:paraId="31330511" w14:textId="1C1FE8FB" w:rsidR="00096619" w:rsidRPr="00F247AE" w:rsidRDefault="00096619" w:rsidP="004B53EB">
      <w:pPr>
        <w:pStyle w:val="SpecifierNote"/>
      </w:pPr>
      <w:r w:rsidRPr="00F247AE">
        <w:t xml:space="preserve">Pull sections in "Bus Transition and Incoming Pull Sections" </w:t>
      </w:r>
      <w:r>
        <w:t>paragraph</w:t>
      </w:r>
      <w:r w:rsidRPr="00F247AE">
        <w:t xml:space="preserve"> below are usually required if incoming supply is beneath switchboard. If the main disconnect is equipped for bottom feed, a pull section may not be required.</w:t>
      </w:r>
    </w:p>
    <w:p w14:paraId="0D56251C" w14:textId="77777777" w:rsidR="00096619" w:rsidRDefault="00096619" w:rsidP="00F11BF5">
      <w:pPr>
        <w:pStyle w:val="PR1"/>
      </w:pPr>
      <w:r>
        <w:t>Bus Transition and Incoming Pull Sections: Matched and aligned with basic switchboard.</w:t>
      </w:r>
    </w:p>
    <w:p w14:paraId="3CDA6509" w14:textId="0F39A480" w:rsidR="00096619" w:rsidRPr="00F247AE" w:rsidRDefault="00096619" w:rsidP="004B53EB">
      <w:pPr>
        <w:pStyle w:val="SpecifierNote"/>
      </w:pPr>
      <w:r w:rsidRPr="00F247AE">
        <w:t xml:space="preserve">Retain "Removable, Hinged Rear Doors and Compartment Covers" </w:t>
      </w:r>
      <w:r>
        <w:t>paragraph</w:t>
      </w:r>
      <w:r w:rsidRPr="00F247AE">
        <w:t xml:space="preserve"> below for rear access.</w:t>
      </w:r>
    </w:p>
    <w:p w14:paraId="2162D726" w14:textId="77777777" w:rsidR="00096619" w:rsidRDefault="00096619" w:rsidP="00F11BF5">
      <w:pPr>
        <w:pStyle w:val="PR1"/>
      </w:pPr>
      <w:r>
        <w:t>Removable, Hinged Rear Doors and Compartment Covers: Secured by [</w:t>
      </w:r>
      <w:r>
        <w:rPr>
          <w:b/>
        </w:rPr>
        <w:t>captive thumb screws</w:t>
      </w:r>
      <w:r>
        <w:t>] [</w:t>
      </w:r>
      <w:r>
        <w:rPr>
          <w:b/>
        </w:rPr>
        <w:t>standard bolts</w:t>
      </w:r>
      <w:r>
        <w:t>], for access to rear interior of switchboard.</w:t>
      </w:r>
    </w:p>
    <w:p w14:paraId="67E48E37" w14:textId="77777777" w:rsidR="00096619" w:rsidRDefault="00096619" w:rsidP="00F11BF5">
      <w:pPr>
        <w:pStyle w:val="PR1"/>
      </w:pPr>
      <w:r>
        <w:t>Hinged Front Panels: Allow access to circuit breaker, metering, accessory, and blank compartments.</w:t>
      </w:r>
    </w:p>
    <w:p w14:paraId="4630C3C6" w14:textId="77777777" w:rsidR="00096619" w:rsidRPr="00F247AE" w:rsidRDefault="00096619" w:rsidP="004B53EB">
      <w:pPr>
        <w:pStyle w:val="SpecifierNote"/>
      </w:pPr>
      <w:r w:rsidRPr="00F247AE">
        <w:t>A pull box across the entire top of switchboard is usually only required for very large quantities of outgoing feeders and across the main incoming section for very large feeders with multiple large conductors per phase and neutral. Indicate the presence and extent of pull boxes on Drawings.</w:t>
      </w:r>
    </w:p>
    <w:p w14:paraId="57D35D11" w14:textId="77777777" w:rsidR="00096619" w:rsidRDefault="00096619" w:rsidP="00F11BF5">
      <w:pPr>
        <w:pStyle w:val="PR1"/>
      </w:pPr>
      <w:r>
        <w:t>Pull Box on Top of Switchboard:</w:t>
      </w:r>
    </w:p>
    <w:p w14:paraId="62A642B8" w14:textId="77777777" w:rsidR="00096619" w:rsidRDefault="00096619" w:rsidP="00F11BF5">
      <w:pPr>
        <w:pStyle w:val="PR2"/>
        <w:contextualSpacing w:val="0"/>
      </w:pPr>
      <w:r>
        <w:t>Adequate ventilation to maintain temperature in pull box within same limits as switchboard.</w:t>
      </w:r>
    </w:p>
    <w:p w14:paraId="1F5A7C1D" w14:textId="77777777" w:rsidR="00096619" w:rsidRPr="00F247AE" w:rsidRDefault="00096619" w:rsidP="004B53EB">
      <w:pPr>
        <w:pStyle w:val="SpecifierNote"/>
      </w:pPr>
      <w:r w:rsidRPr="00F247AE">
        <w:t>Retain first subparagraph below for top-mounted, circuit-breaker removal mechanism.</w:t>
      </w:r>
    </w:p>
    <w:p w14:paraId="6D583442" w14:textId="77777777" w:rsidR="00096619" w:rsidRDefault="00096619" w:rsidP="00096619">
      <w:pPr>
        <w:pStyle w:val="PR2"/>
        <w:spacing w:before="0"/>
        <w:contextualSpacing w:val="0"/>
      </w:pPr>
      <w:r>
        <w:t>Set back from front to clear circuit-breaker removal mechanism.</w:t>
      </w:r>
    </w:p>
    <w:p w14:paraId="6BD9AC01" w14:textId="77777777" w:rsidR="00096619" w:rsidRDefault="00096619" w:rsidP="00096619">
      <w:pPr>
        <w:pStyle w:val="PR2"/>
        <w:spacing w:before="0"/>
        <w:contextualSpacing w:val="0"/>
      </w:pPr>
      <w:r>
        <w:t>Removable covers shall form top, front, and sides. Top covers at rear shall be easily removable for drilling and cutting.</w:t>
      </w:r>
    </w:p>
    <w:p w14:paraId="18A88F16" w14:textId="77777777" w:rsidR="00096619" w:rsidRDefault="00096619" w:rsidP="00096619">
      <w:pPr>
        <w:pStyle w:val="PR2"/>
        <w:spacing w:before="0"/>
        <w:contextualSpacing w:val="0"/>
      </w:pPr>
      <w:r>
        <w:t>Bottom shall be insulating, fire-resistive material with separate holes for cable drops into switchboard.</w:t>
      </w:r>
    </w:p>
    <w:p w14:paraId="1586080D" w14:textId="77777777" w:rsidR="00096619" w:rsidRDefault="00096619" w:rsidP="00096619">
      <w:pPr>
        <w:pStyle w:val="PR2"/>
        <w:spacing w:before="0"/>
        <w:contextualSpacing w:val="0"/>
      </w:pPr>
      <w:r>
        <w:t>Cable supports shall be arranged to facilitate cabling and adequate to support cables indicated, including those for future installation.</w:t>
      </w:r>
    </w:p>
    <w:p w14:paraId="51EF9205" w14:textId="77777777" w:rsidR="00096619" w:rsidRDefault="00096619" w:rsidP="00F11BF5">
      <w:pPr>
        <w:pStyle w:val="PR1"/>
      </w:pPr>
      <w:r>
        <w:t>Buses and Connections: Three phase, four wire unless otherwise indicated.</w:t>
      </w:r>
    </w:p>
    <w:p w14:paraId="6EC1A59A" w14:textId="77777777" w:rsidR="00096619" w:rsidRDefault="00096619" w:rsidP="00F11BF5">
      <w:pPr>
        <w:pStyle w:val="PR2"/>
        <w:contextualSpacing w:val="0"/>
      </w:pPr>
      <w:r>
        <w:t>Provide phase bus arrangement A, B, C from front to back, top to bottom, and left to right when viewed from the front of the switchboard.</w:t>
      </w:r>
    </w:p>
    <w:p w14:paraId="15FAF258" w14:textId="77777777" w:rsidR="00096619" w:rsidRPr="00F247AE" w:rsidRDefault="00096619" w:rsidP="004B53EB">
      <w:pPr>
        <w:pStyle w:val="SpecifierNote"/>
      </w:pPr>
      <w:r w:rsidRPr="00F247AE">
        <w:t>Retain one of two "Phase- and Neutral-Bus Material" subparagraphs below for main-bus material.</w:t>
      </w:r>
    </w:p>
    <w:p w14:paraId="572FD4F0" w14:textId="77777777" w:rsidR="00096619" w:rsidRDefault="00096619" w:rsidP="00096619">
      <w:pPr>
        <w:pStyle w:val="PR2"/>
        <w:spacing w:before="0"/>
        <w:contextualSpacing w:val="0"/>
      </w:pPr>
      <w:r>
        <w:t>Phase- and Neutral-Bus Material: Hard-drawn copper of 98 percent conductivity, [</w:t>
      </w:r>
      <w:r>
        <w:rPr>
          <w:b/>
        </w:rPr>
        <w:t>silver-plated</w:t>
      </w:r>
      <w:r>
        <w:t>].</w:t>
      </w:r>
    </w:p>
    <w:p w14:paraId="6108D327" w14:textId="77777777" w:rsidR="00096619" w:rsidRDefault="00096619" w:rsidP="00096619">
      <w:pPr>
        <w:pStyle w:val="PR2"/>
        <w:spacing w:before="0"/>
        <w:contextualSpacing w:val="0"/>
      </w:pPr>
      <w:r>
        <w:t>Phase- and Neutral-Bus Material: Tin-plated, high-strength, electrical-grade aluminum alloy with tin-plated aluminum circuit-breaker line connections.</w:t>
      </w:r>
    </w:p>
    <w:p w14:paraId="2A996273" w14:textId="77777777" w:rsidR="00096619" w:rsidRPr="00F247AE" w:rsidRDefault="00096619" w:rsidP="004B53EB">
      <w:pPr>
        <w:pStyle w:val="SpecifierNote"/>
      </w:pPr>
      <w:r w:rsidRPr="00F247AE">
        <w:t>Retain one of first two subparagraphs below for circuit-breaker line connection material. Copper connections from aluminum bus are not usually available.</w:t>
      </w:r>
    </w:p>
    <w:p w14:paraId="5962A31A" w14:textId="77777777" w:rsidR="00096619" w:rsidRDefault="00096619" w:rsidP="00096619">
      <w:pPr>
        <w:pStyle w:val="PR2"/>
        <w:spacing w:before="0"/>
        <w:contextualSpacing w:val="0"/>
      </w:pPr>
      <w:r>
        <w:t>Copper feeder circuit-breaker line connections.</w:t>
      </w:r>
    </w:p>
    <w:p w14:paraId="381807AB" w14:textId="77777777" w:rsidR="00096619" w:rsidRDefault="00096619" w:rsidP="00096619">
      <w:pPr>
        <w:pStyle w:val="PR2"/>
        <w:spacing w:before="0"/>
        <w:contextualSpacing w:val="0"/>
      </w:pPr>
      <w:r>
        <w:t>Tin-plated aluminum feeder circuit-breaker line connections.</w:t>
      </w:r>
    </w:p>
    <w:p w14:paraId="0CEB0231" w14:textId="316888A2" w:rsidR="00096619" w:rsidRPr="00F247AE" w:rsidRDefault="00096619" w:rsidP="004B53EB">
      <w:pPr>
        <w:pStyle w:val="SpecifierNote"/>
      </w:pPr>
      <w:r w:rsidRPr="00F247AE">
        <w:t xml:space="preserve">Retain "Load Terminals" </w:t>
      </w:r>
      <w:r>
        <w:t>subparagraph</w:t>
      </w:r>
      <w:r w:rsidRPr="00F247AE">
        <w:t xml:space="preserve"> below if drawout circuit breakers and rear-access sections are specified.</w:t>
      </w:r>
    </w:p>
    <w:p w14:paraId="2EBFC7D3" w14:textId="77777777" w:rsidR="00096619" w:rsidRDefault="00096619" w:rsidP="00096619">
      <w:pPr>
        <w:pStyle w:val="PR2"/>
        <w:spacing w:before="0"/>
        <w:contextualSpacing w:val="0"/>
      </w:pPr>
      <w:r>
        <w:t>Load Terminals: Insulated, rigidly braced, runback bus extensions, of same material as through buses, equipped with [</w:t>
      </w:r>
      <w:r>
        <w:rPr>
          <w:b/>
        </w:rPr>
        <w:t>mechanical</w:t>
      </w:r>
      <w:r>
        <w:t>] [</w:t>
      </w:r>
      <w:r>
        <w:rPr>
          <w:b/>
        </w:rPr>
        <w:t>compression</w:t>
      </w:r>
      <w:r>
        <w:t>] connectors for outgoing circuit conductors. Provide load terminals for future circuit-breaker positions at full-ampere rating of circuit-breaker position.</w:t>
      </w:r>
    </w:p>
    <w:p w14:paraId="0E61C212" w14:textId="69F5BEF0" w:rsidR="00096619" w:rsidRDefault="00096619" w:rsidP="00096619">
      <w:pPr>
        <w:pStyle w:val="PR2"/>
        <w:spacing w:before="0"/>
        <w:contextualSpacing w:val="0"/>
      </w:pPr>
      <w:r>
        <w:t xml:space="preserve">Ground </w:t>
      </w:r>
      <w:r w:rsidRPr="004E3E47">
        <w:t>Bus: [</w:t>
      </w:r>
      <w:r w:rsidRPr="004B53EB">
        <w:rPr>
          <w:rStyle w:val="IP"/>
          <w:b/>
          <w:color w:val="auto"/>
        </w:rPr>
        <w:t>1/4-by-2-inch-</w:t>
      </w:r>
      <w:r w:rsidRPr="004E3E47">
        <w:t>] [</w:t>
      </w:r>
      <w:r w:rsidRPr="004B53EB">
        <w:rPr>
          <w:rStyle w:val="IP"/>
          <w:b/>
          <w:color w:val="auto"/>
        </w:rPr>
        <w:t>1/4-by-1-inch-</w:t>
      </w:r>
      <w:r w:rsidRPr="004E3E47">
        <w:t>] [</w:t>
      </w:r>
      <w:r w:rsidRPr="004E3E47">
        <w:rPr>
          <w:b/>
        </w:rPr>
        <w:t>Minimum</w:t>
      </w:r>
      <w:r>
        <w:rPr>
          <w:b/>
        </w:rPr>
        <w:t>-size required by UL 891,</w:t>
      </w:r>
      <w:r>
        <w:t>] hard-drawn copper of 98 percent conductivity, equipped with [</w:t>
      </w:r>
      <w:r>
        <w:rPr>
          <w:b/>
        </w:rPr>
        <w:t>mechanical</w:t>
      </w:r>
      <w:r>
        <w:t>] [</w:t>
      </w:r>
      <w:r>
        <w:rPr>
          <w:b/>
        </w:rPr>
        <w:t>compression</w:t>
      </w:r>
      <w:r>
        <w:t>] connectors for feeder and branch-circuit ground conductors.</w:t>
      </w:r>
    </w:p>
    <w:p w14:paraId="575EECE7" w14:textId="77777777" w:rsidR="00096619" w:rsidRPr="00F247AE" w:rsidRDefault="00096619" w:rsidP="004B53EB">
      <w:pPr>
        <w:pStyle w:val="SpecifierNote"/>
      </w:pPr>
      <w:r w:rsidRPr="00F247AE">
        <w:t>Tapered bus is available, and may be standard, from some manufacturers. Tapered bus may preclude future expansion of the switchboard or even the rearrangement of loads to accommodate load changes. Full-size bus throughout is recommended but can be modified to obtain a cost saving.</w:t>
      </w:r>
    </w:p>
    <w:p w14:paraId="6FB334E1" w14:textId="77777777" w:rsidR="00096619" w:rsidRDefault="00096619" w:rsidP="00096619">
      <w:pPr>
        <w:pStyle w:val="PR2"/>
        <w:spacing w:before="0"/>
        <w:contextualSpacing w:val="0"/>
      </w:pPr>
      <w:r>
        <w:t>Main-Phase Buses and Equipment-Ground Buses: Uniform capacity for entire length of switchboard's main and distribution sections. Provide for future extensions from both ends.</w:t>
      </w:r>
    </w:p>
    <w:p w14:paraId="49008935" w14:textId="77777777" w:rsidR="00096619" w:rsidRDefault="00096619" w:rsidP="00096619">
      <w:pPr>
        <w:pStyle w:val="PR2"/>
        <w:spacing w:before="0"/>
        <w:contextualSpacing w:val="0"/>
      </w:pPr>
      <w:r>
        <w:t>Disconnect Links:</w:t>
      </w:r>
    </w:p>
    <w:p w14:paraId="349C9EA1" w14:textId="77777777" w:rsidR="00096619" w:rsidRDefault="00096619" w:rsidP="00F11BF5">
      <w:pPr>
        <w:pStyle w:val="PR3"/>
        <w:contextualSpacing w:val="0"/>
      </w:pPr>
      <w:r>
        <w:t>Isolate neutral bus from incoming neutral conductors.</w:t>
      </w:r>
    </w:p>
    <w:p w14:paraId="777E614C" w14:textId="77777777" w:rsidR="00096619" w:rsidRDefault="00096619" w:rsidP="00096619">
      <w:pPr>
        <w:pStyle w:val="PR3"/>
        <w:spacing w:before="0"/>
        <w:contextualSpacing w:val="0"/>
      </w:pPr>
      <w:r>
        <w:t>Bond neutral bus to equipment-ground bus for switchboards utilized as service equipment or separately derived systems.</w:t>
      </w:r>
    </w:p>
    <w:p w14:paraId="4667A682" w14:textId="13AADBFA" w:rsidR="00096619" w:rsidRPr="00F247AE" w:rsidRDefault="00096619" w:rsidP="004B53EB">
      <w:pPr>
        <w:pStyle w:val="SpecifierNote"/>
      </w:pPr>
      <w:r w:rsidRPr="00F247AE">
        <w:t xml:space="preserve">Retain one of two "Neutral Buses" </w:t>
      </w:r>
      <w:r>
        <w:t>subparagraph</w:t>
      </w:r>
      <w:r w:rsidRPr="00F247AE">
        <w:t>s below or delete both for three-phase, three-wire systems. Neutral buses can be reduced in size if a substantial portion of the loads are balanced three-phase types (e.g., motors and transformers). Neutral buses can be deleted if switchboards serve only three-phase balanced loads. For service-entrance rated switchboards, neutral buses need not extend beyond the switchboard's main incoming section.</w:t>
      </w:r>
    </w:p>
    <w:p w14:paraId="116B937C" w14:textId="77777777" w:rsidR="00096619" w:rsidRDefault="00096619" w:rsidP="00F11BF5">
      <w:pPr>
        <w:pStyle w:val="PR2"/>
        <w:contextualSpacing w:val="0"/>
      </w:pPr>
      <w:r>
        <w:t>Neutral Buses: 50 percent of the ampacity of phase buses unless otherwise indicated, equipped with [</w:t>
      </w:r>
      <w:r>
        <w:rPr>
          <w:b/>
        </w:rPr>
        <w:t>mechanical</w:t>
      </w:r>
      <w:r>
        <w:t>] [</w:t>
      </w:r>
      <w:r>
        <w:rPr>
          <w:b/>
        </w:rPr>
        <w:t>compression</w:t>
      </w:r>
      <w:r>
        <w:t>] connectors for outgoing circuit neutral cables. Brace bus extensions for busway feeder neutral bus.</w:t>
      </w:r>
    </w:p>
    <w:p w14:paraId="6705AFBF" w14:textId="77777777" w:rsidR="00096619" w:rsidRDefault="00096619" w:rsidP="00096619">
      <w:pPr>
        <w:pStyle w:val="PR2"/>
        <w:spacing w:before="0"/>
        <w:contextualSpacing w:val="0"/>
      </w:pPr>
      <w:r>
        <w:t>Neutral Buses: 100 percent of the ampacity of phase buses unless otherwise indicated, equipped with [</w:t>
      </w:r>
      <w:r>
        <w:rPr>
          <w:b/>
        </w:rPr>
        <w:t>mechanical</w:t>
      </w:r>
      <w:r>
        <w:t>] [</w:t>
      </w:r>
      <w:r>
        <w:rPr>
          <w:b/>
        </w:rPr>
        <w:t>compression</w:t>
      </w:r>
      <w:r>
        <w:t>] connectors for outgoing circuit neutral cables. Brace bus extensions for busway feeder neutral bus.</w:t>
      </w:r>
    </w:p>
    <w:p w14:paraId="603418F6" w14:textId="1CC5B0AF" w:rsidR="00096619" w:rsidRPr="00F247AE" w:rsidRDefault="00096619" w:rsidP="004B53EB">
      <w:pPr>
        <w:pStyle w:val="SpecifierNote"/>
      </w:pPr>
      <w:r w:rsidRPr="00F247AE">
        <w:t xml:space="preserve">Retain "Isolation Barrier Access Provisions" </w:t>
      </w:r>
      <w:r>
        <w:t>subparagraph</w:t>
      </w:r>
      <w:r w:rsidRPr="00F247AE">
        <w:t xml:space="preserve"> below if optional barriers are specified.</w:t>
      </w:r>
    </w:p>
    <w:p w14:paraId="49AE88C2" w14:textId="77777777" w:rsidR="00096619" w:rsidRDefault="00096619" w:rsidP="00096619">
      <w:pPr>
        <w:pStyle w:val="PR2"/>
        <w:spacing w:before="0"/>
        <w:contextualSpacing w:val="0"/>
      </w:pPr>
      <w:r>
        <w:t>Isolation Barrier Access Provisions: Permit checking of bus-bolt tightness.</w:t>
      </w:r>
    </w:p>
    <w:p w14:paraId="47C149D3" w14:textId="6717D927" w:rsidR="00096619" w:rsidRPr="00F247AE" w:rsidRDefault="00096619" w:rsidP="004B53EB">
      <w:pPr>
        <w:pStyle w:val="SpecifierNote"/>
      </w:pPr>
      <w:r w:rsidRPr="00F247AE">
        <w:t xml:space="preserve">Retain "Future Devices" </w:t>
      </w:r>
      <w:r>
        <w:t>paragraph</w:t>
      </w:r>
      <w:r w:rsidRPr="00F247AE">
        <w:t xml:space="preserve"> below to require provisions for future expansion.</w:t>
      </w:r>
    </w:p>
    <w:p w14:paraId="5D3A0B34" w14:textId="77777777" w:rsidR="00096619" w:rsidRDefault="00096619" w:rsidP="00F11BF5">
      <w:pPr>
        <w:pStyle w:val="PR1"/>
      </w:pPr>
      <w:r>
        <w:t>Future Devices: Equip compartments with mounting brackets, supports, bus connections, and appurtenances at full rating of circuit-breaker compartment.</w:t>
      </w:r>
    </w:p>
    <w:p w14:paraId="16CCA4C8" w14:textId="18F2941F" w:rsidR="00096619" w:rsidRPr="00F247AE" w:rsidRDefault="00096619" w:rsidP="004B53EB">
      <w:pPr>
        <w:pStyle w:val="SpecifierNote"/>
      </w:pPr>
      <w:r w:rsidRPr="00F247AE">
        <w:t xml:space="preserve">Insulation on buses retains heat and reduces ampacity, which means larger bus bars are required. Retain "Bus-Bar Insulation" </w:t>
      </w:r>
      <w:r>
        <w:t>paragraph</w:t>
      </w:r>
      <w:r w:rsidRPr="00F247AE">
        <w:t xml:space="preserve"> below if Project conditions require bus insulation; coordinate with manufacturers for restrictions, limitations, and bus-size increases. Uninsulated buses are standard.</w:t>
      </w:r>
    </w:p>
    <w:p w14:paraId="43DA4CCC" w14:textId="77777777" w:rsidR="00096619" w:rsidRDefault="00096619" w:rsidP="00F11BF5">
      <w:pPr>
        <w:pStyle w:val="PR1"/>
      </w:pPr>
      <w:r>
        <w:t>Bus-Bar Insulation: Factory-applied, flame-retardant, tape wrapping of individual bus bars or flame-retardant, spray-applied insulation. Minimum insulation temperature rating of 105 deg C.</w:t>
      </w:r>
    </w:p>
    <w:p w14:paraId="28C0F42B" w14:textId="2D2932C5" w:rsidR="00096619" w:rsidRPr="00F247AE" w:rsidRDefault="00096619" w:rsidP="004B53EB">
      <w:pPr>
        <w:pStyle w:val="SpecifierNote"/>
      </w:pPr>
      <w:r w:rsidRPr="00F247AE">
        <w:t xml:space="preserve">"Fungus Proofing" </w:t>
      </w:r>
      <w:r>
        <w:t>paragraph</w:t>
      </w:r>
      <w:r w:rsidRPr="00F247AE">
        <w:t xml:space="preserve"> below is usually recommended only for installations in humid tropical environments.</w:t>
      </w:r>
    </w:p>
    <w:p w14:paraId="0D63E918" w14:textId="77777777" w:rsidR="00096619" w:rsidRDefault="00096619" w:rsidP="00F11BF5">
      <w:pPr>
        <w:pStyle w:val="PR1"/>
      </w:pPr>
      <w:r>
        <w:t>Fungus Proofing: Permanent fungicidal treatment for overcurrent protective devices and other components including instruments and instrument transformers.</w:t>
      </w:r>
    </w:p>
    <w:p w14:paraId="4CF1FE88" w14:textId="77777777" w:rsidR="00096619" w:rsidRDefault="00096619" w:rsidP="00F11BF5">
      <w:pPr>
        <w:pStyle w:val="ART"/>
      </w:pPr>
      <w:r>
        <w:t>SURGE PROTECTION DEVICES</w:t>
      </w:r>
    </w:p>
    <w:bookmarkStart w:id="2" w:name="ptBookmark9951"/>
    <w:p w14:paraId="7ABE85D0" w14:textId="77777777" w:rsidR="00096619" w:rsidRPr="007F214D" w:rsidRDefault="00096619" w:rsidP="00F11BF5">
      <w:pPr>
        <w:pStyle w:val="PR1"/>
      </w:pPr>
      <w:r w:rsidRPr="00480852">
        <w:fldChar w:fldCharType="begin"/>
      </w:r>
      <w:r w:rsidRPr="00480852">
        <w:instrText xml:space="preserve"> HYPERLINK "http://www.specagent.com/Lookup?ulid=9951" </w:instrText>
      </w:r>
      <w:r w:rsidRPr="00480852">
        <w:fldChar w:fldCharType="separate"/>
      </w:r>
      <w:r w:rsidRPr="004B53EB">
        <w:t>Manufacturers:</w:t>
      </w:r>
      <w:r w:rsidRPr="00480852">
        <w:fldChar w:fldCharType="end"/>
      </w:r>
      <w:r w:rsidRPr="007F214D">
        <w:t xml:space="preserve"> Subject to compliance with requirements, provide products by one of the following:</w:t>
      </w:r>
    </w:p>
    <w:p w14:paraId="7A2077AB" w14:textId="77777777" w:rsidR="00096619" w:rsidRPr="004B53EB" w:rsidRDefault="007545B3" w:rsidP="004B53EB">
      <w:pPr>
        <w:pStyle w:val="PR2"/>
        <w:contextualSpacing w:val="0"/>
        <w:rPr>
          <w:color w:val="000000"/>
        </w:rPr>
      </w:pPr>
      <w:hyperlink r:id="rId14" w:history="1">
        <w:r w:rsidR="00096619" w:rsidRPr="004B53EB">
          <w:t>Eaton</w:t>
        </w:r>
      </w:hyperlink>
      <w:r w:rsidR="00096619" w:rsidRPr="004B53EB">
        <w:rPr>
          <w:color w:val="000000"/>
        </w:rPr>
        <w:t>.</w:t>
      </w:r>
    </w:p>
    <w:p w14:paraId="4A9BC5BE" w14:textId="77777777" w:rsidR="00096619" w:rsidRPr="004B53EB" w:rsidRDefault="007545B3" w:rsidP="004B53EB">
      <w:pPr>
        <w:pStyle w:val="PR2"/>
        <w:spacing w:before="0"/>
        <w:contextualSpacing w:val="0"/>
        <w:rPr>
          <w:color w:val="000000"/>
        </w:rPr>
      </w:pPr>
      <w:hyperlink r:id="rId15" w:history="1">
        <w:r w:rsidR="00096619" w:rsidRPr="004B53EB">
          <w:t>Schneider Electric USA (Square D)</w:t>
        </w:r>
      </w:hyperlink>
      <w:r w:rsidR="00096619" w:rsidRPr="004B53EB">
        <w:rPr>
          <w:color w:val="000000"/>
        </w:rPr>
        <w:t>.</w:t>
      </w:r>
    </w:p>
    <w:p w14:paraId="54FDF625" w14:textId="77777777" w:rsidR="00096619" w:rsidRPr="004E3E47" w:rsidRDefault="007545B3" w:rsidP="00096619">
      <w:pPr>
        <w:pStyle w:val="PR2"/>
        <w:spacing w:before="0"/>
        <w:contextualSpacing w:val="0"/>
        <w:rPr>
          <w:color w:val="000000"/>
        </w:rPr>
      </w:pPr>
      <w:hyperlink r:id="rId16" w:history="1">
        <w:r w:rsidR="00096619" w:rsidRPr="004B53EB">
          <w:t>Siemens Industry, Inc., Energy Management Division</w:t>
        </w:r>
      </w:hyperlink>
      <w:r w:rsidR="00096619" w:rsidRPr="004B53EB">
        <w:rPr>
          <w:color w:val="000000"/>
        </w:rPr>
        <w:t>.</w:t>
      </w:r>
    </w:p>
    <w:p w14:paraId="2DD8C767" w14:textId="6C34421F" w:rsidR="00096619" w:rsidRPr="004B53EB" w:rsidRDefault="007C2981" w:rsidP="004B53EB">
      <w:pPr>
        <w:pStyle w:val="PR2"/>
        <w:spacing w:before="0"/>
        <w:contextualSpacing w:val="0"/>
        <w:rPr>
          <w:color w:val="000000"/>
        </w:rPr>
      </w:pPr>
      <w:r>
        <w:rPr>
          <w:color w:val="000000"/>
        </w:rPr>
        <w:t>Approved equivalent</w:t>
      </w:r>
      <w:r w:rsidR="00096619">
        <w:rPr>
          <w:color w:val="000000"/>
        </w:rPr>
        <w:t>.</w:t>
      </w:r>
    </w:p>
    <w:bookmarkEnd w:id="2"/>
    <w:p w14:paraId="290AC865" w14:textId="77777777" w:rsidR="00096619" w:rsidRPr="00F247AE" w:rsidRDefault="00096619" w:rsidP="004B53EB">
      <w:pPr>
        <w:pStyle w:val="SpecifierNote"/>
      </w:pPr>
      <w:r w:rsidRPr="00F247AE">
        <w:t>Retain one of two "SPDs" paragraphs below. See "Surge Protection" Article in the Evaluations for discussion of applying Type 1 and Type 2 devices at service entrance locations.</w:t>
      </w:r>
    </w:p>
    <w:p w14:paraId="1DB68729" w14:textId="77777777" w:rsidR="00096619" w:rsidRDefault="00096619" w:rsidP="00F11BF5">
      <w:pPr>
        <w:pStyle w:val="PR1"/>
      </w:pPr>
      <w:r>
        <w:t>SPDs: Comply with UL 1449, [</w:t>
      </w:r>
      <w:r>
        <w:rPr>
          <w:b/>
        </w:rPr>
        <w:t>Type 1</w:t>
      </w:r>
      <w:r>
        <w:t>] [</w:t>
      </w:r>
      <w:r>
        <w:rPr>
          <w:b/>
        </w:rPr>
        <w:t>Type 2</w:t>
      </w:r>
      <w:r>
        <w:t>].</w:t>
      </w:r>
    </w:p>
    <w:p w14:paraId="7E6BF9C5" w14:textId="77777777" w:rsidR="00096619" w:rsidRDefault="00096619" w:rsidP="00F11BF5">
      <w:pPr>
        <w:pStyle w:val="PR1"/>
      </w:pPr>
      <w:r>
        <w:t>SPDs: Listed and labeled by an NRTL acceptable to authorities having jurisdiction as complying with UL 1449, [</w:t>
      </w:r>
      <w:r>
        <w:rPr>
          <w:b/>
        </w:rPr>
        <w:t>Type 1</w:t>
      </w:r>
      <w:r>
        <w:t>] [</w:t>
      </w:r>
      <w:r>
        <w:rPr>
          <w:b/>
        </w:rPr>
        <w:t>Type 2</w:t>
      </w:r>
      <w:r>
        <w:t>].</w:t>
      </w:r>
    </w:p>
    <w:p w14:paraId="0F59FE85" w14:textId="77777777" w:rsidR="00096619" w:rsidRDefault="00096619" w:rsidP="00F11BF5">
      <w:pPr>
        <w:pStyle w:val="PR1"/>
      </w:pPr>
      <w:r>
        <w:t>Features and Accessories:</w:t>
      </w:r>
    </w:p>
    <w:p w14:paraId="0A85E2DA" w14:textId="77777777" w:rsidR="00096619" w:rsidRPr="00F247AE" w:rsidRDefault="00096619" w:rsidP="004B53EB">
      <w:pPr>
        <w:pStyle w:val="SpecifierNote"/>
      </w:pPr>
      <w:r w:rsidRPr="00F247AE">
        <w:t>Retain first subparagraph below when specifying Type 1 SPD to be installed ahead of the service disconnect, when this disconnect is installed to facilitate maintenance.</w:t>
      </w:r>
    </w:p>
    <w:p w14:paraId="4D5C70F4" w14:textId="77777777" w:rsidR="00096619" w:rsidRDefault="00096619" w:rsidP="00F11BF5">
      <w:pPr>
        <w:pStyle w:val="PR2"/>
        <w:contextualSpacing w:val="0"/>
      </w:pPr>
      <w:r>
        <w:t>Integral disconnect switch.</w:t>
      </w:r>
    </w:p>
    <w:p w14:paraId="6E661D79" w14:textId="77777777" w:rsidR="00096619" w:rsidRPr="00F247AE" w:rsidRDefault="00096619" w:rsidP="004B53EB">
      <w:pPr>
        <w:pStyle w:val="SpecifierNote"/>
      </w:pPr>
      <w:r w:rsidRPr="00F247AE">
        <w:t>Retain first subparagraph below to disconnect the SPD when low-current, high-impedance faults occur.</w:t>
      </w:r>
    </w:p>
    <w:p w14:paraId="5E85AD2E" w14:textId="77777777" w:rsidR="00096619" w:rsidRDefault="00096619" w:rsidP="00096619">
      <w:pPr>
        <w:pStyle w:val="PR2"/>
        <w:spacing w:before="0"/>
        <w:contextualSpacing w:val="0"/>
      </w:pPr>
      <w:r>
        <w:t>Internal thermal protection that disconnects the SPD before damaging internal suppressor components.</w:t>
      </w:r>
    </w:p>
    <w:p w14:paraId="4951B239" w14:textId="77777777" w:rsidR="00096619" w:rsidRDefault="00096619" w:rsidP="00096619">
      <w:pPr>
        <w:pStyle w:val="PR2"/>
        <w:spacing w:before="0"/>
        <w:contextualSpacing w:val="0"/>
      </w:pPr>
      <w:r>
        <w:t>Indicator light display for protection status.</w:t>
      </w:r>
    </w:p>
    <w:p w14:paraId="5E2F1FDA" w14:textId="77777777" w:rsidR="00096619" w:rsidRPr="00F247AE" w:rsidRDefault="00096619" w:rsidP="004B53EB">
      <w:pPr>
        <w:pStyle w:val="SpecifierNote"/>
      </w:pPr>
      <w:r w:rsidRPr="00F247AE">
        <w:t>The 5 A and 250-V ac rating of the Form-C contacts is suitable for remote annunciators using Class 1 control circuits. Insert other ratings when monitoring is performed by Ethernet communications protocol used by building power monitoring and control system.</w:t>
      </w:r>
    </w:p>
    <w:p w14:paraId="50E5E4A8" w14:textId="77777777" w:rsidR="00096619" w:rsidRDefault="00096619" w:rsidP="00096619">
      <w:pPr>
        <w:pStyle w:val="PR2"/>
        <w:spacing w:before="0"/>
        <w:contextualSpacing w:val="0"/>
      </w:pPr>
      <w:r>
        <w:t>Form-C contacts rated at [</w:t>
      </w:r>
      <w:r>
        <w:rPr>
          <w:b/>
        </w:rPr>
        <w:t>5 A and 250-V ac</w:t>
      </w:r>
      <w:r>
        <w:t>] [</w:t>
      </w:r>
      <w:r>
        <w:rPr>
          <w:b/>
        </w:rPr>
        <w:t>2 A and 24-V ac</w:t>
      </w:r>
      <w:r>
        <w:t>] &lt;</w:t>
      </w:r>
      <w:r>
        <w:rPr>
          <w:b/>
        </w:rPr>
        <w:t>Insert values</w:t>
      </w:r>
      <w:r>
        <w:t>&gt;, one normally open and one normally closed, for remote monitoring of protection status.[</w:t>
      </w:r>
      <w:r>
        <w:rPr>
          <w:b/>
        </w:rPr>
        <w:t> Contacts shall reverse on failure of any surge diversion module or on opening of any current-limiting device. Coordinate with building power monitoring and control system.</w:t>
      </w:r>
      <w:r>
        <w:t>]</w:t>
      </w:r>
    </w:p>
    <w:p w14:paraId="1E81E18B" w14:textId="77777777" w:rsidR="00096619" w:rsidRDefault="00096619" w:rsidP="00096619">
      <w:pPr>
        <w:pStyle w:val="PR2"/>
        <w:spacing w:before="0"/>
        <w:contextualSpacing w:val="0"/>
      </w:pPr>
      <w:r>
        <w:t>Surge counter.</w:t>
      </w:r>
    </w:p>
    <w:p w14:paraId="77B6432C" w14:textId="3CC2E7E5" w:rsidR="00096619" w:rsidRPr="00F247AE" w:rsidRDefault="00096619" w:rsidP="004B53EB">
      <w:pPr>
        <w:pStyle w:val="SpecifierNote"/>
      </w:pPr>
      <w:r w:rsidRPr="00F247AE">
        <w:t xml:space="preserve">See "Surge Protection" Article in the Evaluations for guidance before retaining an option in "Peak Surge Current Rating" </w:t>
      </w:r>
      <w:r>
        <w:t>paragraph</w:t>
      </w:r>
      <w:r w:rsidRPr="00F247AE">
        <w:t xml:space="preserve"> below. Generally, available surge current ratings are 300, 250, 200, 150, and 100 kA.</w:t>
      </w:r>
    </w:p>
    <w:p w14:paraId="263BD93C" w14:textId="77777777" w:rsidR="00096619" w:rsidRDefault="00096619" w:rsidP="00F11BF5">
      <w:pPr>
        <w:pStyle w:val="PR1"/>
      </w:pPr>
      <w:r>
        <w:t>Peak Surge Current Rating: The minimum single-pulse surge current withstand rating per phase shall not be less than [</w:t>
      </w:r>
      <w:r>
        <w:rPr>
          <w:b/>
        </w:rPr>
        <w:t>200 kA</w:t>
      </w:r>
      <w:r>
        <w:t>] [</w:t>
      </w:r>
      <w:r>
        <w:rPr>
          <w:b/>
        </w:rPr>
        <w:t>250kA</w:t>
      </w:r>
      <w:r>
        <w:t>] [</w:t>
      </w:r>
      <w:r>
        <w:rPr>
          <w:b/>
        </w:rPr>
        <w:t>300 kA</w:t>
      </w:r>
      <w:r>
        <w:t>] &lt;</w:t>
      </w:r>
      <w:r>
        <w:rPr>
          <w:b/>
        </w:rPr>
        <w:t>Insert value</w:t>
      </w:r>
      <w:r>
        <w:t>&gt;. The peak surge current rating shall be the arithmetic sum of the ratings of the individual MOVs in a given mode.</w:t>
      </w:r>
    </w:p>
    <w:p w14:paraId="61099C26" w14:textId="77777777" w:rsidR="00096619" w:rsidRPr="00F247AE" w:rsidRDefault="00096619" w:rsidP="004B53EB">
      <w:pPr>
        <w:pStyle w:val="SpecifierNote"/>
      </w:pPr>
      <w:r w:rsidRPr="00F247AE">
        <w:t>Retain one of first two paragraphs below. Verify compatibility of peak surge current rating and voltage protection rating (VPR).</w:t>
      </w:r>
    </w:p>
    <w:p w14:paraId="48B85757" w14:textId="77777777" w:rsidR="00096619" w:rsidRDefault="00096619" w:rsidP="00F11BF5">
      <w:pPr>
        <w:pStyle w:val="PR1"/>
      </w:pPr>
      <w:r>
        <w:t>Protection modes and UL 1449 VPR for grounded wye circuits with [</w:t>
      </w:r>
      <w:r>
        <w:rPr>
          <w:b/>
        </w:rPr>
        <w:t>480Y/277 V</w:t>
      </w:r>
      <w:r>
        <w:t>] [</w:t>
      </w:r>
      <w:r>
        <w:rPr>
          <w:b/>
        </w:rPr>
        <w:t>208Y/120 V</w:t>
      </w:r>
      <w:r>
        <w:t>], three-phase, four-wire circuits shall not exceed the following:</w:t>
      </w:r>
    </w:p>
    <w:p w14:paraId="62FB6FE8" w14:textId="77777777" w:rsidR="00096619" w:rsidRDefault="00096619" w:rsidP="00F11BF5">
      <w:pPr>
        <w:pStyle w:val="PR2"/>
        <w:contextualSpacing w:val="0"/>
      </w:pPr>
      <w:r>
        <w:t>Line to Neutral: [</w:t>
      </w:r>
      <w:r>
        <w:rPr>
          <w:b/>
        </w:rPr>
        <w:t>1200 V for 480Y/277 V</w:t>
      </w:r>
      <w:r>
        <w:t>] [</w:t>
      </w:r>
      <w:r>
        <w:rPr>
          <w:b/>
        </w:rPr>
        <w:t>700 V for 208Y/120 V</w:t>
      </w:r>
      <w:r>
        <w:t>].</w:t>
      </w:r>
    </w:p>
    <w:p w14:paraId="6301062C" w14:textId="77777777" w:rsidR="00096619" w:rsidRDefault="00096619" w:rsidP="00096619">
      <w:pPr>
        <w:pStyle w:val="PR2"/>
        <w:spacing w:before="0"/>
        <w:contextualSpacing w:val="0"/>
      </w:pPr>
      <w:r>
        <w:t>Line to Ground: [</w:t>
      </w:r>
      <w:r>
        <w:rPr>
          <w:b/>
        </w:rPr>
        <w:t>1200 V for 480Y/277 V</w:t>
      </w:r>
      <w:r>
        <w:t>] [</w:t>
      </w:r>
      <w:r>
        <w:rPr>
          <w:b/>
        </w:rPr>
        <w:t>1200 V for 208Y/120 V</w:t>
      </w:r>
      <w:r>
        <w:t>].</w:t>
      </w:r>
    </w:p>
    <w:p w14:paraId="3956BF98" w14:textId="77777777" w:rsidR="00096619" w:rsidRDefault="00096619" w:rsidP="00096619">
      <w:pPr>
        <w:pStyle w:val="PR2"/>
        <w:spacing w:before="0"/>
        <w:contextualSpacing w:val="0"/>
      </w:pPr>
      <w:r>
        <w:t>Line to Line: [</w:t>
      </w:r>
      <w:r>
        <w:rPr>
          <w:b/>
        </w:rPr>
        <w:t>2000 V for 480Y/277 V</w:t>
      </w:r>
      <w:r>
        <w:t>] [</w:t>
      </w:r>
      <w:r>
        <w:rPr>
          <w:b/>
        </w:rPr>
        <w:t>1000 V for 208Y/120 V</w:t>
      </w:r>
      <w:r>
        <w:t>].</w:t>
      </w:r>
    </w:p>
    <w:p w14:paraId="5000FC7D" w14:textId="77777777" w:rsidR="00096619" w:rsidRDefault="00096619" w:rsidP="00F11BF5">
      <w:pPr>
        <w:pStyle w:val="PR1"/>
      </w:pPr>
      <w:r>
        <w:t>Protection modes and UL 1449 VPR for 240/120 V, single-phase, three-wire circuits shall not exceed the following:</w:t>
      </w:r>
    </w:p>
    <w:p w14:paraId="50E3322F" w14:textId="77777777" w:rsidR="00096619" w:rsidRDefault="00096619" w:rsidP="00F11BF5">
      <w:pPr>
        <w:pStyle w:val="PR2"/>
        <w:contextualSpacing w:val="0"/>
      </w:pPr>
      <w:r>
        <w:t>Line to Neutral: 700 V.</w:t>
      </w:r>
    </w:p>
    <w:p w14:paraId="370908B2" w14:textId="77777777" w:rsidR="00096619" w:rsidRDefault="00096619" w:rsidP="00096619">
      <w:pPr>
        <w:pStyle w:val="PR2"/>
        <w:spacing w:before="0"/>
        <w:contextualSpacing w:val="0"/>
      </w:pPr>
      <w:r>
        <w:t>Line to Ground: [</w:t>
      </w:r>
      <w:r>
        <w:rPr>
          <w:b/>
        </w:rPr>
        <w:t>700 V</w:t>
      </w:r>
      <w:r>
        <w:t>] [</w:t>
      </w:r>
      <w:r>
        <w:rPr>
          <w:b/>
        </w:rPr>
        <w:t>1000 V</w:t>
      </w:r>
      <w:r>
        <w:t>].</w:t>
      </w:r>
    </w:p>
    <w:p w14:paraId="709F6369" w14:textId="77777777" w:rsidR="00096619" w:rsidRDefault="00096619" w:rsidP="00096619">
      <w:pPr>
        <w:pStyle w:val="PR2"/>
        <w:spacing w:before="0"/>
        <w:contextualSpacing w:val="0"/>
      </w:pPr>
      <w:r>
        <w:t>Line to Line: 1000 V.</w:t>
      </w:r>
    </w:p>
    <w:p w14:paraId="2DB5AFAD" w14:textId="1C4713B6" w:rsidR="00096619" w:rsidRPr="00F247AE" w:rsidRDefault="00096619" w:rsidP="004B53EB">
      <w:pPr>
        <w:pStyle w:val="SpecifierNote"/>
      </w:pPr>
      <w:r w:rsidRPr="00F247AE">
        <w:t xml:space="preserve">See "Surge Protection" Article in the Evaluations for discussion on SCCR selection in "SCCR" </w:t>
      </w:r>
      <w:r>
        <w:t>paragraph</w:t>
      </w:r>
      <w:r w:rsidRPr="00F247AE">
        <w:t xml:space="preserve"> below.</w:t>
      </w:r>
    </w:p>
    <w:p w14:paraId="2E21557E" w14:textId="77777777" w:rsidR="00096619" w:rsidRDefault="00096619" w:rsidP="00F11BF5">
      <w:pPr>
        <w:pStyle w:val="PR1"/>
      </w:pPr>
      <w:r>
        <w:t>SCCR: Equal or exceed [</w:t>
      </w:r>
      <w:r>
        <w:rPr>
          <w:b/>
        </w:rPr>
        <w:t>100 kA</w:t>
      </w:r>
      <w:r>
        <w:t>] [</w:t>
      </w:r>
      <w:r>
        <w:rPr>
          <w:b/>
        </w:rPr>
        <w:t>200 kA</w:t>
      </w:r>
      <w:r>
        <w:t>] &lt;</w:t>
      </w:r>
      <w:r>
        <w:rPr>
          <w:b/>
        </w:rPr>
        <w:t>Insert value</w:t>
      </w:r>
      <w:r>
        <w:t>&gt;.</w:t>
      </w:r>
    </w:p>
    <w:p w14:paraId="4FD98DDA" w14:textId="6DCBE696" w:rsidR="00096619" w:rsidRPr="00F247AE" w:rsidRDefault="00096619" w:rsidP="004B53EB">
      <w:pPr>
        <w:pStyle w:val="SpecifierNote"/>
      </w:pPr>
      <w:r w:rsidRPr="00F247AE">
        <w:t xml:space="preserve">See "Surge Protection" Article in the Evaluations for discussion on nominal selection in "Nominal Rating" </w:t>
      </w:r>
      <w:r>
        <w:t>paragraph</w:t>
      </w:r>
      <w:r w:rsidRPr="00F247AE">
        <w:t xml:space="preserve"> below.</w:t>
      </w:r>
    </w:p>
    <w:p w14:paraId="6823BE2F" w14:textId="77777777" w:rsidR="00096619" w:rsidRDefault="00096619" w:rsidP="00F11BF5">
      <w:pPr>
        <w:pStyle w:val="PR1"/>
      </w:pPr>
      <w:r>
        <w:t>Nominal Rating: 20 kA.</w:t>
      </w:r>
    </w:p>
    <w:p w14:paraId="3E43F0AF" w14:textId="77777777" w:rsidR="00096619" w:rsidRDefault="00096619" w:rsidP="00F11BF5">
      <w:pPr>
        <w:pStyle w:val="ART"/>
      </w:pPr>
      <w:r>
        <w:t>DISCONNECTING AND OVERCURRENT PROTECTIVE DEVICES</w:t>
      </w:r>
    </w:p>
    <w:p w14:paraId="4F753AB9" w14:textId="77777777" w:rsidR="00096619" w:rsidRPr="00F247AE" w:rsidRDefault="00096619" w:rsidP="004B53EB">
      <w:pPr>
        <w:pStyle w:val="SpecifierNote"/>
      </w:pPr>
      <w:r w:rsidRPr="00F247AE">
        <w:t>Coordinate this article with Drawings. See the "Disconnecting and Overcurrent Protective Devices" Article in the Evaluations for guidance on making selections.</w:t>
      </w:r>
    </w:p>
    <w:p w14:paraId="5F5A9A2E" w14:textId="77777777" w:rsidR="00096619" w:rsidRDefault="00096619" w:rsidP="00F11BF5">
      <w:pPr>
        <w:pStyle w:val="PR1"/>
      </w:pPr>
      <w:r>
        <w:t>Molded-Case Circuit Breaker (MCCB): Comply with UL 489, with [</w:t>
      </w:r>
      <w:r>
        <w:rPr>
          <w:b/>
        </w:rPr>
        <w:t>series-connected rating</w:t>
      </w:r>
      <w:r>
        <w:t>] [</w:t>
      </w:r>
      <w:r>
        <w:rPr>
          <w:b/>
        </w:rPr>
        <w:t>interrupting capacity</w:t>
      </w:r>
      <w:r>
        <w:t>] to meet available fault currents.</w:t>
      </w:r>
    </w:p>
    <w:p w14:paraId="31D9C1C9" w14:textId="77777777" w:rsidR="00096619" w:rsidRDefault="00096619" w:rsidP="00F11BF5">
      <w:pPr>
        <w:pStyle w:val="PR2"/>
        <w:contextualSpacing w:val="0"/>
      </w:pPr>
      <w:r>
        <w:t>Thermal-Magnetic Circuit Breakers: Inverse time-current element for low-level overloads and instantaneous magnetic trip element for short circuits. Adjustable magnetic trip setting for circuit-breaker frame sizes 250 A and larger.</w:t>
      </w:r>
    </w:p>
    <w:p w14:paraId="09EC0527" w14:textId="77777777" w:rsidR="00096619" w:rsidRDefault="00096619" w:rsidP="00096619">
      <w:pPr>
        <w:pStyle w:val="PR2"/>
        <w:spacing w:before="0"/>
        <w:contextualSpacing w:val="0"/>
      </w:pPr>
      <w:r>
        <w:t>Adjustable Instantaneous-Trip Circuit Breakers: Magnetic trip element with front-mounted, field-adjustable trip setting.</w:t>
      </w:r>
    </w:p>
    <w:p w14:paraId="3E8E676F" w14:textId="77777777" w:rsidR="00096619" w:rsidRDefault="00096619" w:rsidP="00096619">
      <w:pPr>
        <w:pStyle w:val="PR2"/>
        <w:spacing w:before="0"/>
        <w:contextualSpacing w:val="0"/>
      </w:pPr>
      <w:r>
        <w:t>Electronic trip circuit breakers with rms sensing; field-replaceable rating plug or field-replicable electronic trip; and the following field-adjustable settings:</w:t>
      </w:r>
    </w:p>
    <w:p w14:paraId="7822E4FD" w14:textId="4259EE8B" w:rsidR="00096619" w:rsidRPr="00F247AE" w:rsidRDefault="00096619" w:rsidP="004B53EB">
      <w:pPr>
        <w:pStyle w:val="SpecifierNote"/>
      </w:pPr>
      <w:r w:rsidRPr="00F247AE">
        <w:t xml:space="preserve">Retain one or more of first four subparagraphs below; coordinate required adjustable settings with Section 260573.16 "Coordination Studies." See "Electronic rms Trip versus Thermal-Magnetic Circuit Breakers" </w:t>
      </w:r>
      <w:r>
        <w:t>paragraph</w:t>
      </w:r>
      <w:r w:rsidRPr="00F247AE">
        <w:t xml:space="preserve"> in "Disconnecting and Overcurrent Protective Devices" Article in the Evaluations for additional guidance on specifying full- or standard-function features.</w:t>
      </w:r>
    </w:p>
    <w:p w14:paraId="6DB7ABAD" w14:textId="77777777" w:rsidR="00096619" w:rsidRDefault="00096619" w:rsidP="00F11BF5">
      <w:pPr>
        <w:pStyle w:val="PR3"/>
        <w:contextualSpacing w:val="0"/>
      </w:pPr>
      <w:r>
        <w:t>Instantaneous trip.</w:t>
      </w:r>
    </w:p>
    <w:p w14:paraId="3A421019" w14:textId="77777777" w:rsidR="00096619" w:rsidRDefault="00096619" w:rsidP="00096619">
      <w:pPr>
        <w:pStyle w:val="PR3"/>
        <w:spacing w:before="0"/>
        <w:contextualSpacing w:val="0"/>
      </w:pPr>
      <w:r>
        <w:t>Long- and short-time pickup levels.</w:t>
      </w:r>
    </w:p>
    <w:p w14:paraId="1370597D" w14:textId="77777777" w:rsidR="00096619" w:rsidRDefault="00096619" w:rsidP="00096619">
      <w:pPr>
        <w:pStyle w:val="PR3"/>
        <w:spacing w:before="0"/>
        <w:contextualSpacing w:val="0"/>
      </w:pPr>
      <w:r>
        <w:t>Long and short time adjustments.</w:t>
      </w:r>
    </w:p>
    <w:p w14:paraId="5825D20C" w14:textId="77777777" w:rsidR="00096619" w:rsidRDefault="00096619" w:rsidP="00096619">
      <w:pPr>
        <w:pStyle w:val="PR3"/>
        <w:spacing w:before="0"/>
        <w:contextualSpacing w:val="0"/>
      </w:pPr>
      <w:r>
        <w:t>Ground-fault pickup level, time delay, and I squared t response.</w:t>
      </w:r>
    </w:p>
    <w:p w14:paraId="3DF7F4B2" w14:textId="77777777" w:rsidR="00096619" w:rsidRDefault="00096619" w:rsidP="00F11BF5">
      <w:pPr>
        <w:pStyle w:val="PR2"/>
        <w:contextualSpacing w:val="0"/>
      </w:pPr>
      <w:r>
        <w:t>Current-Limiting Circuit Breakers: Frame sizes 400 A and smaller; let-through ratings less than NEMA FU 1, RK-5.</w:t>
      </w:r>
    </w:p>
    <w:p w14:paraId="6C731E70" w14:textId="77777777" w:rsidR="00096619" w:rsidRDefault="00096619" w:rsidP="00096619">
      <w:pPr>
        <w:pStyle w:val="PR2"/>
        <w:spacing w:before="0"/>
        <w:contextualSpacing w:val="0"/>
      </w:pPr>
      <w:r>
        <w:t>Integrally Fused Circuit Breakers: Thermal-magnetic trip element with integral limiter-style fuse listed for use with circuit breaker; trip activation on fuse opening or on opening of fuse compartment door.</w:t>
      </w:r>
    </w:p>
    <w:p w14:paraId="17639D5C" w14:textId="07C62E89" w:rsidR="00096619" w:rsidRPr="00F247AE" w:rsidRDefault="00096619" w:rsidP="004B53EB">
      <w:pPr>
        <w:pStyle w:val="SpecifierNote"/>
      </w:pPr>
      <w:r w:rsidRPr="00F247AE">
        <w:t xml:space="preserve">Retain "GFCI Circuit Breakers" </w:t>
      </w:r>
      <w:r>
        <w:t>subparagraph</w:t>
      </w:r>
      <w:r w:rsidRPr="00F247AE">
        <w:t xml:space="preserve"> below for GFCI circuit breakers for personnel ground-fault protection as required by NFPA 70; retain "Ground-Fault Equipment Protection (GFEP) Circuit Breakers" </w:t>
      </w:r>
      <w:r>
        <w:t>subparagraph</w:t>
      </w:r>
      <w:r w:rsidRPr="00F247AE">
        <w:t xml:space="preserve"> for GFEP circuit breakers (e.g., for self-limiting heat-trace cables) as required by NFPA 70. GFCI and GFEP circuit breakers are only available fully rated up to interrupting ratings of 22 kA and are not suited to switchboard use. For switchboards subject to fault currents above 22 kA, series ratings must be used. Consider relocating these to downstream panelboards more suited to their application.</w:t>
      </w:r>
    </w:p>
    <w:p w14:paraId="639890D6" w14:textId="77777777" w:rsidR="00096619" w:rsidRDefault="00096619" w:rsidP="00096619">
      <w:pPr>
        <w:pStyle w:val="PR2"/>
        <w:spacing w:before="0"/>
        <w:contextualSpacing w:val="0"/>
      </w:pPr>
      <w:r>
        <w:t>GFCI Circuit Breakers: Single- and double-pole configurations with Class A ground-fault protection (6-mA trip).</w:t>
      </w:r>
    </w:p>
    <w:p w14:paraId="6EF94758" w14:textId="77777777" w:rsidR="00096619" w:rsidRDefault="00096619" w:rsidP="00096619">
      <w:pPr>
        <w:pStyle w:val="PR2"/>
        <w:spacing w:before="0"/>
        <w:contextualSpacing w:val="0"/>
      </w:pPr>
      <w:r>
        <w:t>Ground-Fault Equipment Protection (GFEP) Circuit Breakers: Class B ground-fault protection (30-mA trip).</w:t>
      </w:r>
    </w:p>
    <w:p w14:paraId="6C32E07F" w14:textId="77777777" w:rsidR="00096619" w:rsidRDefault="00096619" w:rsidP="00096619">
      <w:pPr>
        <w:pStyle w:val="PR2"/>
        <w:spacing w:before="0"/>
        <w:contextualSpacing w:val="0"/>
      </w:pPr>
      <w:r>
        <w:t>MCCB Features and Accessories:</w:t>
      </w:r>
    </w:p>
    <w:p w14:paraId="76DB46C5" w14:textId="77777777" w:rsidR="00096619" w:rsidRPr="00F247AE" w:rsidRDefault="00096619" w:rsidP="004B53EB">
      <w:pPr>
        <w:pStyle w:val="SpecifierNote"/>
      </w:pPr>
      <w:r w:rsidRPr="00F247AE">
        <w:t>Not all accessories and options listed in subparagraphs below are available for every rating and from every listed manufacturer. Verify availability and unique characteristics with manufacturers selected.</w:t>
      </w:r>
    </w:p>
    <w:p w14:paraId="5536DD4A" w14:textId="77777777" w:rsidR="00096619" w:rsidRDefault="00096619" w:rsidP="00F11BF5">
      <w:pPr>
        <w:pStyle w:val="PR3"/>
        <w:contextualSpacing w:val="0"/>
      </w:pPr>
      <w:r>
        <w:t>Standard frame sizes, trip ratings, and number of poles.</w:t>
      </w:r>
    </w:p>
    <w:p w14:paraId="34D4451D" w14:textId="77777777" w:rsidR="00096619" w:rsidRPr="00F247AE" w:rsidRDefault="00096619" w:rsidP="004B53EB">
      <w:pPr>
        <w:pStyle w:val="SpecifierNote"/>
      </w:pPr>
      <w:r w:rsidRPr="00F247AE">
        <w:t>See the Evaluations for guidance on using mechanical versus compression lugs.</w:t>
      </w:r>
    </w:p>
    <w:p w14:paraId="4E6C2C39" w14:textId="77777777" w:rsidR="00096619" w:rsidRDefault="00096619" w:rsidP="00096619">
      <w:pPr>
        <w:pStyle w:val="PR3"/>
        <w:spacing w:before="0"/>
        <w:contextualSpacing w:val="0"/>
      </w:pPr>
      <w:r>
        <w:t>Lugs: [</w:t>
      </w:r>
      <w:r>
        <w:rPr>
          <w:b/>
        </w:rPr>
        <w:t>Mechanical</w:t>
      </w:r>
      <w:r>
        <w:t>] [</w:t>
      </w:r>
      <w:r>
        <w:rPr>
          <w:b/>
        </w:rPr>
        <w:t>Compression</w:t>
      </w:r>
      <w:r>
        <w:t>] style, suitable for number, size, trip ratings, and conductor material.</w:t>
      </w:r>
    </w:p>
    <w:p w14:paraId="26E95383" w14:textId="77777777" w:rsidR="00096619" w:rsidRDefault="00096619" w:rsidP="00096619">
      <w:pPr>
        <w:pStyle w:val="PR3"/>
        <w:spacing w:before="0"/>
        <w:contextualSpacing w:val="0"/>
      </w:pPr>
      <w:r>
        <w:t>Application Listing: Appropriate for application; Type SWD for switching fluorescent lighting loads; Type HID for feeding fluorescent and high-intensity discharge (HID) lighting circuits.</w:t>
      </w:r>
    </w:p>
    <w:p w14:paraId="60358308" w14:textId="21E80AA5" w:rsidR="00096619" w:rsidRPr="00F247AE" w:rsidRDefault="00096619" w:rsidP="004B53EB">
      <w:pPr>
        <w:pStyle w:val="SpecifierNote"/>
      </w:pPr>
      <w:r w:rsidRPr="00F247AE">
        <w:t xml:space="preserve">Select first option in "Ground-Fault Protection" </w:t>
      </w:r>
      <w:r>
        <w:t>subparagraph</w:t>
      </w:r>
      <w:r w:rsidRPr="00F247AE">
        <w:t xml:space="preserve"> below for solid-state trip units; select second option for thermal-magnetic trip units. If selecting second option, also retain "Shunt Trip" </w:t>
      </w:r>
      <w:r>
        <w:t>subparagraph</w:t>
      </w:r>
      <w:r w:rsidRPr="00F247AE">
        <w:t xml:space="preserve"> below.</w:t>
      </w:r>
    </w:p>
    <w:p w14:paraId="7FF0BDD1" w14:textId="77777777" w:rsidR="00096619" w:rsidRDefault="00096619" w:rsidP="00096619">
      <w:pPr>
        <w:pStyle w:val="PR3"/>
        <w:spacing w:before="0"/>
        <w:contextualSpacing w:val="0"/>
      </w:pPr>
      <w:r>
        <w:t>Ground-Fault Protection: [</w:t>
      </w:r>
      <w:r>
        <w:rPr>
          <w:b/>
        </w:rPr>
        <w:t>Integrally mounted</w:t>
      </w:r>
      <w:r>
        <w:t>] [</w:t>
      </w:r>
      <w:r>
        <w:rPr>
          <w:b/>
        </w:rPr>
        <w:t>Remote-mounted</w:t>
      </w:r>
      <w:r>
        <w:t>] relay and trip unit with adjustable pickup and time-delay settings, push-to-test feature, and ground-fault indicator.</w:t>
      </w:r>
    </w:p>
    <w:p w14:paraId="51AEFB0D" w14:textId="77777777" w:rsidR="00096619" w:rsidRDefault="00096619" w:rsidP="00096619">
      <w:pPr>
        <w:pStyle w:val="PR3"/>
        <w:spacing w:before="0"/>
        <w:contextualSpacing w:val="0"/>
      </w:pPr>
      <w:r>
        <w:t>Zone-Selective Interlocking: Integral with electronic trip unit; for interlocking ground-fault protection function.</w:t>
      </w:r>
    </w:p>
    <w:p w14:paraId="3BFD6CA3" w14:textId="77777777" w:rsidR="00096619" w:rsidRDefault="00096619" w:rsidP="00096619">
      <w:pPr>
        <w:pStyle w:val="PR3"/>
        <w:spacing w:before="0"/>
        <w:contextualSpacing w:val="0"/>
      </w:pPr>
      <w:r>
        <w:t>Shunt Trip: 120-V trip coil energized from separate circuit, set to trip at [</w:t>
      </w:r>
      <w:r>
        <w:rPr>
          <w:b/>
        </w:rPr>
        <w:t>55</w:t>
      </w:r>
      <w:r>
        <w:t>] [</w:t>
      </w:r>
      <w:r>
        <w:rPr>
          <w:b/>
        </w:rPr>
        <w:t>75</w:t>
      </w:r>
      <w:r>
        <w:t>] percent of rated voltage.</w:t>
      </w:r>
    </w:p>
    <w:p w14:paraId="043D6ED4" w14:textId="77777777" w:rsidR="00096619" w:rsidRDefault="00096619" w:rsidP="00096619">
      <w:pPr>
        <w:pStyle w:val="PR3"/>
        <w:spacing w:before="0"/>
        <w:contextualSpacing w:val="0"/>
      </w:pPr>
      <w:r>
        <w:t>Undervoltage Trip: Set to operate at 35 to 75 percent of rated voltage without intentional time delay.</w:t>
      </w:r>
    </w:p>
    <w:p w14:paraId="43D164AD" w14:textId="77777777" w:rsidR="00096619" w:rsidRDefault="00096619" w:rsidP="00096619">
      <w:pPr>
        <w:pStyle w:val="PR3"/>
        <w:spacing w:before="0"/>
        <w:contextualSpacing w:val="0"/>
      </w:pPr>
      <w:r>
        <w:t>Auxiliary Contacts: [</w:t>
      </w:r>
      <w:r>
        <w:rPr>
          <w:b/>
        </w:rPr>
        <w:t>One SPDT switch</w:t>
      </w:r>
      <w:r>
        <w:t>] [</w:t>
      </w:r>
      <w:r>
        <w:rPr>
          <w:b/>
        </w:rPr>
        <w:t>Two SPDT switches</w:t>
      </w:r>
      <w:r>
        <w:t>] with "a" and "b" contacts; "a" contacts mimic circuit-breaker contacts, "b" contacts operate in reverse of circuit-breaker contacts.</w:t>
      </w:r>
    </w:p>
    <w:p w14:paraId="53101A63" w14:textId="77777777" w:rsidR="00096619" w:rsidRDefault="00096619" w:rsidP="00096619">
      <w:pPr>
        <w:pStyle w:val="PR3"/>
        <w:spacing w:before="0"/>
        <w:contextualSpacing w:val="0"/>
      </w:pPr>
      <w:r>
        <w:t>Key Interlock Kit: Externally mounted to prohibit circuit-breaker operation; key shall be removable only when circuit breaker is in off position.</w:t>
      </w:r>
    </w:p>
    <w:p w14:paraId="2BD12421" w14:textId="77777777" w:rsidR="00096619" w:rsidRDefault="00096619" w:rsidP="00F11BF5">
      <w:pPr>
        <w:pStyle w:val="PR1"/>
      </w:pPr>
      <w:r>
        <w:t>Insulated-Case Circuit Breaker (ICCB): [</w:t>
      </w:r>
      <w:r>
        <w:rPr>
          <w:b/>
        </w:rPr>
        <w:t>80</w:t>
      </w:r>
      <w:r>
        <w:t>] [</w:t>
      </w:r>
      <w:r>
        <w:rPr>
          <w:b/>
        </w:rPr>
        <w:t>100</w:t>
      </w:r>
      <w:r>
        <w:t>] percent rated, sealed, insulated-case power circuit breaker with interrupting capacity rating to meet available fault current.</w:t>
      </w:r>
    </w:p>
    <w:p w14:paraId="1163C980" w14:textId="77777777" w:rsidR="00096619" w:rsidRDefault="00096619" w:rsidP="00F11BF5">
      <w:pPr>
        <w:pStyle w:val="PR2"/>
        <w:contextualSpacing w:val="0"/>
      </w:pPr>
      <w:r>
        <w:t>[</w:t>
      </w:r>
      <w:r>
        <w:rPr>
          <w:b/>
        </w:rPr>
        <w:t>Fixed</w:t>
      </w:r>
      <w:r>
        <w:t>] [</w:t>
      </w:r>
      <w:r>
        <w:rPr>
          <w:b/>
        </w:rPr>
        <w:t>Drawout</w:t>
      </w:r>
      <w:r>
        <w:t>] circuit-breaker mounting.</w:t>
      </w:r>
    </w:p>
    <w:p w14:paraId="3C36003A" w14:textId="77777777" w:rsidR="00096619" w:rsidRDefault="00096619" w:rsidP="00096619">
      <w:pPr>
        <w:pStyle w:val="PR2"/>
        <w:spacing w:before="0"/>
        <w:contextualSpacing w:val="0"/>
      </w:pPr>
      <w:r>
        <w:t>Two-step, stored-energy closing.</w:t>
      </w:r>
    </w:p>
    <w:p w14:paraId="7EB38AE8" w14:textId="77777777" w:rsidR="00096619" w:rsidRDefault="00096619" w:rsidP="00096619">
      <w:pPr>
        <w:pStyle w:val="PR2"/>
        <w:spacing w:before="0"/>
        <w:contextualSpacing w:val="0"/>
      </w:pPr>
      <w:r>
        <w:t>[</w:t>
      </w:r>
      <w:r>
        <w:rPr>
          <w:b/>
        </w:rPr>
        <w:t>Standard</w:t>
      </w:r>
      <w:r>
        <w:t>] [</w:t>
      </w:r>
      <w:r>
        <w:rPr>
          <w:b/>
        </w:rPr>
        <w:t>Full</w:t>
      </w:r>
      <w:r>
        <w:t>]-function, microprocessor-based trip units with interchangeable rating plug, trip indicators, and the following field-adjustable settings:</w:t>
      </w:r>
    </w:p>
    <w:p w14:paraId="48E4DE51" w14:textId="652A2E7F" w:rsidR="00096619" w:rsidRPr="00F247AE" w:rsidRDefault="00096619" w:rsidP="004B53EB">
      <w:pPr>
        <w:pStyle w:val="SpecifierNote"/>
      </w:pPr>
      <w:r w:rsidRPr="00F247AE">
        <w:t xml:space="preserve">Retain one or more of first four subparagraphs below; coordinate required adjustable settings with Section 260573.16 "Coordination Studies." See "Electronic RMS Trip versus Thermal-Magnetic Circuit Breakers" </w:t>
      </w:r>
      <w:r>
        <w:t>paragraph</w:t>
      </w:r>
      <w:r w:rsidRPr="00F247AE">
        <w:t xml:space="preserve"> in "Disconnecting and Overcurrent Protective Devices" Article in the Evaluations for additional features available for standard- and full-function trip units.</w:t>
      </w:r>
    </w:p>
    <w:p w14:paraId="0F31A2F8" w14:textId="77777777" w:rsidR="00096619" w:rsidRDefault="00096619" w:rsidP="00F11BF5">
      <w:pPr>
        <w:pStyle w:val="PR3"/>
        <w:contextualSpacing w:val="0"/>
      </w:pPr>
      <w:r>
        <w:t>Instantaneous trip.</w:t>
      </w:r>
    </w:p>
    <w:p w14:paraId="7E45B9E4" w14:textId="77777777" w:rsidR="00096619" w:rsidRDefault="00096619" w:rsidP="00096619">
      <w:pPr>
        <w:pStyle w:val="PR3"/>
        <w:spacing w:before="0"/>
        <w:contextualSpacing w:val="0"/>
      </w:pPr>
      <w:r>
        <w:t>Time adjustments for long- and short-time pickup.</w:t>
      </w:r>
    </w:p>
    <w:p w14:paraId="53F949B3" w14:textId="77777777" w:rsidR="00096619" w:rsidRDefault="00096619" w:rsidP="00096619">
      <w:pPr>
        <w:pStyle w:val="PR3"/>
        <w:spacing w:before="0"/>
        <w:contextualSpacing w:val="0"/>
      </w:pPr>
      <w:r>
        <w:t>Ground-fault pickup level, time delay, and I squared t response.</w:t>
      </w:r>
    </w:p>
    <w:p w14:paraId="1D8D4B32" w14:textId="77777777" w:rsidR="00096619" w:rsidRDefault="00096619" w:rsidP="00096619">
      <w:pPr>
        <w:pStyle w:val="PR3"/>
        <w:spacing w:before="0"/>
        <w:contextualSpacing w:val="0"/>
      </w:pPr>
      <w:r>
        <w:t>&lt;</w:t>
      </w:r>
      <w:r>
        <w:rPr>
          <w:b/>
        </w:rPr>
        <w:t>Insert settings</w:t>
      </w:r>
      <w:r>
        <w:t>&gt;.</w:t>
      </w:r>
    </w:p>
    <w:p w14:paraId="508A779C" w14:textId="77777777" w:rsidR="00096619" w:rsidRDefault="00096619" w:rsidP="00F11BF5">
      <w:pPr>
        <w:pStyle w:val="PR2"/>
        <w:contextualSpacing w:val="0"/>
      </w:pPr>
      <w:r>
        <w:t>Zone-Selective Interlocking: Integral with electronic trip unit; for interlocking ground-fault protection function.</w:t>
      </w:r>
    </w:p>
    <w:p w14:paraId="6B1B6938" w14:textId="77777777" w:rsidR="00096619" w:rsidRDefault="00096619" w:rsidP="00096619">
      <w:pPr>
        <w:pStyle w:val="PR2"/>
        <w:spacing w:before="0"/>
        <w:contextualSpacing w:val="0"/>
      </w:pPr>
      <w:r>
        <w:t>Remote trip indication and control.</w:t>
      </w:r>
    </w:p>
    <w:p w14:paraId="15A08979" w14:textId="153B63C1" w:rsidR="00096619" w:rsidRDefault="00096619" w:rsidP="00096619">
      <w:pPr>
        <w:pStyle w:val="PR2"/>
        <w:spacing w:before="0"/>
        <w:contextualSpacing w:val="0"/>
      </w:pPr>
      <w:r>
        <w:t xml:space="preserve">Communication Capability: Web enabled integral Ethernet communication module and embedded Web server with factory-configured Web pages (HTML file format). </w:t>
      </w:r>
    </w:p>
    <w:p w14:paraId="4AC6B1CF" w14:textId="77777777" w:rsidR="00096619" w:rsidRDefault="00096619" w:rsidP="00096619">
      <w:pPr>
        <w:pStyle w:val="PR2"/>
        <w:spacing w:before="0"/>
        <w:contextualSpacing w:val="0"/>
      </w:pPr>
      <w:r>
        <w:t>Key Interlock Kit: Externally mounted to prohibit circuit-breaker operation; key shall be removable only when circuit breaker is in off position.</w:t>
      </w:r>
    </w:p>
    <w:p w14:paraId="43A03DA6" w14:textId="226E9E62" w:rsidR="00096619" w:rsidRPr="00F247AE" w:rsidRDefault="00096619" w:rsidP="004B53EB">
      <w:pPr>
        <w:pStyle w:val="SpecifierNote"/>
      </w:pPr>
      <w:r w:rsidRPr="00F247AE">
        <w:t xml:space="preserve">Retain voltage in "Control Voltage" </w:t>
      </w:r>
      <w:r>
        <w:t>subparagraph</w:t>
      </w:r>
      <w:r w:rsidRPr="00F247AE">
        <w:t xml:space="preserve"> below to match control power supply.</w:t>
      </w:r>
    </w:p>
    <w:p w14:paraId="7569CEE9" w14:textId="77777777" w:rsidR="00096619" w:rsidRDefault="00096619" w:rsidP="00096619">
      <w:pPr>
        <w:pStyle w:val="PR2"/>
        <w:spacing w:before="0"/>
        <w:contextualSpacing w:val="0"/>
      </w:pPr>
      <w:r>
        <w:t>Control Voltage: [</w:t>
      </w:r>
      <w:r>
        <w:rPr>
          <w:b/>
        </w:rPr>
        <w:t>40-V dc</w:t>
      </w:r>
      <w:r>
        <w:t>] [</w:t>
      </w:r>
      <w:r>
        <w:rPr>
          <w:b/>
        </w:rPr>
        <w:t>125-V dc</w:t>
      </w:r>
      <w:r>
        <w:t>] [</w:t>
      </w:r>
      <w:r>
        <w:rPr>
          <w:b/>
        </w:rPr>
        <w:t>250-V dc</w:t>
      </w:r>
      <w:r>
        <w:t>] [</w:t>
      </w:r>
      <w:r>
        <w:rPr>
          <w:b/>
        </w:rPr>
        <w:t>120-V ac</w:t>
      </w:r>
      <w:r>
        <w:t>].</w:t>
      </w:r>
    </w:p>
    <w:p w14:paraId="7733B707" w14:textId="08BEE315" w:rsidR="00096619" w:rsidRPr="00F247AE" w:rsidRDefault="00096619" w:rsidP="004B53EB">
      <w:pPr>
        <w:pStyle w:val="SpecifierNote"/>
      </w:pPr>
      <w:r w:rsidRPr="00F247AE">
        <w:t xml:space="preserve">Retain "Bolted-Pressure Contact Switch" or "High-Pressure, Butt-Type Contact Switch" </w:t>
      </w:r>
      <w:r>
        <w:t>paragraph</w:t>
      </w:r>
      <w:r w:rsidRPr="00F247AE">
        <w:t xml:space="preserve"> below.</w:t>
      </w:r>
    </w:p>
    <w:p w14:paraId="16018773" w14:textId="77777777" w:rsidR="00096619" w:rsidRDefault="00096619" w:rsidP="00F11BF5">
      <w:pPr>
        <w:pStyle w:val="PR1"/>
      </w:pPr>
      <w:r>
        <w:t>Bolted-Pressure Contact Switch: Operating mechanism uses rotary-mechanical-bolting action to produce and maintain high clamping pressure on the switch blade after it engages the stationary contacts.</w:t>
      </w:r>
    </w:p>
    <w:bookmarkStart w:id="3" w:name="ptBookmark2023"/>
    <w:p w14:paraId="53B5FCA6" w14:textId="77777777" w:rsidR="00096619" w:rsidRPr="007949C1" w:rsidRDefault="00096619" w:rsidP="00F11BF5">
      <w:pPr>
        <w:pStyle w:val="PR2"/>
        <w:contextualSpacing w:val="0"/>
      </w:pPr>
      <w:r w:rsidRPr="00480852">
        <w:fldChar w:fldCharType="begin"/>
      </w:r>
      <w:r w:rsidRPr="00480852">
        <w:instrText xml:space="preserve"> HYPERLINK "http://www.specagent.com/Lookup?ulid=2023" </w:instrText>
      </w:r>
      <w:r w:rsidRPr="00480852">
        <w:fldChar w:fldCharType="separate"/>
      </w:r>
      <w:r w:rsidRPr="004B53EB">
        <w:t>Manufacturers:</w:t>
      </w:r>
      <w:r w:rsidRPr="00480852">
        <w:fldChar w:fldCharType="end"/>
      </w:r>
      <w:r w:rsidRPr="007949C1">
        <w:t xml:space="preserve"> Subject to compliance with requirements, available manufacturers offering products that may be incorporated into the Work include, but are not limited to the following:</w:t>
      </w:r>
    </w:p>
    <w:p w14:paraId="07AA5D27" w14:textId="77777777" w:rsidR="00096619" w:rsidRPr="004B53EB" w:rsidRDefault="007545B3" w:rsidP="004B53EB">
      <w:pPr>
        <w:pStyle w:val="PR3"/>
        <w:contextualSpacing w:val="0"/>
        <w:rPr>
          <w:color w:val="000000"/>
        </w:rPr>
      </w:pPr>
      <w:hyperlink r:id="rId17" w:history="1">
        <w:r w:rsidR="00096619" w:rsidRPr="004B53EB">
          <w:t>Eaton</w:t>
        </w:r>
      </w:hyperlink>
      <w:r w:rsidR="00096619" w:rsidRPr="004B53EB">
        <w:rPr>
          <w:color w:val="000000"/>
        </w:rPr>
        <w:t>.</w:t>
      </w:r>
    </w:p>
    <w:p w14:paraId="2DC44369" w14:textId="77777777" w:rsidR="00096619" w:rsidRPr="004B53EB" w:rsidRDefault="007545B3" w:rsidP="004B53EB">
      <w:pPr>
        <w:pStyle w:val="PR3"/>
        <w:spacing w:before="0"/>
        <w:contextualSpacing w:val="0"/>
        <w:rPr>
          <w:color w:val="000000"/>
        </w:rPr>
      </w:pPr>
      <w:hyperlink r:id="rId18" w:history="1">
        <w:r w:rsidR="00096619" w:rsidRPr="004B53EB">
          <w:t>Schneider Electric USA (Square D)</w:t>
        </w:r>
      </w:hyperlink>
      <w:r w:rsidR="00096619" w:rsidRPr="004B53EB">
        <w:rPr>
          <w:color w:val="000000"/>
        </w:rPr>
        <w:t>.</w:t>
      </w:r>
    </w:p>
    <w:p w14:paraId="5D5AED5B" w14:textId="77777777" w:rsidR="00096619" w:rsidRPr="004E3E47" w:rsidRDefault="007545B3" w:rsidP="00096619">
      <w:pPr>
        <w:pStyle w:val="PR3"/>
        <w:spacing w:before="0"/>
        <w:contextualSpacing w:val="0"/>
        <w:rPr>
          <w:color w:val="000000"/>
        </w:rPr>
      </w:pPr>
      <w:hyperlink r:id="rId19" w:history="1">
        <w:r w:rsidR="00096619" w:rsidRPr="004B53EB">
          <w:t>Siemens Industry, Inc., Energy Management Division</w:t>
        </w:r>
      </w:hyperlink>
      <w:r w:rsidR="00096619" w:rsidRPr="004B53EB">
        <w:rPr>
          <w:color w:val="000000"/>
        </w:rPr>
        <w:t>.</w:t>
      </w:r>
    </w:p>
    <w:p w14:paraId="0450B093" w14:textId="1E1A4910" w:rsidR="00096619" w:rsidRPr="004B53EB" w:rsidRDefault="007C2981" w:rsidP="004B53EB">
      <w:pPr>
        <w:pStyle w:val="PR3"/>
        <w:spacing w:before="0"/>
        <w:contextualSpacing w:val="0"/>
        <w:rPr>
          <w:color w:val="000000"/>
        </w:rPr>
      </w:pPr>
      <w:r>
        <w:rPr>
          <w:color w:val="000000"/>
        </w:rPr>
        <w:t>Approved equivalent</w:t>
      </w:r>
      <w:r w:rsidR="00096619">
        <w:rPr>
          <w:color w:val="000000"/>
        </w:rPr>
        <w:t>.</w:t>
      </w:r>
    </w:p>
    <w:bookmarkEnd w:id="3"/>
    <w:p w14:paraId="664A4D89" w14:textId="77777777" w:rsidR="00096619" w:rsidRDefault="00096619" w:rsidP="004B53EB">
      <w:pPr>
        <w:pStyle w:val="PR2"/>
        <w:contextualSpacing w:val="0"/>
      </w:pPr>
      <w:r>
        <w:t>Main-Contact Interrupting Capability: Minimum of 12 times the switch current rating.</w:t>
      </w:r>
    </w:p>
    <w:p w14:paraId="4B8D6147" w14:textId="77777777" w:rsidR="00096619" w:rsidRDefault="00096619" w:rsidP="00096619">
      <w:pPr>
        <w:pStyle w:val="PR2"/>
        <w:spacing w:before="0"/>
        <w:contextualSpacing w:val="0"/>
      </w:pPr>
      <w:r>
        <w:t>Operating Mechanism: Manual handle operation to close switch; stores energy in mechanism for opening and closing.</w:t>
      </w:r>
    </w:p>
    <w:p w14:paraId="09D9B8D6" w14:textId="73DE5CEC" w:rsidR="00096619" w:rsidRPr="00F247AE" w:rsidRDefault="00096619" w:rsidP="004B53EB">
      <w:pPr>
        <w:pStyle w:val="SpecifierNote"/>
      </w:pPr>
      <w:r w:rsidRPr="00F247AE">
        <w:t xml:space="preserve">Retain "Electrical Trip" or "Mechanical Trip" </w:t>
      </w:r>
      <w:r>
        <w:t>subparagraph</w:t>
      </w:r>
      <w:r w:rsidRPr="00F247AE">
        <w:t xml:space="preserve"> below or both depending on switch applications in Project. First subparagraph is for switches with ground-fault protection and for remotely tripped switches; second is for manually tripped units. See the Evaluations. Coordinate with Drawings and include notation that identifies electrically and manually tripped switches.</w:t>
      </w:r>
    </w:p>
    <w:p w14:paraId="0094ADA2" w14:textId="77777777" w:rsidR="00096619" w:rsidRDefault="00096619" w:rsidP="00F11BF5">
      <w:pPr>
        <w:pStyle w:val="PR3"/>
        <w:contextualSpacing w:val="0"/>
      </w:pPr>
      <w:r>
        <w:t>Electrical Trip: Operation of lever or push-button trip switch, or trip signal from ground-fault relay or remote-control device, causes switch to open.</w:t>
      </w:r>
    </w:p>
    <w:p w14:paraId="62D5C2B1" w14:textId="77777777" w:rsidR="00096619" w:rsidRDefault="00096619" w:rsidP="00096619">
      <w:pPr>
        <w:pStyle w:val="PR3"/>
        <w:spacing w:before="0"/>
        <w:contextualSpacing w:val="0"/>
      </w:pPr>
      <w:r>
        <w:t>Mechanical Trip: Operation of mechanical lever, push button, or other device causes switch to open.</w:t>
      </w:r>
    </w:p>
    <w:p w14:paraId="3D9AEBE6" w14:textId="77777777" w:rsidR="00096619" w:rsidRDefault="00096619" w:rsidP="00F11BF5">
      <w:pPr>
        <w:pStyle w:val="PR2"/>
        <w:contextualSpacing w:val="0"/>
      </w:pPr>
      <w:r>
        <w:t>Auxiliary Switches: Factory installed, SPDT, with leads connected to terminal block, and including one set more than quantity required for functional performance indicated.</w:t>
      </w:r>
    </w:p>
    <w:p w14:paraId="7B58B58F" w14:textId="349FCAB0" w:rsidR="00096619" w:rsidRPr="00F247AE" w:rsidRDefault="00096619" w:rsidP="004B53EB">
      <w:pPr>
        <w:pStyle w:val="SpecifierNote"/>
      </w:pPr>
      <w:r w:rsidRPr="00F247AE">
        <w:t xml:space="preserve">Coordinate "Service-Rated Switches" </w:t>
      </w:r>
      <w:r>
        <w:t>subparagraph</w:t>
      </w:r>
      <w:r w:rsidRPr="00F247AE">
        <w:t xml:space="preserve"> below with Drawings; include notation "suitable for use as service equipment" for switches that are the main control and means of disconnection for separately derived systems or for main disconnect for a utility service.</w:t>
      </w:r>
    </w:p>
    <w:p w14:paraId="153A3B71" w14:textId="77777777" w:rsidR="00096619" w:rsidRDefault="00096619" w:rsidP="00096619">
      <w:pPr>
        <w:pStyle w:val="PR2"/>
        <w:spacing w:before="0"/>
        <w:contextualSpacing w:val="0"/>
      </w:pPr>
      <w:r>
        <w:t>Service-Rated Switches: Labeled for use as service equipment.</w:t>
      </w:r>
    </w:p>
    <w:p w14:paraId="760727B4" w14:textId="712F8CA3" w:rsidR="00096619" w:rsidRPr="00F247AE" w:rsidRDefault="00096619" w:rsidP="004B53EB">
      <w:pPr>
        <w:pStyle w:val="SpecifierNote"/>
      </w:pPr>
      <w:r w:rsidRPr="00F247AE">
        <w:t xml:space="preserve">Coordinate "Ground-Fault Relay" </w:t>
      </w:r>
      <w:r>
        <w:t>subparagraph</w:t>
      </w:r>
      <w:r w:rsidRPr="00F247AE">
        <w:t xml:space="preserve"> below with Drawings; indicate minimum fault-current rating of each switch.</w:t>
      </w:r>
    </w:p>
    <w:p w14:paraId="0B8B1370" w14:textId="77777777" w:rsidR="00096619" w:rsidRDefault="00096619" w:rsidP="00096619">
      <w:pPr>
        <w:pStyle w:val="PR2"/>
        <w:spacing w:before="0"/>
        <w:contextualSpacing w:val="0"/>
      </w:pPr>
      <w:r>
        <w:t>Ground-Fault Relay: Comply with UL 1053; self-powered type with mechanical ground-fault indicator, test function, tripping relay with internal memory, and three-phase current transformer/sensor.</w:t>
      </w:r>
    </w:p>
    <w:p w14:paraId="71756AA7" w14:textId="48334D17" w:rsidR="00096619" w:rsidRPr="00F247AE" w:rsidRDefault="00096619" w:rsidP="004B53EB">
      <w:pPr>
        <w:pStyle w:val="SpecifierNote"/>
      </w:pPr>
      <w:r w:rsidRPr="00F247AE">
        <w:t xml:space="preserve">Revise "Configuration" </w:t>
      </w:r>
      <w:r>
        <w:t>subparagraph</w:t>
      </w:r>
      <w:r w:rsidRPr="00F247AE">
        <w:t xml:space="preserve"> below if relays capable of zone-selective interlocking are required.</w:t>
      </w:r>
    </w:p>
    <w:p w14:paraId="408986FF" w14:textId="77777777" w:rsidR="00096619" w:rsidRDefault="00096619" w:rsidP="00F11BF5">
      <w:pPr>
        <w:pStyle w:val="PR3"/>
        <w:contextualSpacing w:val="0"/>
      </w:pPr>
      <w:r>
        <w:t>Configuration: [</w:t>
      </w:r>
      <w:r>
        <w:rPr>
          <w:b/>
        </w:rPr>
        <w:t>Integrally mounted</w:t>
      </w:r>
      <w:r>
        <w:t>] [</w:t>
      </w:r>
      <w:r>
        <w:rPr>
          <w:b/>
        </w:rPr>
        <w:t>Remote-mounted</w:t>
      </w:r>
      <w:r>
        <w:t>] relay and trip unit with adjustable pickup and time-delay settings, push-to-test feature, and ground-fault indicator.</w:t>
      </w:r>
    </w:p>
    <w:p w14:paraId="770CC810" w14:textId="77777777" w:rsidR="00096619" w:rsidRPr="00F247AE" w:rsidRDefault="00096619" w:rsidP="004B53EB">
      <w:pPr>
        <w:pStyle w:val="SpecifierNote"/>
      </w:pPr>
      <w:r w:rsidRPr="00F247AE">
        <w:t>Retain first three subparagraphs below to require optional features. Coordinate with Drawings.</w:t>
      </w:r>
    </w:p>
    <w:p w14:paraId="40640F70" w14:textId="77777777" w:rsidR="00096619" w:rsidRDefault="00096619" w:rsidP="00096619">
      <w:pPr>
        <w:pStyle w:val="PR3"/>
        <w:spacing w:before="0"/>
        <w:contextualSpacing w:val="0"/>
      </w:pPr>
      <w:r>
        <w:t>Internal Memory: Integrates the cumulative value of intermittent arcing ground-fault currents and uses the effect to initiate tripping.</w:t>
      </w:r>
    </w:p>
    <w:p w14:paraId="59B11ED1" w14:textId="77777777" w:rsidR="00096619" w:rsidRDefault="00096619" w:rsidP="00096619">
      <w:pPr>
        <w:pStyle w:val="PR3"/>
        <w:spacing w:before="0"/>
        <w:contextualSpacing w:val="0"/>
      </w:pPr>
      <w:r>
        <w:t>No-Trip Relay Test: Permits ground-fault simulation test without tripping switch.</w:t>
      </w:r>
    </w:p>
    <w:p w14:paraId="7AF81DAD" w14:textId="77777777" w:rsidR="00096619" w:rsidRDefault="00096619" w:rsidP="00096619">
      <w:pPr>
        <w:pStyle w:val="PR3"/>
        <w:spacing w:before="0"/>
        <w:contextualSpacing w:val="0"/>
      </w:pPr>
      <w:r>
        <w:t>Test Control: Simulates ground fault to test relay and switch (or relay only if "no-trip" mode is selected).</w:t>
      </w:r>
    </w:p>
    <w:p w14:paraId="1B976951" w14:textId="77777777" w:rsidR="00096619" w:rsidRDefault="00096619" w:rsidP="00F11BF5">
      <w:pPr>
        <w:pStyle w:val="PR2"/>
        <w:contextualSpacing w:val="0"/>
      </w:pPr>
      <w:r>
        <w:t>Open-Fuse Trip Device: Arranged to trip switch open if a phase fuse opens.</w:t>
      </w:r>
    </w:p>
    <w:p w14:paraId="1AAFF875" w14:textId="77777777" w:rsidR="00096619" w:rsidRDefault="00096619" w:rsidP="00F11BF5">
      <w:pPr>
        <w:pStyle w:val="PR1"/>
      </w:pPr>
      <w:r>
        <w:t>High-Pressure, Butt-Type Contact Switch: Operating mechanism uses butt-type contacts and a spring-charged mechanism to produce and maintain high-pressure contact when switch is closed.</w:t>
      </w:r>
    </w:p>
    <w:bookmarkStart w:id="4" w:name="ptBookmark2026"/>
    <w:p w14:paraId="6BDB6489" w14:textId="77777777" w:rsidR="00096619" w:rsidRPr="007C2981" w:rsidRDefault="00096619" w:rsidP="00F11BF5">
      <w:pPr>
        <w:pStyle w:val="PR2"/>
        <w:contextualSpacing w:val="0"/>
        <w:rPr>
          <w:bCs/>
        </w:rPr>
      </w:pPr>
      <w:r w:rsidRPr="00480852">
        <w:fldChar w:fldCharType="begin"/>
      </w:r>
      <w:r w:rsidRPr="00480852">
        <w:instrText xml:space="preserve"> HYPERLINK "http://www.specagent.com/Lookup?ulid=2026" </w:instrText>
      </w:r>
      <w:r w:rsidRPr="00480852">
        <w:fldChar w:fldCharType="separate"/>
      </w:r>
      <w:r w:rsidRPr="004B53EB">
        <w:t>Manufacturers:</w:t>
      </w:r>
      <w:r w:rsidRPr="00480852">
        <w:fldChar w:fldCharType="end"/>
      </w:r>
      <w:r w:rsidRPr="000D2EAD">
        <w:t xml:space="preserve"> Subject to compliance with requirements, [</w:t>
      </w:r>
      <w:r w:rsidRPr="004E3E47">
        <w:rPr>
          <w:bCs/>
        </w:rPr>
        <w:t>provide products by the following] [</w:t>
      </w:r>
      <w:r w:rsidRPr="007C2981">
        <w:rPr>
          <w:bCs/>
        </w:rPr>
        <w:t>provide products by one of the following] [available manufacturers offering products that may be incorporated into the Work include, but are not limited to, the following]:</w:t>
      </w:r>
    </w:p>
    <w:p w14:paraId="5AACD946" w14:textId="77777777" w:rsidR="00096619" w:rsidRPr="007C2981" w:rsidRDefault="00096619" w:rsidP="004B53EB">
      <w:pPr>
        <w:pStyle w:val="PR3"/>
        <w:contextualSpacing w:val="0"/>
      </w:pPr>
      <w:r w:rsidRPr="007C2981">
        <w:t>Eaton.</w:t>
      </w:r>
    </w:p>
    <w:p w14:paraId="341835DC" w14:textId="77777777" w:rsidR="00096619" w:rsidRPr="004B53EB" w:rsidRDefault="00096619" w:rsidP="00096619">
      <w:pPr>
        <w:pStyle w:val="PR3"/>
        <w:spacing w:before="0"/>
        <w:contextualSpacing w:val="0"/>
      </w:pPr>
      <w:r w:rsidRPr="007C2981">
        <w:t>GE (General Electric).</w:t>
      </w:r>
    </w:p>
    <w:p w14:paraId="1FD71430" w14:textId="73213934" w:rsidR="00096619" w:rsidRPr="004B53EB" w:rsidRDefault="007C2981" w:rsidP="00096619">
      <w:pPr>
        <w:pStyle w:val="PR3"/>
        <w:spacing w:before="0"/>
        <w:contextualSpacing w:val="0"/>
      </w:pPr>
      <w:r w:rsidRPr="004B53EB">
        <w:t>Approved equivalent</w:t>
      </w:r>
      <w:r w:rsidR="00096619" w:rsidRPr="004B53EB">
        <w:t>.</w:t>
      </w:r>
    </w:p>
    <w:p w14:paraId="65762136" w14:textId="05998A73" w:rsidR="00A258C6" w:rsidRPr="00A258C6" w:rsidRDefault="00A258C6" w:rsidP="00A258C6">
      <w:pPr>
        <w:pStyle w:val="PR2"/>
      </w:pPr>
      <w:r w:rsidRPr="00A258C6">
        <w:t>Main-Contact Interrupting Capability: Minimum of 12 times the switch current rating.</w:t>
      </w:r>
    </w:p>
    <w:bookmarkEnd w:id="4"/>
    <w:p w14:paraId="556BE543" w14:textId="77777777" w:rsidR="00096619" w:rsidRDefault="00096619" w:rsidP="00096619">
      <w:pPr>
        <w:pStyle w:val="PR2"/>
        <w:spacing w:before="0"/>
        <w:contextualSpacing w:val="0"/>
      </w:pPr>
      <w:r w:rsidRPr="00A258C6">
        <w:t>Operating Mechanism:</w:t>
      </w:r>
      <w:r>
        <w:t xml:space="preserve"> Manual handle operation to close switch; stores energy in mechanism for opening and closing.</w:t>
      </w:r>
    </w:p>
    <w:p w14:paraId="274710E9" w14:textId="3A1BD3EF" w:rsidR="00096619" w:rsidRPr="00F247AE" w:rsidRDefault="00096619" w:rsidP="004B53EB">
      <w:pPr>
        <w:pStyle w:val="SpecifierNote"/>
      </w:pPr>
      <w:r w:rsidRPr="00F247AE">
        <w:t xml:space="preserve">Retain "Electrical Trip" or "Mechanical Trip" </w:t>
      </w:r>
      <w:r>
        <w:t>subparagraph</w:t>
      </w:r>
      <w:r w:rsidRPr="00F247AE">
        <w:t xml:space="preserve"> below or both depending on switch applications in Project. First subparagraph is for switches with ground-fault protection and for remotely tripped switches; second is for manually tripped units. See the Evaluations. Coordinate with Drawings and include notation that identifies electrically and manually tripped switches.</w:t>
      </w:r>
    </w:p>
    <w:p w14:paraId="6C607EC1" w14:textId="77777777" w:rsidR="00096619" w:rsidRDefault="00096619" w:rsidP="00F11BF5">
      <w:pPr>
        <w:pStyle w:val="PR3"/>
        <w:contextualSpacing w:val="0"/>
      </w:pPr>
      <w:r>
        <w:t>Electrical Trip: Operation of lever or push-button trip switch, or trip signal from ground-fault relay or remote-control device, causes switch to open.</w:t>
      </w:r>
    </w:p>
    <w:p w14:paraId="4CEB9039" w14:textId="77777777" w:rsidR="00096619" w:rsidRDefault="00096619" w:rsidP="00096619">
      <w:pPr>
        <w:pStyle w:val="PR3"/>
        <w:spacing w:before="0"/>
        <w:contextualSpacing w:val="0"/>
      </w:pPr>
      <w:r>
        <w:t>Mechanical Trip: Operation of mechanical lever, push button, or other device causes switch to open.</w:t>
      </w:r>
    </w:p>
    <w:p w14:paraId="0408B9F2" w14:textId="77777777" w:rsidR="00096619" w:rsidRDefault="00096619" w:rsidP="00F11BF5">
      <w:pPr>
        <w:pStyle w:val="PR2"/>
        <w:contextualSpacing w:val="0"/>
      </w:pPr>
      <w:r>
        <w:t>Auxiliary Switches: Factory installed, SPDT, with leads connected to terminal block, and including one set more than quantity required for functional performance indicated.</w:t>
      </w:r>
    </w:p>
    <w:p w14:paraId="5DD22738" w14:textId="589E5B07" w:rsidR="00096619" w:rsidRPr="00F247AE" w:rsidRDefault="00096619" w:rsidP="004B53EB">
      <w:pPr>
        <w:pStyle w:val="SpecifierNote"/>
      </w:pPr>
      <w:r w:rsidRPr="00F247AE">
        <w:t xml:space="preserve">Coordinate "Service-Rated Switches" </w:t>
      </w:r>
      <w:r>
        <w:t>subparagraph</w:t>
      </w:r>
      <w:r w:rsidRPr="00F247AE">
        <w:t xml:space="preserve"> below with Drawings; include notation "suitable for use as service equipment" for switches that are the main control and means of disconnection for separately derived systems or for utility services.</w:t>
      </w:r>
    </w:p>
    <w:p w14:paraId="623772EC" w14:textId="77777777" w:rsidR="00096619" w:rsidRDefault="00096619" w:rsidP="00096619">
      <w:pPr>
        <w:pStyle w:val="PR2"/>
        <w:spacing w:before="0"/>
        <w:contextualSpacing w:val="0"/>
      </w:pPr>
      <w:r>
        <w:t>Service-Rated Switches: Labeled for use as service equipment.</w:t>
      </w:r>
    </w:p>
    <w:p w14:paraId="0440B0F0" w14:textId="4E170843" w:rsidR="00096619" w:rsidRPr="00F247AE" w:rsidRDefault="00096619" w:rsidP="004B53EB">
      <w:pPr>
        <w:pStyle w:val="SpecifierNote"/>
      </w:pPr>
      <w:r w:rsidRPr="00F247AE">
        <w:t xml:space="preserve">Coordinate "Ground-Fault Relay" </w:t>
      </w:r>
      <w:r>
        <w:t>subparagraph</w:t>
      </w:r>
      <w:r w:rsidRPr="00F247AE">
        <w:t xml:space="preserve"> below with Drawings; indicate minimum fault-current rating of each switch.</w:t>
      </w:r>
    </w:p>
    <w:p w14:paraId="40D09B90" w14:textId="77777777" w:rsidR="00096619" w:rsidRDefault="00096619" w:rsidP="00096619">
      <w:pPr>
        <w:pStyle w:val="PR2"/>
        <w:spacing w:before="0"/>
        <w:contextualSpacing w:val="0"/>
      </w:pPr>
      <w:r>
        <w:t>Ground-Fault Relay: Comply with UL 1053; self-powered type with mechanical ground-fault indicator, test function, tripping relay with internal memory, and three-phase current transformer/sensor.</w:t>
      </w:r>
    </w:p>
    <w:p w14:paraId="1DECBBE1" w14:textId="64A4E1AE" w:rsidR="00096619" w:rsidRPr="004B53EB" w:rsidRDefault="00096619" w:rsidP="004B53EB">
      <w:pPr>
        <w:pStyle w:val="SpecifierNote"/>
        <w:rPr>
          <w:highlight w:val="yellow"/>
        </w:rPr>
      </w:pPr>
      <w:r w:rsidRPr="00F247AE">
        <w:t xml:space="preserve">Revise "Configuration" </w:t>
      </w:r>
      <w:r>
        <w:t>subparagraph</w:t>
      </w:r>
      <w:r w:rsidRPr="00F247AE">
        <w:t xml:space="preserve"> below if relays capable of zone-selective interlocking are required.</w:t>
      </w:r>
    </w:p>
    <w:p w14:paraId="1DF0750A" w14:textId="77777777" w:rsidR="00096619" w:rsidRDefault="00096619" w:rsidP="00F11BF5">
      <w:pPr>
        <w:pStyle w:val="PR3"/>
        <w:contextualSpacing w:val="0"/>
      </w:pPr>
      <w:r>
        <w:t>Configuration: [</w:t>
      </w:r>
      <w:r>
        <w:rPr>
          <w:b/>
        </w:rPr>
        <w:t>Integrally mounted</w:t>
      </w:r>
      <w:r>
        <w:t>] [</w:t>
      </w:r>
      <w:r>
        <w:rPr>
          <w:b/>
        </w:rPr>
        <w:t>Remote-mounted</w:t>
      </w:r>
      <w:r>
        <w:t>] relay and trip unit with adjustable pickup and time-delay settings, push-to-test feature, and ground-fault indicator.</w:t>
      </w:r>
    </w:p>
    <w:p w14:paraId="2CC6D35B" w14:textId="77777777" w:rsidR="00096619" w:rsidRPr="00F247AE" w:rsidRDefault="00096619" w:rsidP="004B53EB">
      <w:pPr>
        <w:pStyle w:val="SpecifierNote"/>
      </w:pPr>
      <w:r w:rsidRPr="00F247AE">
        <w:t>Retain first three subparagraphs below to require optional features. Coordinate with Drawings.</w:t>
      </w:r>
    </w:p>
    <w:p w14:paraId="62A711EA" w14:textId="77777777" w:rsidR="00096619" w:rsidRDefault="00096619" w:rsidP="00096619">
      <w:pPr>
        <w:pStyle w:val="PR3"/>
        <w:spacing w:before="0"/>
        <w:contextualSpacing w:val="0"/>
      </w:pPr>
      <w:r>
        <w:t>Internal Memory: Integrates the cumulative value of intermittent arcing ground-fault currents and uses the effect to initiate tripping.</w:t>
      </w:r>
    </w:p>
    <w:p w14:paraId="3E671F44" w14:textId="77777777" w:rsidR="00096619" w:rsidRDefault="00096619" w:rsidP="00096619">
      <w:pPr>
        <w:pStyle w:val="PR3"/>
        <w:spacing w:before="0"/>
        <w:contextualSpacing w:val="0"/>
      </w:pPr>
      <w:r>
        <w:t>No-Trip Relay Test: Permits ground-fault simulation test without tripping switch.</w:t>
      </w:r>
    </w:p>
    <w:p w14:paraId="152744B4" w14:textId="77777777" w:rsidR="00096619" w:rsidRDefault="00096619" w:rsidP="00096619">
      <w:pPr>
        <w:pStyle w:val="PR3"/>
        <w:spacing w:before="0"/>
        <w:contextualSpacing w:val="0"/>
      </w:pPr>
      <w:r>
        <w:t>Test Control: Simulates ground fault to test relay and switch (or relay only if "no-trip" mode is selected).</w:t>
      </w:r>
    </w:p>
    <w:p w14:paraId="1E836E6E" w14:textId="77777777" w:rsidR="00096619" w:rsidRDefault="00096619" w:rsidP="00F11BF5">
      <w:pPr>
        <w:pStyle w:val="PR2"/>
        <w:contextualSpacing w:val="0"/>
      </w:pPr>
      <w:r>
        <w:t>Open-Fuse Trip Device: Arranged to trip switch open if a phase fuse opens.</w:t>
      </w:r>
    </w:p>
    <w:p w14:paraId="33303EEA" w14:textId="77777777" w:rsidR="00096619" w:rsidRDefault="00096619" w:rsidP="00F11BF5">
      <w:pPr>
        <w:pStyle w:val="PR1"/>
      </w:pPr>
      <w:r>
        <w:t>Fused Switch: NEMA KS 1, Type HD; clips to accommodate specified fuses; lockable handle.</w:t>
      </w:r>
    </w:p>
    <w:p w14:paraId="265A44A4" w14:textId="77777777" w:rsidR="00096619" w:rsidRDefault="00096619" w:rsidP="00F11BF5">
      <w:pPr>
        <w:pStyle w:val="ART"/>
      </w:pPr>
      <w:r>
        <w:t>INSTRUMENTATION</w:t>
      </w:r>
    </w:p>
    <w:p w14:paraId="7007FBBA" w14:textId="77777777" w:rsidR="00096619" w:rsidRPr="00F247AE" w:rsidRDefault="00096619" w:rsidP="004B53EB">
      <w:pPr>
        <w:pStyle w:val="SpecifierNote"/>
      </w:pPr>
      <w:r w:rsidRPr="00F247AE">
        <w:t>Retain this article for Owner, not utility, metering.</w:t>
      </w:r>
    </w:p>
    <w:p w14:paraId="7D50F897" w14:textId="77777777" w:rsidR="00096619" w:rsidRDefault="00096619" w:rsidP="00F11BF5">
      <w:pPr>
        <w:pStyle w:val="PR1"/>
      </w:pPr>
      <w:r>
        <w:t>Instrument Transformers: NEMA EI 21.1, and the following:</w:t>
      </w:r>
    </w:p>
    <w:p w14:paraId="265DB9F5" w14:textId="77777777" w:rsidR="00096619" w:rsidRPr="00F247AE" w:rsidRDefault="00096619" w:rsidP="004B53EB">
      <w:pPr>
        <w:pStyle w:val="SpecifierNote"/>
      </w:pPr>
      <w:r w:rsidRPr="00F247AE">
        <w:t>Potential transformers (PTs) are not frequently needed, as most digital meters can be direct-bus connected up to 600 V. Consult manufacturers on need for PTs for instruments and meters selected. Indicate the primary-to-secondary ratio on Drawings.</w:t>
      </w:r>
    </w:p>
    <w:p w14:paraId="74B3C4A4" w14:textId="77777777" w:rsidR="00096619" w:rsidRDefault="00096619" w:rsidP="00F11BF5">
      <w:pPr>
        <w:pStyle w:val="PR2"/>
        <w:contextualSpacing w:val="0"/>
      </w:pPr>
      <w:r>
        <w:t>Potential Transformers: NEMA EI 21.1; 120 V, 60 Hz, [</w:t>
      </w:r>
      <w:r>
        <w:rPr>
          <w:b/>
        </w:rPr>
        <w:t>single</w:t>
      </w:r>
      <w:r>
        <w:t>] [</w:t>
      </w:r>
      <w:r>
        <w:rPr>
          <w:b/>
        </w:rPr>
        <w:t>tapped</w:t>
      </w:r>
      <w:r>
        <w:t>] [</w:t>
      </w:r>
      <w:r>
        <w:rPr>
          <w:b/>
        </w:rPr>
        <w:t>double</w:t>
      </w:r>
      <w:r>
        <w:t>] secondary; disconnecting type with integral fuse mountings. Burden and accuracy shall be consistent with connected metering and relay devices.</w:t>
      </w:r>
    </w:p>
    <w:p w14:paraId="2F8BC336" w14:textId="316112B2" w:rsidR="00096619" w:rsidRPr="00F247AE" w:rsidRDefault="00096619" w:rsidP="004B53EB">
      <w:pPr>
        <w:pStyle w:val="SpecifierNote"/>
      </w:pPr>
      <w:r w:rsidRPr="00F247AE">
        <w:t xml:space="preserve">Coordinate "Current Transformers" </w:t>
      </w:r>
      <w:r>
        <w:t>subparagraph</w:t>
      </w:r>
      <w:r w:rsidRPr="00F247AE">
        <w:t xml:space="preserve"> below with Drawings and indicate specific accuracy classes and burdens required for each application and the primary-to-secondary ratio.</w:t>
      </w:r>
    </w:p>
    <w:p w14:paraId="1FCCBD5E" w14:textId="77777777" w:rsidR="00096619" w:rsidRDefault="00096619" w:rsidP="00096619">
      <w:pPr>
        <w:pStyle w:val="PR2"/>
        <w:spacing w:before="0"/>
        <w:contextualSpacing w:val="0"/>
      </w:pPr>
      <w:r>
        <w:t>Current Transformers: NEMA EI 21.1; 5 A, 60 Hz, secondary; [</w:t>
      </w:r>
      <w:r>
        <w:rPr>
          <w:b/>
        </w:rPr>
        <w:t>wound</w:t>
      </w:r>
      <w:r>
        <w:t>] [</w:t>
      </w:r>
      <w:r>
        <w:rPr>
          <w:b/>
        </w:rPr>
        <w:t>bushing</w:t>
      </w:r>
      <w:r>
        <w:t>] [</w:t>
      </w:r>
      <w:r>
        <w:rPr>
          <w:b/>
        </w:rPr>
        <w:t>bar or window</w:t>
      </w:r>
      <w:r>
        <w:t>] type; [</w:t>
      </w:r>
      <w:r>
        <w:rPr>
          <w:b/>
        </w:rPr>
        <w:t>single</w:t>
      </w:r>
      <w:r>
        <w:t>] [</w:t>
      </w:r>
      <w:r>
        <w:rPr>
          <w:b/>
        </w:rPr>
        <w:t>double</w:t>
      </w:r>
      <w:r>
        <w:t>] secondary winding and secondary shorting device. Burden and accuracy shall be consistent with connected metering and relay devices.</w:t>
      </w:r>
    </w:p>
    <w:p w14:paraId="0C899552" w14:textId="77777777" w:rsidR="00096619" w:rsidRPr="00F247AE" w:rsidRDefault="00096619" w:rsidP="004B53EB">
      <w:pPr>
        <w:pStyle w:val="SpecifierNote"/>
      </w:pPr>
      <w:r w:rsidRPr="00F247AE">
        <w:t>Manufacturers typically size control-power transformers and normally only for equipment and devices integral to switchboards. Consider specifying additional spare capacity if required for operation of remote devices.</w:t>
      </w:r>
    </w:p>
    <w:p w14:paraId="153219EC" w14:textId="77777777" w:rsidR="00096619" w:rsidRDefault="00096619" w:rsidP="00096619">
      <w:pPr>
        <w:pStyle w:val="PR2"/>
        <w:spacing w:before="0"/>
        <w:contextualSpacing w:val="0"/>
      </w:pPr>
      <w:r>
        <w:t>Control-Power Transformers: Dry type, mounted in separate compartments for units larger than 3 kVA.</w:t>
      </w:r>
    </w:p>
    <w:p w14:paraId="3E192FE0" w14:textId="7416F527" w:rsidR="00096619" w:rsidRPr="00F247AE" w:rsidRDefault="00096619" w:rsidP="004B53EB">
      <w:pPr>
        <w:pStyle w:val="SpecifierNote"/>
      </w:pPr>
      <w:r w:rsidRPr="00F247AE">
        <w:t xml:space="preserve">Retain "Current Transformers for Neutral and Ground-Fault Current Sensing" </w:t>
      </w:r>
      <w:r>
        <w:t>subparagraph</w:t>
      </w:r>
      <w:r w:rsidRPr="00F247AE">
        <w:t xml:space="preserve"> below for certain ground-fault protection situations such as double-ended switchboards on four-wire, grounded neutral systems. Coordinate with Drawings.</w:t>
      </w:r>
    </w:p>
    <w:p w14:paraId="674E869B" w14:textId="77777777" w:rsidR="00096619" w:rsidRDefault="00096619" w:rsidP="00096619">
      <w:pPr>
        <w:pStyle w:val="PR2"/>
        <w:spacing w:before="0"/>
        <w:contextualSpacing w:val="0"/>
      </w:pPr>
      <w:r>
        <w:t>Current Transformers for Neutral and Ground-Fault Current Sensing: Connect secondary wiring to ground overcurrent relays, via shorting terminals, to provide selective tripping of main and tie circuit breaker. Coordinate with feeder circuit-breaker, ground-fault protection.</w:t>
      </w:r>
    </w:p>
    <w:p w14:paraId="4A8EC72B" w14:textId="2FC7C5BE" w:rsidR="00096619" w:rsidRPr="00F247AE" w:rsidRDefault="00096619" w:rsidP="004B53EB">
      <w:pPr>
        <w:pStyle w:val="SpecifierNote"/>
      </w:pPr>
      <w:r w:rsidRPr="00F247AE">
        <w:t xml:space="preserve">Retain "Multifunction Digital-Metering Monitor" </w:t>
      </w:r>
      <w:r>
        <w:t>paragraph</w:t>
      </w:r>
      <w:r w:rsidRPr="00F247AE">
        <w:t xml:space="preserve"> below if digital metering is required. It offers substantially more capabilities than analog metering in much smaller packages; however, some facility managers still prefer analog devices with large, easy-to-read dials.</w:t>
      </w:r>
    </w:p>
    <w:p w14:paraId="627B94CF" w14:textId="77777777" w:rsidR="00096619" w:rsidRDefault="00096619" w:rsidP="00F11BF5">
      <w:pPr>
        <w:pStyle w:val="PR1"/>
      </w:pPr>
      <w:r>
        <w:t>Multifunction Digital-Metering Monitor: Microprocessor-based unit suitable for three- or four-wire systems and with the following features:</w:t>
      </w:r>
    </w:p>
    <w:p w14:paraId="3A08C163" w14:textId="77777777" w:rsidR="00096619" w:rsidRDefault="00096619" w:rsidP="00F11BF5">
      <w:pPr>
        <w:pStyle w:val="PR2"/>
        <w:contextualSpacing w:val="0"/>
      </w:pPr>
      <w:r>
        <w:t>Switch-selectable digital display of the following values with maximum accuracy tolerances as indicated:</w:t>
      </w:r>
    </w:p>
    <w:p w14:paraId="7CEFB3ED" w14:textId="77777777" w:rsidR="00096619" w:rsidRDefault="00096619" w:rsidP="00F11BF5">
      <w:pPr>
        <w:pStyle w:val="PR3"/>
        <w:contextualSpacing w:val="0"/>
      </w:pPr>
      <w:r>
        <w:t>Phase Currents, Each Phase: Plus or minus 0.5 percent.</w:t>
      </w:r>
    </w:p>
    <w:p w14:paraId="12D67772" w14:textId="77777777" w:rsidR="00096619" w:rsidRDefault="00096619" w:rsidP="00096619">
      <w:pPr>
        <w:pStyle w:val="PR3"/>
        <w:spacing w:before="0"/>
        <w:contextualSpacing w:val="0"/>
      </w:pPr>
      <w:r>
        <w:t>Phase-to-Phase Voltages, Three Phase: Plus or minus 0.5 percent.</w:t>
      </w:r>
    </w:p>
    <w:p w14:paraId="48B11D11" w14:textId="77777777" w:rsidR="00096619" w:rsidRDefault="00096619" w:rsidP="00096619">
      <w:pPr>
        <w:pStyle w:val="PR3"/>
        <w:spacing w:before="0"/>
        <w:contextualSpacing w:val="0"/>
      </w:pPr>
      <w:r>
        <w:t>Phase-to-Neutral Voltages, Three Phase: Plus or minus 0.5 percent.</w:t>
      </w:r>
    </w:p>
    <w:p w14:paraId="4DB4E80C" w14:textId="77777777" w:rsidR="00096619" w:rsidRDefault="00096619" w:rsidP="00096619">
      <w:pPr>
        <w:pStyle w:val="PR3"/>
        <w:spacing w:before="0"/>
        <w:contextualSpacing w:val="0"/>
      </w:pPr>
      <w:r>
        <w:t>Megawatts: Plus or minus 1 percent.</w:t>
      </w:r>
    </w:p>
    <w:p w14:paraId="3036EA27" w14:textId="77777777" w:rsidR="00096619" w:rsidRPr="004B53EB" w:rsidRDefault="00096619" w:rsidP="00096619">
      <w:pPr>
        <w:pStyle w:val="PR3"/>
        <w:spacing w:before="0"/>
        <w:contextualSpacing w:val="0"/>
        <w:rPr>
          <w:lang w:val="fr-FR"/>
        </w:rPr>
      </w:pPr>
      <w:r w:rsidRPr="004B53EB">
        <w:rPr>
          <w:lang w:val="fr-FR"/>
        </w:rPr>
        <w:t>Megavars: Plus or minus 1 percent.</w:t>
      </w:r>
    </w:p>
    <w:p w14:paraId="45C1B32F" w14:textId="77777777" w:rsidR="00096619" w:rsidRDefault="00096619" w:rsidP="00096619">
      <w:pPr>
        <w:pStyle w:val="PR3"/>
        <w:spacing w:before="0"/>
        <w:contextualSpacing w:val="0"/>
      </w:pPr>
      <w:r>
        <w:t>Power Factor: Plus or minus 1 percent.</w:t>
      </w:r>
    </w:p>
    <w:p w14:paraId="3303E3D2" w14:textId="77777777" w:rsidR="00096619" w:rsidRDefault="00096619" w:rsidP="00096619">
      <w:pPr>
        <w:pStyle w:val="PR3"/>
        <w:spacing w:before="0"/>
        <w:contextualSpacing w:val="0"/>
      </w:pPr>
      <w:r>
        <w:t>Frequency: Plus or minus 0.1 percent.</w:t>
      </w:r>
    </w:p>
    <w:p w14:paraId="3747CFA6" w14:textId="77777777" w:rsidR="00096619" w:rsidRDefault="00096619" w:rsidP="00096619">
      <w:pPr>
        <w:pStyle w:val="PR3"/>
        <w:spacing w:before="0"/>
        <w:contextualSpacing w:val="0"/>
      </w:pPr>
      <w:r>
        <w:t>Accumulated Energy, Megawatt Hours: Plus or minus 1 percent; accumulated values unaffected by power outages up to 72 hours.</w:t>
      </w:r>
    </w:p>
    <w:p w14:paraId="58F5DD68" w14:textId="1DF9C525" w:rsidR="00096619" w:rsidRPr="00F247AE" w:rsidRDefault="00096619" w:rsidP="004B53EB">
      <w:pPr>
        <w:pStyle w:val="SpecifierNote"/>
      </w:pPr>
      <w:r w:rsidRPr="00F247AE">
        <w:t xml:space="preserve">Retain one or both of first two subparagraphs below. Retain first subparagraph for local recording of demand; retain second for remote recording of demand or if retaining "Impulse-Totalizing Demand Meter" </w:t>
      </w:r>
      <w:r>
        <w:t>paragraph</w:t>
      </w:r>
      <w:r w:rsidRPr="00F247AE">
        <w:t xml:space="preserve"> below.</w:t>
      </w:r>
    </w:p>
    <w:p w14:paraId="6B3BD145" w14:textId="77777777" w:rsidR="00096619" w:rsidRDefault="00096619" w:rsidP="00096619">
      <w:pPr>
        <w:pStyle w:val="PR3"/>
        <w:spacing w:before="0"/>
        <w:contextualSpacing w:val="0"/>
      </w:pPr>
      <w:r>
        <w:t>Megawatt Demand: Plus or minus 1 percent; demand interval programmable from five to 60 minutes.</w:t>
      </w:r>
    </w:p>
    <w:p w14:paraId="70D832E2" w14:textId="77777777" w:rsidR="00096619" w:rsidRDefault="00096619" w:rsidP="00096619">
      <w:pPr>
        <w:pStyle w:val="PR3"/>
        <w:spacing w:before="0"/>
        <w:contextualSpacing w:val="0"/>
      </w:pPr>
      <w:r>
        <w:t>Contact devices to operate remote impulse-totalizing demand meter.</w:t>
      </w:r>
    </w:p>
    <w:p w14:paraId="3124FAD1" w14:textId="77777777" w:rsidR="00096619" w:rsidRDefault="00096619" w:rsidP="00F11BF5">
      <w:pPr>
        <w:pStyle w:val="PR2"/>
        <w:contextualSpacing w:val="0"/>
      </w:pPr>
      <w:r>
        <w:t>Mounting: Display and control unit flush or semiflush mounted in instrument compartment door.</w:t>
      </w:r>
    </w:p>
    <w:p w14:paraId="72B7015C" w14:textId="77777777" w:rsidR="00096619" w:rsidRPr="00F247AE" w:rsidRDefault="00096619" w:rsidP="004B53EB">
      <w:pPr>
        <w:pStyle w:val="SpecifierNote"/>
      </w:pPr>
      <w:r w:rsidRPr="00F247AE">
        <w:t>Retain first five paragraphs below if analog metering functions are required in lieu of multifunction digital meters specified above.</w:t>
      </w:r>
    </w:p>
    <w:p w14:paraId="71BC13AA" w14:textId="77777777" w:rsidR="00096619" w:rsidRDefault="00096619" w:rsidP="00F11BF5">
      <w:pPr>
        <w:pStyle w:val="PR1"/>
      </w:pPr>
      <w:r>
        <w:t>Analog Meters:</w:t>
      </w:r>
    </w:p>
    <w:p w14:paraId="574B5AAA" w14:textId="12600739" w:rsidR="00096619" w:rsidRPr="004E3E47" w:rsidRDefault="00096619" w:rsidP="00F11BF5">
      <w:pPr>
        <w:pStyle w:val="PR2"/>
        <w:contextualSpacing w:val="0"/>
      </w:pPr>
      <w:r>
        <w:t xml:space="preserve">Meters: </w:t>
      </w:r>
      <w:r w:rsidRPr="004B53EB">
        <w:rPr>
          <w:rStyle w:val="IP"/>
          <w:color w:val="auto"/>
        </w:rPr>
        <w:t>4-inch</w:t>
      </w:r>
      <w:r w:rsidRPr="004E3E47">
        <w:t xml:space="preserve"> diameter or </w:t>
      </w:r>
      <w:r w:rsidRPr="004B53EB">
        <w:rPr>
          <w:rStyle w:val="IP"/>
          <w:color w:val="auto"/>
        </w:rPr>
        <w:t>6 inches</w:t>
      </w:r>
      <w:r w:rsidRPr="004E3E47">
        <w:t xml:space="preserve"> square, flush or semiflush, with anti-parallax 250-degree scales and external zero adjustment.</w:t>
      </w:r>
    </w:p>
    <w:p w14:paraId="00E219FB" w14:textId="77777777" w:rsidR="00096619" w:rsidRPr="004E3E47" w:rsidRDefault="00096619" w:rsidP="00F11BF5">
      <w:pPr>
        <w:pStyle w:val="PR1"/>
      </w:pPr>
      <w:r w:rsidRPr="004E3E47">
        <w:t>Voltmeters: Cover an expanded-scale range of nominal voltage plus 10 percent.</w:t>
      </w:r>
    </w:p>
    <w:p w14:paraId="7D0B6D13" w14:textId="77777777" w:rsidR="00096619" w:rsidRPr="004E3E47" w:rsidRDefault="00096619" w:rsidP="00F11BF5">
      <w:pPr>
        <w:pStyle w:val="PR1"/>
      </w:pPr>
      <w:r w:rsidRPr="004E3E47">
        <w:t>Instrument Switches: Rotary type with off position.</w:t>
      </w:r>
    </w:p>
    <w:p w14:paraId="3A646944" w14:textId="77777777" w:rsidR="00096619" w:rsidRPr="004E3E47" w:rsidRDefault="00096619" w:rsidP="00F11BF5">
      <w:pPr>
        <w:pStyle w:val="PR2"/>
        <w:contextualSpacing w:val="0"/>
      </w:pPr>
      <w:r w:rsidRPr="004E3E47">
        <w:t>Voltmeter Switches: Permit reading of all phase-to-phase voltages and, where a neutral is indicated, phase-to-neutral voltages.</w:t>
      </w:r>
    </w:p>
    <w:p w14:paraId="3927225B" w14:textId="77777777" w:rsidR="00096619" w:rsidRPr="004E3E47" w:rsidRDefault="00096619" w:rsidP="00096619">
      <w:pPr>
        <w:pStyle w:val="PR2"/>
        <w:spacing w:before="0"/>
        <w:contextualSpacing w:val="0"/>
      </w:pPr>
      <w:r w:rsidRPr="004E3E47">
        <w:t>Ammeter Switches: Permit reading of current in each phase and maintain current-transformer secondaries in a closed-circuit condition at all times.</w:t>
      </w:r>
    </w:p>
    <w:p w14:paraId="2D5DCFEE" w14:textId="0901E3C9" w:rsidR="00096619" w:rsidRDefault="00096619" w:rsidP="00F11BF5">
      <w:pPr>
        <w:pStyle w:val="PR1"/>
      </w:pPr>
      <w:r w:rsidRPr="004E3E47">
        <w:t xml:space="preserve">Ammeters: </w:t>
      </w:r>
      <w:r w:rsidRPr="004B53EB">
        <w:rPr>
          <w:rStyle w:val="IP"/>
          <w:color w:val="auto"/>
        </w:rPr>
        <w:t>2-1/2-inch</w:t>
      </w:r>
      <w:r w:rsidRPr="004E3E47">
        <w:t xml:space="preserve"> minimum size with 90- or 120-degree scale. Meter and transfer device with off position, located on overcurrent device </w:t>
      </w:r>
      <w:r>
        <w:t>door for indicated feeder circuits only.</w:t>
      </w:r>
    </w:p>
    <w:p w14:paraId="02FEB342" w14:textId="77777777" w:rsidR="00096619" w:rsidRDefault="00096619" w:rsidP="00F11BF5">
      <w:pPr>
        <w:pStyle w:val="PR1"/>
      </w:pPr>
      <w:r>
        <w:t>Watt-Hour Meters and Wattmeters:</w:t>
      </w:r>
    </w:p>
    <w:p w14:paraId="002F9DA2" w14:textId="77777777" w:rsidR="00096619" w:rsidRDefault="00096619" w:rsidP="00F11BF5">
      <w:pPr>
        <w:pStyle w:val="PR2"/>
        <w:contextualSpacing w:val="0"/>
      </w:pPr>
      <w:r>
        <w:t>Comply with ANSI C12.1.</w:t>
      </w:r>
    </w:p>
    <w:p w14:paraId="3DBEFB3D" w14:textId="77777777" w:rsidR="00096619" w:rsidRDefault="00096619" w:rsidP="00096619">
      <w:pPr>
        <w:pStyle w:val="PR2"/>
        <w:spacing w:before="0"/>
        <w:contextualSpacing w:val="0"/>
      </w:pPr>
      <w:r>
        <w:t>Three-phase induction type with two stators, each with current and potential coil, rated 5 A, 120 V, 60 Hz.</w:t>
      </w:r>
    </w:p>
    <w:p w14:paraId="62B92426" w14:textId="77777777" w:rsidR="00096619" w:rsidRDefault="00096619" w:rsidP="00096619">
      <w:pPr>
        <w:pStyle w:val="PR2"/>
        <w:spacing w:before="0"/>
        <w:contextualSpacing w:val="0"/>
      </w:pPr>
      <w:r>
        <w:t>Suitable for connection to three- and four-wire circuits.</w:t>
      </w:r>
    </w:p>
    <w:p w14:paraId="73ACC34F" w14:textId="77777777" w:rsidR="00096619" w:rsidRDefault="00096619" w:rsidP="00096619">
      <w:pPr>
        <w:pStyle w:val="PR2"/>
        <w:spacing w:before="0"/>
        <w:contextualSpacing w:val="0"/>
      </w:pPr>
      <w:r>
        <w:t>Potential indicating lamps.</w:t>
      </w:r>
    </w:p>
    <w:p w14:paraId="45CD910E" w14:textId="77777777" w:rsidR="00096619" w:rsidRDefault="00096619" w:rsidP="00096619">
      <w:pPr>
        <w:pStyle w:val="PR2"/>
        <w:spacing w:before="0"/>
        <w:contextualSpacing w:val="0"/>
      </w:pPr>
      <w:r>
        <w:t>Adjustments for light and full load, phase balance, and power factor.</w:t>
      </w:r>
    </w:p>
    <w:p w14:paraId="7A429A87" w14:textId="77777777" w:rsidR="00096619" w:rsidRDefault="00096619" w:rsidP="00096619">
      <w:pPr>
        <w:pStyle w:val="PR2"/>
        <w:spacing w:before="0"/>
        <w:contextualSpacing w:val="0"/>
      </w:pPr>
      <w:r>
        <w:t>Four-dial clock register.</w:t>
      </w:r>
    </w:p>
    <w:p w14:paraId="682F2214" w14:textId="2A790CF7" w:rsidR="00096619" w:rsidRPr="00F247AE" w:rsidRDefault="00096619" w:rsidP="004B53EB">
      <w:pPr>
        <w:pStyle w:val="SpecifierNote"/>
      </w:pPr>
      <w:r w:rsidRPr="00F247AE">
        <w:t xml:space="preserve">Retain one of first two subparagraphs below if retaining "Analog Meters" </w:t>
      </w:r>
      <w:r>
        <w:t>paragraph</w:t>
      </w:r>
      <w:r w:rsidRPr="00F247AE">
        <w:t xml:space="preserve"> above. Retain first subparagraph for local recording of demand; retain second for remote recording of demand or if retaining "Impulse-Totalizing Demand Meter" </w:t>
      </w:r>
      <w:r>
        <w:t>paragraph</w:t>
      </w:r>
      <w:r w:rsidRPr="00F247AE">
        <w:t xml:space="preserve"> below.</w:t>
      </w:r>
    </w:p>
    <w:p w14:paraId="733B4EFA" w14:textId="77777777" w:rsidR="00096619" w:rsidRDefault="00096619" w:rsidP="00096619">
      <w:pPr>
        <w:pStyle w:val="PR2"/>
        <w:spacing w:before="0"/>
        <w:contextualSpacing w:val="0"/>
      </w:pPr>
      <w:r>
        <w:t>Integral demand indicator.</w:t>
      </w:r>
    </w:p>
    <w:p w14:paraId="4551B45F" w14:textId="77777777" w:rsidR="00096619" w:rsidRDefault="00096619" w:rsidP="00096619">
      <w:pPr>
        <w:pStyle w:val="PR2"/>
        <w:spacing w:before="0"/>
        <w:contextualSpacing w:val="0"/>
      </w:pPr>
      <w:r>
        <w:t>Contact devices to operate remote impulse-totalizing demand meter.</w:t>
      </w:r>
    </w:p>
    <w:p w14:paraId="6A817B8C" w14:textId="77777777" w:rsidR="00096619" w:rsidRDefault="00096619" w:rsidP="00096619">
      <w:pPr>
        <w:pStyle w:val="PR2"/>
        <w:spacing w:before="0"/>
        <w:contextualSpacing w:val="0"/>
      </w:pPr>
      <w:r>
        <w:t>Ratchets to prevent reverse rotation.</w:t>
      </w:r>
    </w:p>
    <w:p w14:paraId="046D9E4D" w14:textId="77777777" w:rsidR="00096619" w:rsidRDefault="00096619" w:rsidP="00096619">
      <w:pPr>
        <w:pStyle w:val="PR2"/>
        <w:spacing w:before="0"/>
        <w:contextualSpacing w:val="0"/>
      </w:pPr>
      <w:r>
        <w:t>Removable meter with drawout test plug.</w:t>
      </w:r>
    </w:p>
    <w:p w14:paraId="7C5EADC9" w14:textId="77777777" w:rsidR="00096619" w:rsidRDefault="00096619" w:rsidP="00096619">
      <w:pPr>
        <w:pStyle w:val="PR2"/>
        <w:spacing w:before="0"/>
        <w:contextualSpacing w:val="0"/>
      </w:pPr>
      <w:r>
        <w:t>Semiflush mounted case with matching cover.</w:t>
      </w:r>
    </w:p>
    <w:p w14:paraId="573DF29A" w14:textId="77777777" w:rsidR="00096619" w:rsidRDefault="00096619" w:rsidP="00096619">
      <w:pPr>
        <w:pStyle w:val="PR2"/>
        <w:spacing w:before="0"/>
        <w:contextualSpacing w:val="0"/>
      </w:pPr>
      <w:r>
        <w:t>Appropriate multiplier tag.</w:t>
      </w:r>
    </w:p>
    <w:p w14:paraId="7E90DE13" w14:textId="00F31981" w:rsidR="00096619" w:rsidRPr="00F247AE" w:rsidRDefault="00096619" w:rsidP="004B53EB">
      <w:pPr>
        <w:pStyle w:val="SpecifierNote"/>
      </w:pPr>
      <w:r w:rsidRPr="00F247AE">
        <w:t xml:space="preserve">Retain "Impulse-Totalizing Demand Meter" </w:t>
      </w:r>
      <w:r>
        <w:t>paragraph</w:t>
      </w:r>
      <w:r w:rsidRPr="00F247AE">
        <w:t xml:space="preserve"> below if retaining contact devices to operate remote impulse-totalizing of demand in "Multifunction Digital-Metering Monitor" and "Watt-Hour Meters and Wattmeters" paragraphs. Meter below offers an option for a centralized monitoring or customer metering system if monitoring total demand is required.</w:t>
      </w:r>
    </w:p>
    <w:p w14:paraId="16A480D5" w14:textId="77777777" w:rsidR="00096619" w:rsidRDefault="00096619" w:rsidP="00F11BF5">
      <w:pPr>
        <w:pStyle w:val="PR1"/>
      </w:pPr>
      <w:r>
        <w:t>Impulse-Totalizing Demand Meter:</w:t>
      </w:r>
    </w:p>
    <w:p w14:paraId="3FEF1DA8" w14:textId="77777777" w:rsidR="00096619" w:rsidRDefault="00096619" w:rsidP="00F11BF5">
      <w:pPr>
        <w:pStyle w:val="PR2"/>
        <w:contextualSpacing w:val="0"/>
      </w:pPr>
      <w:r>
        <w:t>Comply with ANSI C12.1.</w:t>
      </w:r>
    </w:p>
    <w:p w14:paraId="53518B4C" w14:textId="77777777" w:rsidR="00096619" w:rsidRDefault="00096619" w:rsidP="00096619">
      <w:pPr>
        <w:pStyle w:val="PR2"/>
        <w:spacing w:before="0"/>
        <w:contextualSpacing w:val="0"/>
      </w:pPr>
      <w:r>
        <w:t>Suitable for use with switchboard watt-hour meter, including two-circuit totalizing relay.</w:t>
      </w:r>
    </w:p>
    <w:p w14:paraId="7A59D792" w14:textId="77777777" w:rsidR="00096619" w:rsidRDefault="00096619" w:rsidP="00096619">
      <w:pPr>
        <w:pStyle w:val="PR2"/>
        <w:spacing w:before="0"/>
        <w:contextualSpacing w:val="0"/>
      </w:pPr>
      <w:r>
        <w:t>Cyclometer.</w:t>
      </w:r>
    </w:p>
    <w:p w14:paraId="63AFEAA2" w14:textId="77777777" w:rsidR="00096619" w:rsidRDefault="00096619" w:rsidP="00096619">
      <w:pPr>
        <w:pStyle w:val="PR2"/>
        <w:spacing w:before="0"/>
        <w:contextualSpacing w:val="0"/>
      </w:pPr>
      <w:r>
        <w:t>Four-dial, totalizing kilowatt-hour register.</w:t>
      </w:r>
    </w:p>
    <w:p w14:paraId="6EC92696" w14:textId="77777777" w:rsidR="00096619" w:rsidRDefault="00096619" w:rsidP="00096619">
      <w:pPr>
        <w:pStyle w:val="PR2"/>
        <w:spacing w:before="0"/>
        <w:contextualSpacing w:val="0"/>
      </w:pPr>
      <w:r>
        <w:t>Positive chart drive mechanism.</w:t>
      </w:r>
    </w:p>
    <w:p w14:paraId="35DA2B40" w14:textId="77777777" w:rsidR="00096619" w:rsidRDefault="00096619" w:rsidP="00096619">
      <w:pPr>
        <w:pStyle w:val="PR2"/>
        <w:spacing w:before="0"/>
        <w:contextualSpacing w:val="0"/>
      </w:pPr>
      <w:r>
        <w:t>Capillary pen holding a minimum of one month's ink supply.</w:t>
      </w:r>
    </w:p>
    <w:p w14:paraId="0DB9F950" w14:textId="77777777" w:rsidR="00096619" w:rsidRDefault="00096619" w:rsidP="00096619">
      <w:pPr>
        <w:pStyle w:val="PR2"/>
        <w:spacing w:before="0"/>
        <w:contextualSpacing w:val="0"/>
      </w:pPr>
      <w:r>
        <w:t>Roll chart with minimum 31-day capacity; appropriate multiplier tag.</w:t>
      </w:r>
    </w:p>
    <w:p w14:paraId="329E3B58" w14:textId="77777777" w:rsidR="00096619" w:rsidRDefault="00096619" w:rsidP="00096619">
      <w:pPr>
        <w:pStyle w:val="PR2"/>
        <w:spacing w:before="0"/>
        <w:contextualSpacing w:val="0"/>
      </w:pPr>
      <w:r>
        <w:t>Capable of indicating and recording [</w:t>
      </w:r>
      <w:r>
        <w:rPr>
          <w:b/>
        </w:rPr>
        <w:t>five</w:t>
      </w:r>
      <w:r>
        <w:t>] [</w:t>
      </w:r>
      <w:r>
        <w:rPr>
          <w:b/>
        </w:rPr>
        <w:t>15</w:t>
      </w:r>
      <w:r>
        <w:t>] [</w:t>
      </w:r>
      <w:r>
        <w:rPr>
          <w:b/>
        </w:rPr>
        <w:t>30</w:t>
      </w:r>
      <w:r>
        <w:t>] &lt;</w:t>
      </w:r>
      <w:r>
        <w:rPr>
          <w:b/>
        </w:rPr>
        <w:t>Insert time period</w:t>
      </w:r>
      <w:r>
        <w:t>&gt;-minute integrated demand of totalized system.</w:t>
      </w:r>
    </w:p>
    <w:p w14:paraId="7B576B2B" w14:textId="77777777" w:rsidR="00096619" w:rsidRDefault="00096619" w:rsidP="00F11BF5">
      <w:pPr>
        <w:pStyle w:val="ART"/>
      </w:pPr>
      <w:r>
        <w:t>CONTROL POWER</w:t>
      </w:r>
    </w:p>
    <w:p w14:paraId="63B74668" w14:textId="77777777" w:rsidR="00096619" w:rsidRPr="00F247AE" w:rsidRDefault="00096619" w:rsidP="004B53EB">
      <w:pPr>
        <w:pStyle w:val="SpecifierNote"/>
      </w:pPr>
      <w:r w:rsidRPr="00F247AE">
        <w:t>Retain one of three "Control Circuits" paragraphs below.</w:t>
      </w:r>
    </w:p>
    <w:p w14:paraId="0914F24E" w14:textId="77777777" w:rsidR="00096619" w:rsidRDefault="00096619" w:rsidP="00F11BF5">
      <w:pPr>
        <w:pStyle w:val="PR1"/>
      </w:pPr>
      <w:r>
        <w:t>Control Circuits: 120-V ac, supplied through secondary disconnecting devices from control-power transformer.</w:t>
      </w:r>
    </w:p>
    <w:p w14:paraId="03A04ABE" w14:textId="77777777" w:rsidR="00096619" w:rsidRDefault="00096619" w:rsidP="00F11BF5">
      <w:pPr>
        <w:pStyle w:val="PR1"/>
      </w:pPr>
      <w:r>
        <w:t>Control Circuits: 120-V ac, supplied from remote branch circuit.</w:t>
      </w:r>
    </w:p>
    <w:p w14:paraId="37601B8A" w14:textId="77777777" w:rsidR="00096619" w:rsidRDefault="00096619" w:rsidP="00F11BF5">
      <w:pPr>
        <w:pStyle w:val="PR1"/>
      </w:pPr>
      <w:r>
        <w:t>Control Circuits: &lt;</w:t>
      </w:r>
      <w:r>
        <w:rPr>
          <w:b/>
        </w:rPr>
        <w:t>Insert control voltage</w:t>
      </w:r>
      <w:r>
        <w:t>&gt;-V dc.</w:t>
      </w:r>
    </w:p>
    <w:p w14:paraId="7D0D3FAA" w14:textId="09261F11" w:rsidR="00096619" w:rsidRPr="00F247AE" w:rsidRDefault="00096619" w:rsidP="004B53EB">
      <w:pPr>
        <w:pStyle w:val="SpecifierNote"/>
      </w:pPr>
      <w:r w:rsidRPr="00F247AE">
        <w:t xml:space="preserve">Retain three paragraphs below to require an automatic transfer of power using a main-tie-main or two-main scheme. Coordinate with selection of "Control Circuits" paragraphs above. See "Interlocked Main and Tie Circuit Breakers for Automatic and Manual Transfer of Power" </w:t>
      </w:r>
      <w:r>
        <w:t>paragraph</w:t>
      </w:r>
      <w:r w:rsidRPr="00F247AE">
        <w:t xml:space="preserve"> in "Disconnecting and Overcurrent Protective Devices" Article in the Evaluations for discussion of other types of available transfer schemes, along with advantages and disadvantages of each type.</w:t>
      </w:r>
    </w:p>
    <w:p w14:paraId="0050685A" w14:textId="77777777" w:rsidR="00096619" w:rsidRDefault="00096619" w:rsidP="00F11BF5">
      <w:pPr>
        <w:pStyle w:val="PR1"/>
      </w:pPr>
      <w:r>
        <w:t>Electrically Interlocked Main and Tie Circuit Breakers: Two control-power transformers in separate compartments, with interlocking relays, connected to the primary side of each control-power transformer at the line side of the associated main circuit breaker. 120-V secondaries connected through automatic transfer relays to ensure a fail-safe automatic transfer scheme.</w:t>
      </w:r>
    </w:p>
    <w:p w14:paraId="27C00775" w14:textId="77777777" w:rsidR="00096619" w:rsidRDefault="00096619" w:rsidP="00F11BF5">
      <w:pPr>
        <w:pStyle w:val="PR1"/>
      </w:pPr>
      <w:r>
        <w:t>Control-Power Fuses: Primary and secondary fuses for current-limiting and overload protection of transformer and fuses for protection of control circuits.</w:t>
      </w:r>
    </w:p>
    <w:p w14:paraId="0CEAE747" w14:textId="77777777" w:rsidR="00096619" w:rsidRDefault="00096619" w:rsidP="00F11BF5">
      <w:pPr>
        <w:pStyle w:val="PR1"/>
      </w:pPr>
      <w:r>
        <w:t>Control Wiring: Factory installed, with bundling, lacing, and protection included. Provide flexible conductors for No. 8 AWG and smaller, for conductors across hinges, and for conductors for interconnections between shipping units.</w:t>
      </w:r>
    </w:p>
    <w:p w14:paraId="2AB75381" w14:textId="77777777" w:rsidR="00096619" w:rsidRDefault="00096619" w:rsidP="00F11BF5">
      <w:pPr>
        <w:pStyle w:val="ART"/>
      </w:pPr>
      <w:r>
        <w:t>ACCESSORY COMPONENTS AND FEATURES</w:t>
      </w:r>
    </w:p>
    <w:p w14:paraId="560B44FE" w14:textId="1682814F" w:rsidR="00096619" w:rsidRPr="00F247AE" w:rsidRDefault="00096619" w:rsidP="004B53EB">
      <w:pPr>
        <w:pStyle w:val="SpecifierNote"/>
      </w:pPr>
      <w:r w:rsidRPr="00F247AE">
        <w:t xml:space="preserve">Retain "Accessory Set" </w:t>
      </w:r>
      <w:r>
        <w:t>paragraph</w:t>
      </w:r>
      <w:r w:rsidRPr="00F247AE">
        <w:t xml:space="preserve"> below for drawout circuit breakers.</w:t>
      </w:r>
    </w:p>
    <w:p w14:paraId="0962A8E8" w14:textId="77777777" w:rsidR="00096619" w:rsidRDefault="00096619" w:rsidP="00F11BF5">
      <w:pPr>
        <w:pStyle w:val="PR1"/>
      </w:pPr>
      <w:r>
        <w:t>Accessory Set: Include tools and miscellaneous items required for overcurrent protective device test, inspection, maintenance, and operation.</w:t>
      </w:r>
    </w:p>
    <w:p w14:paraId="28F67D96" w14:textId="27A7602C" w:rsidR="00096619" w:rsidRPr="00F247AE" w:rsidRDefault="00096619" w:rsidP="004B53EB">
      <w:pPr>
        <w:pStyle w:val="SpecifierNote"/>
      </w:pPr>
      <w:r w:rsidRPr="00F247AE">
        <w:t xml:space="preserve">Retain "Portable Test Set" </w:t>
      </w:r>
      <w:r>
        <w:t>paragraph</w:t>
      </w:r>
      <w:r w:rsidRPr="00F247AE">
        <w:t xml:space="preserve"> below for circuit breakers with solid-state trip devices.</w:t>
      </w:r>
    </w:p>
    <w:p w14:paraId="133CAAE7" w14:textId="77777777" w:rsidR="00096619" w:rsidRDefault="00096619" w:rsidP="00F11BF5">
      <w:pPr>
        <w:pStyle w:val="PR1"/>
      </w:pPr>
      <w:r>
        <w:t>Portable Test Set: For testing functions of solid-state trip devices without removing from switchboard. Include relay and meter test plugs suitable for testing switchboard meters and switchboard class relays.</w:t>
      </w:r>
    </w:p>
    <w:p w14:paraId="1975175E" w14:textId="5B21371C" w:rsidR="00096619" w:rsidRPr="00F247AE" w:rsidRDefault="00096619" w:rsidP="004B53EB">
      <w:pPr>
        <w:pStyle w:val="SpecifierNote"/>
      </w:pPr>
      <w:r w:rsidRPr="00F247AE">
        <w:t xml:space="preserve">Retain "Portable Circuit-Breaker Lifting Device" or "Overhead Circuit-Breaker Lifting Device" </w:t>
      </w:r>
      <w:r>
        <w:t>paragraph</w:t>
      </w:r>
      <w:r w:rsidRPr="00F247AE">
        <w:t xml:space="preserve"> below or both for installations with drawout circuit breakers. Coordinate requirements in first paragraph with manufacturers. Type of circuit-breaker lifting device to use depends on type and sizes of drawout circuit breakers or switches specified, on depth of switchboard and frontal protrusion of concrete base on which it sits, and on manufacturer.</w:t>
      </w:r>
    </w:p>
    <w:p w14:paraId="3C0E3482" w14:textId="77777777" w:rsidR="00096619" w:rsidRDefault="00096619" w:rsidP="00F11BF5">
      <w:pPr>
        <w:pStyle w:val="PR1"/>
      </w:pPr>
      <w:r>
        <w:t>Portable Circuit-Breaker Lifting Device: Floor-supported, roller-based, elevating carriage arranged for movement of circuit breakers in and out of compartments for present and future circuit breakers.</w:t>
      </w:r>
    </w:p>
    <w:p w14:paraId="08014462" w14:textId="77777777" w:rsidR="00096619" w:rsidRDefault="00096619" w:rsidP="00F11BF5">
      <w:pPr>
        <w:pStyle w:val="PR1"/>
      </w:pPr>
      <w:r>
        <w:t>Overhead Circuit-Breaker Lifting Device: Mounted at top front of switchboard, with hoist and lifting yokes matching each drawout circuit breaker.</w:t>
      </w:r>
    </w:p>
    <w:p w14:paraId="33A91F52" w14:textId="244C1B6E" w:rsidR="00096619" w:rsidRPr="00F247AE" w:rsidRDefault="00096619" w:rsidP="004B53EB">
      <w:pPr>
        <w:pStyle w:val="SpecifierNote"/>
      </w:pPr>
      <w:r w:rsidRPr="00F247AE">
        <w:t xml:space="preserve">Retain "Spare-Fuse Cabinet" </w:t>
      </w:r>
      <w:r>
        <w:t>paragraph</w:t>
      </w:r>
      <w:r w:rsidRPr="00F247AE">
        <w:t xml:space="preserve"> below if fuse cabinet is not specified in Section 262813 "Fuses."</w:t>
      </w:r>
    </w:p>
    <w:p w14:paraId="7A235DB5" w14:textId="77777777" w:rsidR="00096619" w:rsidRDefault="00096619" w:rsidP="00F11BF5">
      <w:pPr>
        <w:pStyle w:val="PR1"/>
      </w:pPr>
      <w:r>
        <w:t>Spare-Fuse Cabinet: Suitably identified, wall-mounted, lockable, compartmented steel box or cabinet. Arrange for wall mounting.</w:t>
      </w:r>
    </w:p>
    <w:p w14:paraId="39CEEF8D" w14:textId="22E28C80" w:rsidR="00096619" w:rsidRDefault="00096619" w:rsidP="00F11BF5">
      <w:pPr>
        <w:pStyle w:val="PR1"/>
      </w:pPr>
      <w:r>
        <w:t>Mounting Accessories: For anchors, mounting channels, bolts, washers, and other mounting accessories.</w:t>
      </w:r>
    </w:p>
    <w:p w14:paraId="52C8C55F" w14:textId="77777777" w:rsidR="00096619" w:rsidRDefault="00096619" w:rsidP="00F11BF5">
      <w:pPr>
        <w:pStyle w:val="ART"/>
      </w:pPr>
      <w:r>
        <w:t>IDENTIFICATION</w:t>
      </w:r>
    </w:p>
    <w:p w14:paraId="7B489C7C" w14:textId="77777777" w:rsidR="00096619" w:rsidRPr="00F247AE" w:rsidRDefault="00096619" w:rsidP="004B53EB">
      <w:pPr>
        <w:pStyle w:val="SpecifierNote"/>
      </w:pPr>
      <w:r w:rsidRPr="00F247AE">
        <w:t>Retain one of three "Mimic Bus" paragraphs below. Traditional mimic buses do not lend themselves to switchboard construction, especially for panel-mounted devices.</w:t>
      </w:r>
    </w:p>
    <w:p w14:paraId="2BA82C1F" w14:textId="77777777" w:rsidR="00096619" w:rsidRDefault="00096619" w:rsidP="00F11BF5">
      <w:pPr>
        <w:pStyle w:val="PR1"/>
      </w:pPr>
      <w:r>
        <w:t>Mimic Bus: Entire single-line switchboard bus work, as depicted on factory record drawing, on a photoengraved nameplate.</w:t>
      </w:r>
    </w:p>
    <w:p w14:paraId="6DB16A77" w14:textId="6834E0F7" w:rsidR="00096619" w:rsidRPr="004E3E47" w:rsidRDefault="00096619" w:rsidP="00F11BF5">
      <w:pPr>
        <w:pStyle w:val="PR2"/>
        <w:contextualSpacing w:val="0"/>
      </w:pPr>
      <w:r>
        <w:t xml:space="preserve">Nameplate: At </w:t>
      </w:r>
      <w:r w:rsidRPr="004E3E47">
        <w:t xml:space="preserve">least </w:t>
      </w:r>
      <w:r w:rsidRPr="004B53EB">
        <w:rPr>
          <w:rStyle w:val="IP"/>
          <w:color w:val="auto"/>
        </w:rPr>
        <w:t>0.032-inch-</w:t>
      </w:r>
      <w:r w:rsidRPr="004E3E47">
        <w:t xml:space="preserve"> thick anodized aluminum, located at eye level on front cover of the switchboard incoming service section.</w:t>
      </w:r>
    </w:p>
    <w:p w14:paraId="4A4E42D4" w14:textId="77777777" w:rsidR="00096619" w:rsidRPr="004E3E47" w:rsidRDefault="00096619" w:rsidP="00F11BF5">
      <w:pPr>
        <w:pStyle w:val="PR1"/>
      </w:pPr>
      <w:r w:rsidRPr="004E3E47">
        <w:t>Mimic Bus: Entire single-line switchboard bus work, as depicted on factory record drawing, on an engraved laminated-plastic (Gravoply) nameplate.</w:t>
      </w:r>
    </w:p>
    <w:p w14:paraId="37669290" w14:textId="4FA75519" w:rsidR="00096619" w:rsidRPr="004E3E47" w:rsidRDefault="00096619" w:rsidP="00F11BF5">
      <w:pPr>
        <w:pStyle w:val="PR2"/>
        <w:contextualSpacing w:val="0"/>
      </w:pPr>
      <w:r w:rsidRPr="004E3E47">
        <w:t xml:space="preserve">Nameplate: At least </w:t>
      </w:r>
      <w:r w:rsidRPr="004B53EB">
        <w:rPr>
          <w:rStyle w:val="IP"/>
          <w:color w:val="auto"/>
        </w:rPr>
        <w:t>0.0625-inch-</w:t>
      </w:r>
      <w:r w:rsidRPr="004E3E47">
        <w:t xml:space="preserve"> thick laminated plastic (Gravoply), located at eye level on front cover of the switchboard incoming service section.</w:t>
      </w:r>
    </w:p>
    <w:p w14:paraId="75116617" w14:textId="77777777" w:rsidR="00096619" w:rsidRDefault="00096619" w:rsidP="00F11BF5">
      <w:pPr>
        <w:pStyle w:val="PR1"/>
      </w:pPr>
      <w:r w:rsidRPr="004E3E47">
        <w:t xml:space="preserve">Mimic Bus: Continuously integrated mimic bus factory </w:t>
      </w:r>
      <w:r>
        <w:t>applied to front of switchboard. Arrange in single-line diagram format, using symbols and letter designations consistent with final mimic-bus diagram.</w:t>
      </w:r>
    </w:p>
    <w:p w14:paraId="37868102" w14:textId="77777777" w:rsidR="00096619" w:rsidRDefault="00096619" w:rsidP="00F11BF5">
      <w:pPr>
        <w:pStyle w:val="PR1"/>
      </w:pPr>
      <w:r>
        <w:t>Coordinate mimic-bus segments with devices in switchboard sections to which they are applied. Produce a concise visual presentation of principal switchboard components and connections.</w:t>
      </w:r>
    </w:p>
    <w:p w14:paraId="3E0FFEEC" w14:textId="6178731A" w:rsidR="00096619" w:rsidRPr="00F247AE" w:rsidRDefault="00096619" w:rsidP="004B53EB">
      <w:pPr>
        <w:pStyle w:val="SpecifierNote"/>
      </w:pPr>
      <w:r w:rsidRPr="00F247AE">
        <w:t xml:space="preserve">Revise "Presentation Media" </w:t>
      </w:r>
      <w:r>
        <w:t>paragraph</w:t>
      </w:r>
      <w:r w:rsidRPr="00F247AE">
        <w:t xml:space="preserve"> below to require other types of presentation media.</w:t>
      </w:r>
    </w:p>
    <w:p w14:paraId="06B36B5F" w14:textId="77777777" w:rsidR="00096619" w:rsidRDefault="00096619" w:rsidP="00F11BF5">
      <w:pPr>
        <w:pStyle w:val="PR1"/>
      </w:pPr>
      <w:r>
        <w:t>Presentation Media: Painted graphics in color contrasting with background color to represent bus and components, complete with lettered designations.</w:t>
      </w:r>
    </w:p>
    <w:p w14:paraId="2C2AC180" w14:textId="64E4902C" w:rsidR="00096619" w:rsidRPr="00F247AE" w:rsidRDefault="00096619" w:rsidP="004B53EB">
      <w:pPr>
        <w:pStyle w:val="SpecifierNote"/>
      </w:pPr>
      <w:r w:rsidRPr="00F247AE">
        <w:t xml:space="preserve">Retain "Service Equipment Label" </w:t>
      </w:r>
      <w:r>
        <w:t>paragraph</w:t>
      </w:r>
      <w:r w:rsidRPr="00F247AE">
        <w:t xml:space="preserve"> below for switchboards that incorporate one or more service disconnecting and overcurrent protective devices and that are used as the service entrance, outside feeder, or separately derived source means of disconnect and overcurrent protection.</w:t>
      </w:r>
    </w:p>
    <w:p w14:paraId="7F4E28DB" w14:textId="77777777" w:rsidR="00096619" w:rsidRDefault="00096619" w:rsidP="00F11BF5">
      <w:pPr>
        <w:pStyle w:val="PR1"/>
      </w:pPr>
      <w:r>
        <w:t>Service Equipment Label: NRTL labeled for use as service equipment for switchboards with one or more service disconnecting and overcurrent protective devices.</w:t>
      </w:r>
    </w:p>
    <w:p w14:paraId="74826632" w14:textId="77777777" w:rsidR="00096619" w:rsidRDefault="00096619" w:rsidP="00096619">
      <w:pPr>
        <w:pStyle w:val="PRT"/>
      </w:pPr>
      <w:r>
        <w:t>EXECUTION</w:t>
      </w:r>
    </w:p>
    <w:p w14:paraId="49978A1E" w14:textId="77777777" w:rsidR="00096619" w:rsidRDefault="00096619" w:rsidP="00096619">
      <w:pPr>
        <w:pStyle w:val="ART"/>
      </w:pPr>
      <w:r>
        <w:t>EXAMINATION</w:t>
      </w:r>
    </w:p>
    <w:p w14:paraId="559A87C6" w14:textId="77777777" w:rsidR="00096619" w:rsidRPr="00F247AE" w:rsidRDefault="00096619" w:rsidP="004B53EB">
      <w:pPr>
        <w:pStyle w:val="SpecifierNote"/>
      </w:pPr>
      <w:r w:rsidRPr="00F247AE">
        <w:t>Referenced NECA and NEMA standards in first paragraph below include similar requirements. See "Testing and Inspecting" Article in the Evaluations.</w:t>
      </w:r>
    </w:p>
    <w:p w14:paraId="24579FD5" w14:textId="77777777" w:rsidR="00096619" w:rsidRDefault="00096619" w:rsidP="00F11BF5">
      <w:pPr>
        <w:pStyle w:val="PR1"/>
      </w:pPr>
      <w:r>
        <w:t>Receive, inspect, handle, and store switchboards according to [</w:t>
      </w:r>
      <w:r>
        <w:rPr>
          <w:b/>
        </w:rPr>
        <w:t>NECA 400</w:t>
      </w:r>
      <w:r>
        <w:t>] [</w:t>
      </w:r>
      <w:r>
        <w:rPr>
          <w:b/>
        </w:rPr>
        <w:t>NEMA PB 2.1</w:t>
      </w:r>
      <w:r>
        <w:t>].</w:t>
      </w:r>
    </w:p>
    <w:p w14:paraId="509B6D3E" w14:textId="77777777" w:rsidR="00096619" w:rsidRDefault="00096619" w:rsidP="00F11BF5">
      <w:pPr>
        <w:pStyle w:val="PR2"/>
        <w:contextualSpacing w:val="0"/>
      </w:pPr>
      <w:r>
        <w:t>Lift or move panelboards with spreader bars and manufacturer-supplied lifting straps following manufacturer's instructions.</w:t>
      </w:r>
    </w:p>
    <w:p w14:paraId="75BACC92" w14:textId="77777777" w:rsidR="00096619" w:rsidRDefault="00096619" w:rsidP="00096619">
      <w:pPr>
        <w:pStyle w:val="PR2"/>
        <w:spacing w:before="0"/>
        <w:contextualSpacing w:val="0"/>
      </w:pPr>
      <w:r>
        <w:t>Use rollers, slings, or other manufacturer-approved methods if lifting straps are not furnished.</w:t>
      </w:r>
    </w:p>
    <w:p w14:paraId="1A46F035" w14:textId="77777777" w:rsidR="00096619" w:rsidRDefault="00096619" w:rsidP="00096619">
      <w:pPr>
        <w:pStyle w:val="PR2"/>
        <w:spacing w:before="0"/>
        <w:contextualSpacing w:val="0"/>
      </w:pPr>
      <w:r>
        <w:t>Protect from moisture, dust, dirt, and debris during storage and installation.</w:t>
      </w:r>
    </w:p>
    <w:p w14:paraId="2E79DBC6" w14:textId="77777777" w:rsidR="00096619" w:rsidRDefault="00096619" w:rsidP="00096619">
      <w:pPr>
        <w:pStyle w:val="PR2"/>
        <w:spacing w:before="0"/>
        <w:contextualSpacing w:val="0"/>
      </w:pPr>
      <w:r>
        <w:t>Install temporary heating during storage per manufacturer's instructions.</w:t>
      </w:r>
    </w:p>
    <w:p w14:paraId="13F10F74" w14:textId="77777777" w:rsidR="00096619" w:rsidRDefault="00096619" w:rsidP="00F11BF5">
      <w:pPr>
        <w:pStyle w:val="PR1"/>
      </w:pPr>
      <w:r>
        <w:t>Examine switchboards before installation. Reject switchboards that are moisture damaged or physically damaged.</w:t>
      </w:r>
    </w:p>
    <w:p w14:paraId="21EA846C" w14:textId="77777777" w:rsidR="00096619" w:rsidRDefault="00096619" w:rsidP="00F11BF5">
      <w:pPr>
        <w:pStyle w:val="PR1"/>
      </w:pPr>
      <w:r>
        <w:t>Examine elements and surfaces to receive switchboards for compliance with installation tolerances and other conditions affecting performance of the Work or that affect the performance of the equipment.</w:t>
      </w:r>
    </w:p>
    <w:p w14:paraId="3CE6EE50" w14:textId="77777777" w:rsidR="00096619" w:rsidRDefault="00096619" w:rsidP="00F11BF5">
      <w:pPr>
        <w:pStyle w:val="PR1"/>
      </w:pPr>
      <w:r>
        <w:t>Proceed with installation only after unsatisfactory conditions have been corrected.</w:t>
      </w:r>
    </w:p>
    <w:p w14:paraId="02514D0E" w14:textId="77777777" w:rsidR="00096619" w:rsidRDefault="00096619" w:rsidP="00F11BF5">
      <w:pPr>
        <w:pStyle w:val="ART"/>
      </w:pPr>
      <w:r>
        <w:t>INSTALLATION</w:t>
      </w:r>
    </w:p>
    <w:p w14:paraId="0405CB56" w14:textId="77777777" w:rsidR="00096619" w:rsidRPr="00F247AE" w:rsidRDefault="00096619" w:rsidP="004B53EB">
      <w:pPr>
        <w:pStyle w:val="SpecifierNote"/>
      </w:pPr>
      <w:r w:rsidRPr="00F247AE">
        <w:t>Referenced NECA and NEMA standards in first paragraph below include similar requirements. See "Testing and Inspecting" Article in the Evaluations.</w:t>
      </w:r>
    </w:p>
    <w:p w14:paraId="6D564D07" w14:textId="77777777" w:rsidR="00096619" w:rsidRDefault="00096619" w:rsidP="00F11BF5">
      <w:pPr>
        <w:pStyle w:val="PR1"/>
      </w:pPr>
      <w:r>
        <w:t>Install switchboards and accessories according to [</w:t>
      </w:r>
      <w:r>
        <w:rPr>
          <w:b/>
        </w:rPr>
        <w:t>NECA 400</w:t>
      </w:r>
      <w:r>
        <w:t>] [</w:t>
      </w:r>
      <w:r>
        <w:rPr>
          <w:b/>
        </w:rPr>
        <w:t>NEMA PB 2.1</w:t>
      </w:r>
      <w:r>
        <w:t>].</w:t>
      </w:r>
    </w:p>
    <w:p w14:paraId="22D5EB83" w14:textId="25113DCB" w:rsidR="00096619" w:rsidRPr="004E3E47" w:rsidRDefault="00096619" w:rsidP="00F11BF5">
      <w:pPr>
        <w:pStyle w:val="PR1"/>
      </w:pPr>
      <w:r>
        <w:t xml:space="preserve">Equipment Mounting: </w:t>
      </w:r>
      <w:r w:rsidRPr="004E3E47">
        <w:t xml:space="preserve">Install switchboards on concrete base, </w:t>
      </w:r>
      <w:r w:rsidRPr="004B53EB">
        <w:rPr>
          <w:rStyle w:val="IP"/>
          <w:color w:val="auto"/>
        </w:rPr>
        <w:t>4-inch</w:t>
      </w:r>
      <w:r w:rsidRPr="004E3E47">
        <w:t xml:space="preserve"> nominal thickness. </w:t>
      </w:r>
    </w:p>
    <w:p w14:paraId="03B8D364" w14:textId="217C5C01" w:rsidR="00096619" w:rsidRPr="004E3E47" w:rsidRDefault="00096619" w:rsidP="00F11BF5">
      <w:pPr>
        <w:pStyle w:val="PR2"/>
        <w:contextualSpacing w:val="0"/>
      </w:pPr>
      <w:r w:rsidRPr="004E3E47">
        <w:t xml:space="preserve">Install conduits entering underneath the switchboard, entering under the vertical section where the conductors will terminate. Install with couplings flush with the concrete base. Extend </w:t>
      </w:r>
      <w:r w:rsidRPr="004B53EB">
        <w:rPr>
          <w:rStyle w:val="IP"/>
          <w:color w:val="auto"/>
        </w:rPr>
        <w:t>2 inches</w:t>
      </w:r>
      <w:r w:rsidRPr="004E3E47">
        <w:t xml:space="preserve"> above concrete base after switchboard is anchored in place.</w:t>
      </w:r>
    </w:p>
    <w:p w14:paraId="64924BCA" w14:textId="3AE2623D" w:rsidR="00096619" w:rsidRPr="004E3E47" w:rsidRDefault="00096619" w:rsidP="00096619">
      <w:pPr>
        <w:pStyle w:val="PR2"/>
        <w:spacing w:before="0"/>
        <w:contextualSpacing w:val="0"/>
      </w:pPr>
      <w:r w:rsidRPr="004E3E47">
        <w:t xml:space="preserve">Install dowel rods to connect concrete base to concrete floor. Unless otherwise indicated, install dowel rods on </w:t>
      </w:r>
      <w:r w:rsidRPr="004B53EB">
        <w:rPr>
          <w:rStyle w:val="IP"/>
          <w:color w:val="auto"/>
        </w:rPr>
        <w:t>18-inch</w:t>
      </w:r>
      <w:r w:rsidRPr="004E3E47">
        <w:t xml:space="preserve"> centers around the full perimeter of concrete base.</w:t>
      </w:r>
    </w:p>
    <w:p w14:paraId="5B726184" w14:textId="77777777" w:rsidR="00096619" w:rsidRPr="004E3E47" w:rsidRDefault="00096619" w:rsidP="00096619">
      <w:pPr>
        <w:pStyle w:val="PR2"/>
        <w:spacing w:before="0"/>
        <w:contextualSpacing w:val="0"/>
      </w:pPr>
      <w:r w:rsidRPr="004E3E47">
        <w:t>For supported equipment, install epoxy-coated anchor bolts that extend through concrete base and anchor into structural concrete floor.</w:t>
      </w:r>
    </w:p>
    <w:p w14:paraId="4E13FCB0" w14:textId="77777777" w:rsidR="00096619" w:rsidRDefault="00096619" w:rsidP="00096619">
      <w:pPr>
        <w:pStyle w:val="PR2"/>
        <w:spacing w:before="0"/>
        <w:contextualSpacing w:val="0"/>
      </w:pPr>
      <w:r w:rsidRPr="004E3E47">
        <w:t xml:space="preserve">Place and secure anchorage devices. Use setting drawings, templates, diagrams, instructions, and directions furnished with items to be </w:t>
      </w:r>
      <w:r>
        <w:t>embedded.</w:t>
      </w:r>
    </w:p>
    <w:p w14:paraId="6FD1CFD0" w14:textId="77777777" w:rsidR="00096619" w:rsidRDefault="00096619" w:rsidP="00096619">
      <w:pPr>
        <w:pStyle w:val="PR2"/>
        <w:spacing w:before="0"/>
        <w:contextualSpacing w:val="0"/>
      </w:pPr>
      <w:r>
        <w:t>Install anchor bolts to elevations required for proper attachment to switchboards.</w:t>
      </w:r>
    </w:p>
    <w:p w14:paraId="5F1E63A2" w14:textId="77777777" w:rsidR="00096619" w:rsidRDefault="00096619" w:rsidP="00096619">
      <w:pPr>
        <w:pStyle w:val="PR2"/>
        <w:spacing w:before="0"/>
        <w:contextualSpacing w:val="0"/>
      </w:pPr>
      <w:r>
        <w:t>Anchor switchboard to building structure at the top of the switchboard if required or recommended by the manufacturer.</w:t>
      </w:r>
    </w:p>
    <w:p w14:paraId="2BE12E78" w14:textId="77777777" w:rsidR="00096619" w:rsidRDefault="00096619" w:rsidP="00F11BF5">
      <w:pPr>
        <w:pStyle w:val="PR1"/>
      </w:pPr>
      <w:r>
        <w:t>Temporary Lifting Provisions: Remove temporary lifting eyes, channels, straps and brackets, and temporary blocking of moving parts from switchboard units and components.</w:t>
      </w:r>
    </w:p>
    <w:p w14:paraId="78C08BA8" w14:textId="77777777" w:rsidR="00096619" w:rsidRPr="00F247AE" w:rsidRDefault="00096619" w:rsidP="004B53EB">
      <w:pPr>
        <w:pStyle w:val="SpecifierNote"/>
      </w:pPr>
      <w:r w:rsidRPr="00F247AE">
        <w:t>Retain first paragraph below if seismic controls are required for Project. Coordinate with Drawings. Where seismic mounting is required, bottom conduit entry is preferred.</w:t>
      </w:r>
    </w:p>
    <w:p w14:paraId="499737C6" w14:textId="77777777" w:rsidR="00096619" w:rsidRDefault="00096619" w:rsidP="00F11BF5">
      <w:pPr>
        <w:pStyle w:val="PR1"/>
      </w:pPr>
      <w:r>
        <w:t>Operating Instructions: Frame and mount the printed basic operating instructions for switchboards, including control and key interlocking sequences and emergency procedures. Fabricate frame of finished wood or metal and cover instructions with clear acrylic plastic. Mount on front of switchboards.</w:t>
      </w:r>
    </w:p>
    <w:p w14:paraId="49437D3F" w14:textId="77777777" w:rsidR="00096619" w:rsidRDefault="00096619" w:rsidP="00F11BF5">
      <w:pPr>
        <w:pStyle w:val="PR1"/>
      </w:pPr>
      <w:r>
        <w:t>Install filler plates in unused spaces of panel-mounted sections.</w:t>
      </w:r>
    </w:p>
    <w:p w14:paraId="3D28BD51" w14:textId="77777777" w:rsidR="00096619" w:rsidRDefault="00096619" w:rsidP="00F11BF5">
      <w:pPr>
        <w:pStyle w:val="PR1"/>
      </w:pPr>
      <w:r>
        <w:t>Install overcurrent protective devices, surge protection devices, and instrumentation.</w:t>
      </w:r>
    </w:p>
    <w:p w14:paraId="5EF3A7B0" w14:textId="77777777" w:rsidR="00096619" w:rsidRPr="00F247AE" w:rsidRDefault="00096619" w:rsidP="004B53EB">
      <w:pPr>
        <w:pStyle w:val="SpecifierNote"/>
      </w:pPr>
      <w:r w:rsidRPr="00F247AE">
        <w:t>Subparagraph below assumes that settings are indicated on Drawings or a coordination report is available for Contractor to use.</w:t>
      </w:r>
    </w:p>
    <w:p w14:paraId="4474EDEB" w14:textId="77777777" w:rsidR="00096619" w:rsidRDefault="00096619" w:rsidP="00F11BF5">
      <w:pPr>
        <w:pStyle w:val="PR2"/>
        <w:contextualSpacing w:val="0"/>
      </w:pPr>
      <w:r>
        <w:t>Set field-adjustable switches and circuit-breaker trip ranges.</w:t>
      </w:r>
    </w:p>
    <w:p w14:paraId="54D82830" w14:textId="77777777" w:rsidR="00096619" w:rsidRPr="00F247AE" w:rsidRDefault="00096619" w:rsidP="004B53EB">
      <w:pPr>
        <w:pStyle w:val="SpecifierNote"/>
      </w:pPr>
      <w:r w:rsidRPr="00F247AE">
        <w:t>Retain first paragraph below if spare-fuse cabinets are specified in "Accessory Components and Features" Article.</w:t>
      </w:r>
    </w:p>
    <w:p w14:paraId="038A8EC9" w14:textId="77777777" w:rsidR="00096619" w:rsidRDefault="00096619" w:rsidP="00F11BF5">
      <w:pPr>
        <w:pStyle w:val="PR1"/>
      </w:pPr>
      <w:r>
        <w:t>Install spare-fuse cabinet.</w:t>
      </w:r>
    </w:p>
    <w:p w14:paraId="75946439" w14:textId="77777777" w:rsidR="00096619" w:rsidRDefault="00096619" w:rsidP="00F11BF5">
      <w:pPr>
        <w:pStyle w:val="PR1"/>
      </w:pPr>
      <w:r>
        <w:t>Comply with NECA 1.</w:t>
      </w:r>
    </w:p>
    <w:p w14:paraId="58D5C92E" w14:textId="77777777" w:rsidR="00096619" w:rsidRDefault="00096619" w:rsidP="00F11BF5">
      <w:pPr>
        <w:pStyle w:val="ART"/>
      </w:pPr>
      <w:r>
        <w:t>CONNECTIONS</w:t>
      </w:r>
    </w:p>
    <w:p w14:paraId="1C93C7E6" w14:textId="77777777" w:rsidR="00096619" w:rsidRPr="00F247AE" w:rsidRDefault="00096619" w:rsidP="004B53EB">
      <w:pPr>
        <w:pStyle w:val="SpecifierNote"/>
        <w:keepNext w:val="0"/>
      </w:pPr>
      <w:r w:rsidRPr="00F247AE">
        <w:t>Coordinate this article with Drawings. Show locations and types of grounding connections available and which ones are used for grounding switchboards.</w:t>
      </w:r>
    </w:p>
    <w:p w14:paraId="6C688264" w14:textId="77777777" w:rsidR="00096619" w:rsidRPr="00F247AE" w:rsidRDefault="00096619" w:rsidP="004B53EB">
      <w:pPr>
        <w:pStyle w:val="SpecifierNote"/>
        <w:keepNext w:val="0"/>
      </w:pPr>
      <w:r w:rsidRPr="00F247AE">
        <w:t>Coordinate busway and cable tray installations and specialty arrangements with schematics on Drawings and with requirements specified for busway and cable tray systems. Ensure that referenced Sections include required interfacing terminations necessary to attach to switchboards. If Drawings are explicit enough, these requirements may be reduced or omitted.</w:t>
      </w:r>
    </w:p>
    <w:p w14:paraId="59385B15" w14:textId="77777777" w:rsidR="00096619" w:rsidRDefault="00096619" w:rsidP="00F11BF5">
      <w:pPr>
        <w:pStyle w:val="PR1"/>
      </w:pPr>
      <w:r>
        <w:t>Bond conduits entering underneath the switchboard to the equipment ground bus with a bonding conductor sized per NFPA 70.</w:t>
      </w:r>
    </w:p>
    <w:p w14:paraId="620B2B63" w14:textId="77777777" w:rsidR="00096619" w:rsidRDefault="00096619" w:rsidP="00F11BF5">
      <w:pPr>
        <w:pStyle w:val="PR1"/>
      </w:pPr>
      <w:r>
        <w:t>Support and secure conductors within the switchboard according to NFPA 70.</w:t>
      </w:r>
    </w:p>
    <w:p w14:paraId="618C7158" w14:textId="77777777" w:rsidR="00096619" w:rsidRDefault="00096619" w:rsidP="00F11BF5">
      <w:pPr>
        <w:pStyle w:val="PR1"/>
      </w:pPr>
      <w:r>
        <w:t>Extend insulated equipment grounding cable to busway ground connection and support cable at intervals in vertical run.</w:t>
      </w:r>
    </w:p>
    <w:p w14:paraId="744AAD95" w14:textId="77777777" w:rsidR="00096619" w:rsidRDefault="00096619" w:rsidP="00F11BF5">
      <w:pPr>
        <w:pStyle w:val="ART"/>
      </w:pPr>
      <w:r>
        <w:t>FIELD QUALITY CONTROL</w:t>
      </w:r>
    </w:p>
    <w:p w14:paraId="6FF22191" w14:textId="016EA1D9" w:rsidR="00096619" w:rsidRPr="00F247AE" w:rsidRDefault="00096619" w:rsidP="004B53EB">
      <w:pPr>
        <w:pStyle w:val="SpecifierNote"/>
      </w:pPr>
      <w:r w:rsidRPr="00F247AE">
        <w:t xml:space="preserve">Retain one of first four paragraphs below. Retain first "Testing Agency" </w:t>
      </w:r>
      <w:r>
        <w:t>paragraph</w:t>
      </w:r>
      <w:r w:rsidRPr="00F247AE">
        <w:t xml:space="preserve"> below if Owner will hire an independent testing agency.</w:t>
      </w:r>
    </w:p>
    <w:p w14:paraId="36FE9C01" w14:textId="0C43AA39" w:rsidR="00096619" w:rsidRDefault="00096619" w:rsidP="00F11BF5">
      <w:pPr>
        <w:pStyle w:val="PR1"/>
      </w:pPr>
      <w:r>
        <w:t>Testing Agency: Director’s Representative will engage a qualified testing agency to perform tests and inspections.</w:t>
      </w:r>
    </w:p>
    <w:p w14:paraId="60B3B498" w14:textId="1AE5FC84" w:rsidR="00096619" w:rsidRPr="00F247AE" w:rsidRDefault="00096619" w:rsidP="004B53EB">
      <w:pPr>
        <w:pStyle w:val="SpecifierNote"/>
      </w:pPr>
      <w:r w:rsidRPr="00F247AE">
        <w:t xml:space="preserve">Retain "Testing Agency" </w:t>
      </w:r>
      <w:r>
        <w:t>paragraph</w:t>
      </w:r>
      <w:r w:rsidRPr="00F247AE">
        <w:t xml:space="preserve"> below to require Contractor to hire an independent testing agency.</w:t>
      </w:r>
    </w:p>
    <w:p w14:paraId="69240A13" w14:textId="77777777" w:rsidR="00096619" w:rsidRDefault="00096619" w:rsidP="00F11BF5">
      <w:pPr>
        <w:pStyle w:val="PR1"/>
      </w:pPr>
      <w:r>
        <w:t>Testing Agency: Engage a qualified testing agency to perform tests and inspections.</w:t>
      </w:r>
    </w:p>
    <w:p w14:paraId="26A37975" w14:textId="04150E97" w:rsidR="00096619" w:rsidRPr="00F247AE" w:rsidRDefault="00096619" w:rsidP="004B53EB">
      <w:pPr>
        <w:pStyle w:val="SpecifierNote"/>
      </w:pPr>
      <w:r w:rsidRPr="00F247AE">
        <w:t xml:space="preserve">Retain "Manufacturer's Field Service" </w:t>
      </w:r>
      <w:r>
        <w:t>paragraph</w:t>
      </w:r>
      <w:r w:rsidRPr="00F247AE">
        <w:t xml:space="preserve"> below to require a factory-authorized service representative to perform tests and inspections.</w:t>
      </w:r>
    </w:p>
    <w:p w14:paraId="68774F53" w14:textId="36DD5C48" w:rsidR="00096619" w:rsidRDefault="00096619" w:rsidP="00F11BF5">
      <w:pPr>
        <w:pStyle w:val="PR1"/>
      </w:pPr>
      <w:r>
        <w:t>Manufacturer's Field Service: Engage a Company Service Advisor to test and inspect components, assemblies, and equipment installations, including connections.</w:t>
      </w:r>
    </w:p>
    <w:p w14:paraId="442B0A7B" w14:textId="652A18CC" w:rsidR="00096619" w:rsidRPr="00F247AE" w:rsidRDefault="00096619" w:rsidP="004B53EB">
      <w:pPr>
        <w:pStyle w:val="SpecifierNote"/>
      </w:pPr>
      <w:r w:rsidRPr="00F247AE">
        <w:t xml:space="preserve">Retain "Perform tests and inspections" </w:t>
      </w:r>
      <w:r>
        <w:t>paragraph</w:t>
      </w:r>
      <w:r w:rsidRPr="00F247AE">
        <w:t xml:space="preserve"> below to require the Contractor to perform tests and inspection and retain the optional text to require Contractor to arrange for the assistance of a factory authorized service agent.</w:t>
      </w:r>
    </w:p>
    <w:p w14:paraId="423DD6AB" w14:textId="1B063C27" w:rsidR="00096619" w:rsidRDefault="00096619" w:rsidP="00F11BF5">
      <w:pPr>
        <w:pStyle w:val="PR1"/>
      </w:pPr>
      <w:r>
        <w:t>Perform tests and inspections[</w:t>
      </w:r>
      <w:r>
        <w:rPr>
          <w:b/>
        </w:rPr>
        <w:t xml:space="preserve"> with the assistance of a </w:t>
      </w:r>
      <w:r w:rsidRPr="004B53EB">
        <w:rPr>
          <w:b/>
          <w:bCs/>
        </w:rPr>
        <w:t>Company Service Advisor</w:t>
      </w:r>
      <w:r>
        <w:t>].</w:t>
      </w:r>
    </w:p>
    <w:p w14:paraId="59612A9F" w14:textId="77777777" w:rsidR="00096619" w:rsidRPr="00F247AE" w:rsidRDefault="00096619" w:rsidP="004B53EB">
      <w:pPr>
        <w:pStyle w:val="SpecifierNote"/>
      </w:pPr>
      <w:r w:rsidRPr="00F247AE">
        <w:t>Retain test requirements below with any combination of paragraphs above. The following tests and inspections are derived from the NETA ATS.</w:t>
      </w:r>
    </w:p>
    <w:p w14:paraId="7FAD010E" w14:textId="77777777" w:rsidR="00096619" w:rsidRDefault="00096619" w:rsidP="00F11BF5">
      <w:pPr>
        <w:pStyle w:val="PR1"/>
      </w:pPr>
      <w:r>
        <w:t>Tests and Inspections:</w:t>
      </w:r>
    </w:p>
    <w:p w14:paraId="2B0E7A7C" w14:textId="77777777" w:rsidR="00096619" w:rsidRDefault="00096619" w:rsidP="00F11BF5">
      <w:pPr>
        <w:pStyle w:val="PR2"/>
        <w:contextualSpacing w:val="0"/>
      </w:pPr>
      <w:r>
        <w:t>Acceptance Testing:</w:t>
      </w:r>
    </w:p>
    <w:p w14:paraId="657DBF63" w14:textId="77777777" w:rsidR="00096619" w:rsidRDefault="00096619" w:rsidP="00F11BF5">
      <w:pPr>
        <w:pStyle w:val="PR3"/>
        <w:contextualSpacing w:val="0"/>
      </w:pPr>
      <w:r>
        <w:t>Test insulation resistance for each switchboard bus, component, connecting supply, feeder, and control circuit. Open control and metering circuits within the switchboard, and remove neutral connection to surge protection and other electronic devices prior to insulation test. Reconnect after test.</w:t>
      </w:r>
    </w:p>
    <w:p w14:paraId="242418BA" w14:textId="77777777" w:rsidR="00096619" w:rsidRDefault="00096619" w:rsidP="00096619">
      <w:pPr>
        <w:pStyle w:val="PR3"/>
        <w:spacing w:before="0"/>
        <w:contextualSpacing w:val="0"/>
      </w:pPr>
      <w:r>
        <w:t>Test continuity of each circuit.</w:t>
      </w:r>
    </w:p>
    <w:p w14:paraId="17D5504B" w14:textId="77777777" w:rsidR="00096619" w:rsidRDefault="00096619" w:rsidP="00F11BF5">
      <w:pPr>
        <w:pStyle w:val="PR2"/>
        <w:contextualSpacing w:val="0"/>
      </w:pPr>
      <w:r>
        <w:t>Test ground-fault protection of equipment for service equipment per NFPA 70.</w:t>
      </w:r>
    </w:p>
    <w:p w14:paraId="6D7613FA" w14:textId="77777777" w:rsidR="00096619" w:rsidRDefault="00096619" w:rsidP="00096619">
      <w:pPr>
        <w:pStyle w:val="PR2"/>
        <w:spacing w:before="0"/>
        <w:contextualSpacing w:val="0"/>
      </w:pPr>
      <w:r>
        <w:t>Perform each visual and mechanical inspection and electrical test stated in NETA Acceptance Testing Specification. Certify compliance with test parameters.</w:t>
      </w:r>
    </w:p>
    <w:p w14:paraId="65E949A4" w14:textId="77777777" w:rsidR="00096619" w:rsidRDefault="00096619" w:rsidP="00096619">
      <w:pPr>
        <w:pStyle w:val="PR2"/>
        <w:spacing w:before="0"/>
        <w:contextualSpacing w:val="0"/>
      </w:pPr>
      <w:r>
        <w:t>Correct malfunctioning units on-site where possible, and retest to demonstrate compliance; otherwise, replace with new units and retest.</w:t>
      </w:r>
    </w:p>
    <w:p w14:paraId="41BB011A" w14:textId="77777777" w:rsidR="00096619" w:rsidRDefault="00096619" w:rsidP="00096619">
      <w:pPr>
        <w:pStyle w:val="PR2"/>
        <w:spacing w:before="0"/>
        <w:contextualSpacing w:val="0"/>
      </w:pPr>
      <w:r>
        <w:t>Perform the following infrared scan tests and inspections, and prepare reports:</w:t>
      </w:r>
    </w:p>
    <w:p w14:paraId="3E262B32" w14:textId="77777777" w:rsidR="00096619" w:rsidRDefault="00096619" w:rsidP="00F11BF5">
      <w:pPr>
        <w:pStyle w:val="PR3"/>
        <w:contextualSpacing w:val="0"/>
      </w:pPr>
      <w:r>
        <w:t>Initial Infrared Scanning: After Substantial Completion, but not more than 60 days after Final Acceptance, perform an infrared scan of each switchboard. Remove [</w:t>
      </w:r>
      <w:r>
        <w:rPr>
          <w:b/>
        </w:rPr>
        <w:t>front</w:t>
      </w:r>
      <w:r>
        <w:t>] [</w:t>
      </w:r>
      <w:r>
        <w:rPr>
          <w:b/>
        </w:rPr>
        <w:t>front and rear</w:t>
      </w:r>
      <w:r>
        <w:t>] panels so joints and connections are accessible to portable scanner.</w:t>
      </w:r>
    </w:p>
    <w:p w14:paraId="5953F474" w14:textId="77777777" w:rsidR="00096619" w:rsidRDefault="00096619" w:rsidP="00096619">
      <w:pPr>
        <w:pStyle w:val="PR3"/>
        <w:spacing w:before="0"/>
        <w:contextualSpacing w:val="0"/>
      </w:pPr>
      <w:r>
        <w:t>Follow-up Infrared Scanning: Perform an additional follow-up infrared scan of each switchboard 11 months after date of Substantial Completion.</w:t>
      </w:r>
    </w:p>
    <w:p w14:paraId="04D5F770" w14:textId="77777777" w:rsidR="00096619" w:rsidRDefault="00096619" w:rsidP="00096619">
      <w:pPr>
        <w:pStyle w:val="PR3"/>
        <w:spacing w:before="0"/>
        <w:contextualSpacing w:val="0"/>
      </w:pPr>
      <w:r>
        <w:t>Instruments and Equipment:</w:t>
      </w:r>
    </w:p>
    <w:p w14:paraId="1F822961" w14:textId="77777777" w:rsidR="00096619" w:rsidRDefault="00096619">
      <w:pPr>
        <w:pStyle w:val="PR4"/>
        <w:contextualSpacing w:val="0"/>
      </w:pPr>
      <w:r>
        <w:t>Use an infrared scanning device designed to measure temperature or to detect significant deviations from normal values. Provide calibration record for device.</w:t>
      </w:r>
    </w:p>
    <w:p w14:paraId="5F7A2FB9" w14:textId="77777777" w:rsidR="00096619" w:rsidRDefault="00096619" w:rsidP="00F11BF5">
      <w:pPr>
        <w:pStyle w:val="PR2"/>
        <w:contextualSpacing w:val="0"/>
      </w:pPr>
      <w:r>
        <w:t>Test and adjust controls, remote monitoring, and safeties. Replace damaged and malfunctioning controls and equipment.</w:t>
      </w:r>
    </w:p>
    <w:p w14:paraId="3F957A1D" w14:textId="77777777" w:rsidR="00096619" w:rsidRDefault="00096619" w:rsidP="00F11BF5">
      <w:pPr>
        <w:pStyle w:val="PR1"/>
      </w:pPr>
      <w:r>
        <w:t>Switchboard will be considered defective if it does not pass tests and inspections.</w:t>
      </w:r>
    </w:p>
    <w:p w14:paraId="647A7217" w14:textId="77777777" w:rsidR="00096619" w:rsidRPr="00F247AE" w:rsidRDefault="00096619" w:rsidP="004B53EB">
      <w:pPr>
        <w:pStyle w:val="SpecifierNote"/>
      </w:pPr>
      <w:r w:rsidRPr="00F247AE">
        <w:t>Retain paragraph below if tests and inspections are performed by Contractor or manufacturer's field-service representative engaged by Contractor.</w:t>
      </w:r>
    </w:p>
    <w:p w14:paraId="4877C81A" w14:textId="77777777" w:rsidR="00096619" w:rsidRDefault="00096619" w:rsidP="00F11BF5">
      <w:pPr>
        <w:pStyle w:val="PR1"/>
      </w:pPr>
      <w:r>
        <w:t>Prepare test and inspection reports, including a certified report that identifies switchboards included and that describes scanning results. Include notation of deficiencies detected, remedial action taken, and observations after remedial action.</w:t>
      </w:r>
    </w:p>
    <w:p w14:paraId="36446EEE" w14:textId="77777777" w:rsidR="00096619" w:rsidRDefault="00096619" w:rsidP="00F11BF5">
      <w:pPr>
        <w:pStyle w:val="ART"/>
      </w:pPr>
      <w:r>
        <w:t>ADJUSTING</w:t>
      </w:r>
    </w:p>
    <w:p w14:paraId="7A605FFF" w14:textId="77777777" w:rsidR="00096619" w:rsidRDefault="00096619" w:rsidP="00F11BF5">
      <w:pPr>
        <w:pStyle w:val="PR1"/>
      </w:pPr>
      <w:r>
        <w:t>Adjust moving parts and operable components to function smoothly, and lubricate as recommended by manufacturer.</w:t>
      </w:r>
    </w:p>
    <w:p w14:paraId="5E4FBB09" w14:textId="77777777" w:rsidR="00096619" w:rsidRPr="00F247AE" w:rsidRDefault="00096619" w:rsidP="004B53EB">
      <w:pPr>
        <w:pStyle w:val="SpecifierNote"/>
      </w:pPr>
      <w:r w:rsidRPr="00F247AE">
        <w:t>Select first option in paragraph below if settings are included in the Contract Documents; select second option if indicated Section is included in the Contract Documents.</w:t>
      </w:r>
    </w:p>
    <w:p w14:paraId="7D73AFCD" w14:textId="77777777" w:rsidR="00096619" w:rsidRDefault="00096619" w:rsidP="00F11BF5">
      <w:pPr>
        <w:pStyle w:val="ART"/>
      </w:pPr>
      <w:r>
        <w:t>PROTECTION</w:t>
      </w:r>
    </w:p>
    <w:p w14:paraId="5A2C41EF" w14:textId="77777777" w:rsidR="00096619" w:rsidRDefault="00096619" w:rsidP="00F11BF5">
      <w:pPr>
        <w:pStyle w:val="PR1"/>
      </w:pPr>
      <w:r>
        <w:t>Temporary Heating: Apply temporary heat, to maintain temperature according to manufacturer's written instructions, until switchboard is ready to be energized and placed into service.</w:t>
      </w:r>
    </w:p>
    <w:p w14:paraId="6EEA4E67" w14:textId="77777777" w:rsidR="00096619" w:rsidRDefault="00096619" w:rsidP="00F11BF5">
      <w:pPr>
        <w:pStyle w:val="ART"/>
      </w:pPr>
      <w:r>
        <w:t>DEMONSTRATION</w:t>
      </w:r>
    </w:p>
    <w:p w14:paraId="2DCECACB" w14:textId="77777777" w:rsidR="00096619" w:rsidRPr="00F247AE" w:rsidRDefault="00096619" w:rsidP="004B53EB">
      <w:pPr>
        <w:pStyle w:val="SpecifierNote"/>
      </w:pPr>
      <w:r w:rsidRPr="00F247AE">
        <w:t>Select last option in paragraph below if retaining items in "Disconnecting and Overcurrent Protective Devices" Article above.</w:t>
      </w:r>
    </w:p>
    <w:p w14:paraId="3AAFA42C" w14:textId="4958FF7D" w:rsidR="00096619" w:rsidRDefault="00096619" w:rsidP="004B53EB">
      <w:pPr>
        <w:pStyle w:val="PR1"/>
      </w:pPr>
      <w:r>
        <w:t>[</w:t>
      </w:r>
      <w:r>
        <w:rPr>
          <w:b/>
        </w:rPr>
        <w:t xml:space="preserve">Engage a </w:t>
      </w:r>
      <w:r w:rsidRPr="004B53EB">
        <w:rPr>
          <w:b/>
          <w:bCs/>
        </w:rPr>
        <w:t>Company Service Advisor</w:t>
      </w:r>
      <w:r>
        <w:t xml:space="preserve"> </w:t>
      </w:r>
      <w:r>
        <w:rPr>
          <w:b/>
        </w:rPr>
        <w:t>to train</w:t>
      </w:r>
      <w:r>
        <w:t>] [</w:t>
      </w:r>
      <w:r>
        <w:rPr>
          <w:b/>
        </w:rPr>
        <w:t>Train</w:t>
      </w:r>
      <w:r>
        <w:t>] Director’s Representative's maintenance personnel to adjust, operate, and maintain switchboards, overcurrent protective devices, instrumentation, and accessories[</w:t>
      </w:r>
      <w:r>
        <w:rPr>
          <w:b/>
        </w:rPr>
        <w:t>, and to use and reprogram microprocessor-based trip, monitoring, and communication units</w:t>
      </w:r>
      <w:r>
        <w:t>].</w:t>
      </w:r>
    </w:p>
    <w:p w14:paraId="51350446" w14:textId="31C54171" w:rsidR="00096619" w:rsidRDefault="00096619">
      <w:pPr>
        <w:pStyle w:val="EOS"/>
      </w:pPr>
      <w:r w:rsidRPr="00096619">
        <w:t>END OF SECTION 262413</w:t>
      </w:r>
    </w:p>
    <w:sectPr w:rsidR="00096619"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047C7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545B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96619">
      <w:rPr>
        <w:rStyle w:val="NAM"/>
        <w:rFonts w:eastAsia="Calibri"/>
        <w:szCs w:val="22"/>
      </w:rPr>
      <w:t>262413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65154409">
    <w:abstractNumId w:val="4"/>
  </w:num>
  <w:num w:numId="12" w16cid:durableId="213008167">
    <w:abstractNumId w:val="8"/>
  </w:num>
  <w:num w:numId="13" w16cid:durableId="226189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66D8"/>
    <w:rsid w:val="00077944"/>
    <w:rsid w:val="0009600F"/>
    <w:rsid w:val="00096619"/>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0852"/>
    <w:rsid w:val="00493FB9"/>
    <w:rsid w:val="004A3A3F"/>
    <w:rsid w:val="004B53EB"/>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45B3"/>
    <w:rsid w:val="007650F4"/>
    <w:rsid w:val="00766B2E"/>
    <w:rsid w:val="00766FDB"/>
    <w:rsid w:val="00774AAD"/>
    <w:rsid w:val="007C2981"/>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58C6"/>
    <w:rsid w:val="00A413CB"/>
    <w:rsid w:val="00A67950"/>
    <w:rsid w:val="00A825F6"/>
    <w:rsid w:val="00AB58B3"/>
    <w:rsid w:val="00AF5EB0"/>
    <w:rsid w:val="00B00751"/>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096619"/>
    <w:rPr>
      <w:sz w:val="22"/>
    </w:rPr>
  </w:style>
  <w:style w:type="character" w:customStyle="1" w:styleId="PR3Char">
    <w:name w:val="PR3 Char"/>
    <w:link w:val="PR3"/>
    <w:rsid w:val="000966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1240" TargetMode="External"/><Relationship Id="rId18" Type="http://schemas.openxmlformats.org/officeDocument/2006/relationships/hyperlink" Target="http://www.specagent.com/Lookup?uid=12345714125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41241" TargetMode="External"/><Relationship Id="rId17" Type="http://schemas.openxmlformats.org/officeDocument/2006/relationships/hyperlink" Target="http://www.specagent.com/Lookup?uid=123457141251" TargetMode="External"/><Relationship Id="rId2" Type="http://schemas.openxmlformats.org/officeDocument/2006/relationships/customXml" Target="../customXml/item2.xml"/><Relationship Id="rId16" Type="http://schemas.openxmlformats.org/officeDocument/2006/relationships/hyperlink" Target="http://www.specagent.com/Lookup?uid=1234571412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1238" TargetMode="External"/><Relationship Id="rId5" Type="http://schemas.openxmlformats.org/officeDocument/2006/relationships/numbering" Target="numbering.xml"/><Relationship Id="rId15" Type="http://schemas.openxmlformats.org/officeDocument/2006/relationships/hyperlink" Target="http://www.specagent.com/Lookup?uid=123457141248" TargetMode="External"/><Relationship Id="rId10" Type="http://schemas.openxmlformats.org/officeDocument/2006/relationships/endnotes" Target="endnotes.xml"/><Relationship Id="rId19" Type="http://schemas.openxmlformats.org/officeDocument/2006/relationships/hyperlink" Target="http://www.specagent.com/Lookup?uid=1234571412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12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10163</Words>
  <Characters>57930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67958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