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3A1E" w14:textId="77777777" w:rsidR="00072C07" w:rsidRPr="00434DB5" w:rsidRDefault="00072C07" w:rsidP="00434DB5">
      <w:pPr>
        <w:pStyle w:val="SCT"/>
      </w:pPr>
      <w:r w:rsidRPr="00434DB5">
        <w:t xml:space="preserve">SECTION </w:t>
      </w:r>
      <w:r w:rsidRPr="00C60E1C">
        <w:t>102116.17</w:t>
      </w:r>
      <w:r w:rsidRPr="00434DB5">
        <w:t xml:space="preserve"> - </w:t>
      </w:r>
      <w:r w:rsidRPr="00C60E1C">
        <w:t>PHENOLIC-CORE SHOWER AND DRESSING COMPARTMENTS</w:t>
      </w:r>
    </w:p>
    <w:p w14:paraId="2828F6DB" w14:textId="77777777" w:rsidR="00072C07" w:rsidRDefault="00072C07" w:rsidP="00C60E1C">
      <w:pPr>
        <w:pStyle w:val="SpecifierNote"/>
      </w:pPr>
      <w:r>
        <w:t>Revise this Section by deleting and inserting text to meet Project-specific requirements.</w:t>
      </w:r>
    </w:p>
    <w:p w14:paraId="0EFF60B5" w14:textId="77777777" w:rsidR="00072C07" w:rsidRDefault="00072C07" w:rsidP="00C60E1C">
      <w:pPr>
        <w:pStyle w:val="SpecifierNote"/>
      </w:pPr>
      <w:r>
        <w:t>Verify that Section titles referenced in this Section are correct for this Project's Specifications; Section titles may have changed.</w:t>
      </w:r>
    </w:p>
    <w:p w14:paraId="762DC1D6" w14:textId="77777777" w:rsidR="00072C07" w:rsidRDefault="00072C07" w:rsidP="00275C08">
      <w:pPr>
        <w:pStyle w:val="PRT"/>
      </w:pPr>
      <w:r>
        <w:t>GENERAL</w:t>
      </w:r>
    </w:p>
    <w:p w14:paraId="547236E3" w14:textId="77777777" w:rsidR="00072C07" w:rsidRDefault="00072C07" w:rsidP="00275C08">
      <w:pPr>
        <w:pStyle w:val="ART"/>
      </w:pPr>
      <w:r>
        <w:t>RELATED DOCUMENTS</w:t>
      </w:r>
    </w:p>
    <w:p w14:paraId="59DCCB29" w14:textId="77777777" w:rsidR="00072C07" w:rsidRDefault="00072C07" w:rsidP="00275C08">
      <w:pPr>
        <w:pStyle w:val="PR1"/>
      </w:pPr>
      <w:r>
        <w:t>Drawings and general provisions of the Contract, including General and Supplementary Conditions and Division 01 Specification Sections, apply to this Section.</w:t>
      </w:r>
    </w:p>
    <w:p w14:paraId="066AD5B7" w14:textId="77777777" w:rsidR="00072C07" w:rsidRDefault="00072C07" w:rsidP="00275C08">
      <w:pPr>
        <w:pStyle w:val="ART"/>
      </w:pPr>
      <w:r>
        <w:t>SUMMARY</w:t>
      </w:r>
    </w:p>
    <w:p w14:paraId="4B957D96" w14:textId="77777777" w:rsidR="00072C07" w:rsidRDefault="00072C07" w:rsidP="00275C08">
      <w:pPr>
        <w:pStyle w:val="PR1"/>
      </w:pPr>
      <w:r>
        <w:t>Section Includes:</w:t>
      </w:r>
    </w:p>
    <w:p w14:paraId="40FFAE7F" w14:textId="77777777" w:rsidR="00072C07" w:rsidRDefault="00072C07" w:rsidP="00275C08">
      <w:pPr>
        <w:pStyle w:val="PR2"/>
        <w:contextualSpacing w:val="0"/>
      </w:pPr>
      <w:r>
        <w:t>Solid, phenolic-core compartments.</w:t>
      </w:r>
    </w:p>
    <w:p w14:paraId="2BD61129" w14:textId="77777777" w:rsidR="00072C07" w:rsidRDefault="00072C07" w:rsidP="00072C07">
      <w:pPr>
        <w:pStyle w:val="PR2"/>
        <w:spacing w:before="0"/>
        <w:contextualSpacing w:val="0"/>
      </w:pPr>
      <w:r>
        <w:t>Shower receptors.</w:t>
      </w:r>
    </w:p>
    <w:p w14:paraId="4E5D0F43" w14:textId="77777777" w:rsidR="00072C07" w:rsidRDefault="00072C07" w:rsidP="00275C08">
      <w:pPr>
        <w:pStyle w:val="PR1"/>
      </w:pPr>
      <w:r>
        <w:t>Related Requirements:</w:t>
      </w:r>
    </w:p>
    <w:p w14:paraId="631F4E1C" w14:textId="2AD0533C" w:rsidR="00072C07" w:rsidRDefault="00072C07" w:rsidP="00C60E1C">
      <w:pPr>
        <w:pStyle w:val="SpecifierNote"/>
      </w:pPr>
      <w:r>
        <w:t>Retain Subparagraphs below to cross-reference requirements Contractor might expect to find in this Section but are specified in other Sections.</w:t>
      </w:r>
    </w:p>
    <w:p w14:paraId="43048108" w14:textId="77777777" w:rsidR="00072C07" w:rsidRDefault="00072C07" w:rsidP="00275C08">
      <w:pPr>
        <w:pStyle w:val="PR2"/>
        <w:contextualSpacing w:val="0"/>
      </w:pPr>
      <w:r>
        <w:t>Section 055000 "Metal Fabrications" for supports that attach floor-and-ceiling-anchored compartments to the overhead structural system.</w:t>
      </w:r>
    </w:p>
    <w:p w14:paraId="1ED6E939" w14:textId="0521C40F" w:rsidR="00072C07" w:rsidRDefault="00072C07" w:rsidP="00C60E1C">
      <w:pPr>
        <w:pStyle w:val="SpecifierNote"/>
      </w:pPr>
      <w:r>
        <w:t>Wood may provide adequate overhead support for floor-and-ceiling-anchored compartments; delete last option in first Subparagraph below if retaining Subparagraph above. Consult manufacturers for recommendations.</w:t>
      </w:r>
    </w:p>
    <w:p w14:paraId="35BDF6F7" w14:textId="77777777" w:rsidR="00072C07" w:rsidRDefault="00072C07" w:rsidP="00072C07">
      <w:pPr>
        <w:pStyle w:val="PR2"/>
        <w:spacing w:before="0"/>
        <w:contextualSpacing w:val="0"/>
      </w:pPr>
      <w:r>
        <w:t>[</w:t>
      </w:r>
      <w:r>
        <w:rPr>
          <w:b/>
        </w:rPr>
        <w:t>Section 061000 "Rough Carpentry"</w:t>
      </w:r>
      <w:r>
        <w:t>] [</w:t>
      </w:r>
      <w:r>
        <w:rPr>
          <w:b/>
        </w:rPr>
        <w:t>Section 061053 "Miscellaneous Rough Carpentry"</w:t>
      </w:r>
      <w:r>
        <w:t>] for [</w:t>
      </w:r>
      <w:r>
        <w:rPr>
          <w:b/>
        </w:rPr>
        <w:t>blocking</w:t>
      </w:r>
      <w:r>
        <w:t>] [</w:t>
      </w:r>
      <w:r>
        <w:rPr>
          <w:b/>
        </w:rPr>
        <w:t>and</w:t>
      </w:r>
      <w:r>
        <w:t>] [</w:t>
      </w:r>
      <w:r>
        <w:rPr>
          <w:b/>
        </w:rPr>
        <w:t>overhead support of floor-and-ceiling-anchored compartments</w:t>
      </w:r>
      <w:r>
        <w:t>].</w:t>
      </w:r>
    </w:p>
    <w:p w14:paraId="53B8319A" w14:textId="7B6B2234" w:rsidR="00072C07" w:rsidRDefault="00072C07" w:rsidP="00C60E1C">
      <w:pPr>
        <w:pStyle w:val="SpecifierNote"/>
      </w:pPr>
      <w:r>
        <w:t>Retain first Subparagraph below unless accessories are inserted in this Section. Some manufacturers offer a limited number of standard accessory items. Verify availability with manufacturers.</w:t>
      </w:r>
    </w:p>
    <w:p w14:paraId="5C53D2E9" w14:textId="77777777" w:rsidR="00072C07" w:rsidRDefault="00072C07" w:rsidP="00072C07">
      <w:pPr>
        <w:pStyle w:val="PR2"/>
        <w:spacing w:before="0"/>
        <w:contextualSpacing w:val="0"/>
      </w:pPr>
      <w:r>
        <w:t>Section 102800 "Toilet, Bath, and Laundry Accessories" for grab bars, purse shelves, and similar accessories.</w:t>
      </w:r>
    </w:p>
    <w:p w14:paraId="16CF190D" w14:textId="77777777" w:rsidR="00072C07" w:rsidRDefault="00072C07" w:rsidP="00072C07">
      <w:pPr>
        <w:pStyle w:val="PR2"/>
        <w:spacing w:before="0"/>
        <w:contextualSpacing w:val="0"/>
      </w:pPr>
      <w:r>
        <w:t>Section 224100 "Residential Plumbing Fixtures" for shower heads, valves, and controls.</w:t>
      </w:r>
    </w:p>
    <w:p w14:paraId="2200CA7C" w14:textId="613206EB" w:rsidR="00072C07" w:rsidRDefault="00072C07" w:rsidP="00275C08">
      <w:pPr>
        <w:pStyle w:val="ART"/>
      </w:pPr>
      <w:r>
        <w:t>SUBMITTALS</w:t>
      </w:r>
    </w:p>
    <w:p w14:paraId="1364CAD2" w14:textId="77777777" w:rsidR="00072C07" w:rsidRPr="00FF7DAA" w:rsidRDefault="00072C07" w:rsidP="00FF7DAA">
      <w:pPr>
        <w:pStyle w:val="PR1"/>
      </w:pPr>
      <w:bookmarkStart w:id="0" w:name="_Hlk133254432"/>
      <w:bookmarkStart w:id="1" w:name="_Hlk54189524"/>
      <w:r w:rsidRPr="00FF7DAA">
        <w:t>Submittals for this section are subject to the re-evaluation fee identified in Article 4 of the General Conditions. </w:t>
      </w:r>
    </w:p>
    <w:p w14:paraId="1CC5909D" w14:textId="77777777" w:rsidR="00072C07" w:rsidRPr="00FF7DAA" w:rsidRDefault="00072C07" w:rsidP="00FF7DAA">
      <w:pPr>
        <w:pStyle w:val="PR1"/>
      </w:pPr>
      <w:r w:rsidRPr="00FF7DAA">
        <w:t>Manufacturer’s installation instructions shall be provided along with product data. </w:t>
      </w:r>
    </w:p>
    <w:p w14:paraId="6249A4F5" w14:textId="77777777" w:rsidR="00072C07" w:rsidRDefault="00072C07" w:rsidP="00FF7DAA">
      <w:pPr>
        <w:pStyle w:val="PR1"/>
      </w:pPr>
      <w:r w:rsidRPr="00FF7DAA">
        <w:t>Submittals shall be provided in the order in which they are specified and tabbed (for combined submittals). </w:t>
      </w:r>
      <w:bookmarkEnd w:id="0"/>
    </w:p>
    <w:bookmarkEnd w:id="1"/>
    <w:p w14:paraId="42AA0822" w14:textId="77777777" w:rsidR="00072C07" w:rsidRDefault="00072C07" w:rsidP="00275C08">
      <w:pPr>
        <w:pStyle w:val="PR1"/>
      </w:pPr>
      <w:r>
        <w:t>Product Data: For each type of product.</w:t>
      </w:r>
    </w:p>
    <w:p w14:paraId="1006DFBD" w14:textId="77777777" w:rsidR="00072C07" w:rsidRDefault="00072C07" w:rsidP="00275C08">
      <w:pPr>
        <w:pStyle w:val="PR2"/>
        <w:contextualSpacing w:val="0"/>
      </w:pPr>
      <w:r>
        <w:t>Include construction details, material descriptions, dimensions of individual components and profiles, and finishes.</w:t>
      </w:r>
    </w:p>
    <w:p w14:paraId="72C211E6" w14:textId="77777777" w:rsidR="00072C07" w:rsidRDefault="00072C07" w:rsidP="00275C08">
      <w:pPr>
        <w:pStyle w:val="PR1"/>
      </w:pPr>
      <w:r>
        <w:t>Sustainable Design Submittals:</w:t>
      </w:r>
    </w:p>
    <w:p w14:paraId="2A8E5FA9" w14:textId="77777777" w:rsidR="00F95D41" w:rsidRDefault="00F95D41" w:rsidP="00C60E1C">
      <w:pPr>
        <w:pStyle w:val="PR2"/>
      </w:pPr>
    </w:p>
    <w:p w14:paraId="1737F5A4" w14:textId="77777777" w:rsidR="00072C07" w:rsidRDefault="00072C07" w:rsidP="00275C08">
      <w:pPr>
        <w:pStyle w:val="PR1"/>
      </w:pPr>
      <w:r>
        <w:lastRenderedPageBreak/>
        <w:t>Shop Drawings: For shower and dressing compartments.</w:t>
      </w:r>
    </w:p>
    <w:p w14:paraId="58D748E0" w14:textId="77777777" w:rsidR="00072C07" w:rsidRDefault="00072C07" w:rsidP="00275C08">
      <w:pPr>
        <w:pStyle w:val="PR2"/>
        <w:contextualSpacing w:val="0"/>
      </w:pPr>
      <w:r>
        <w:t>Include plans, elevations, sections, and attachment details.</w:t>
      </w:r>
    </w:p>
    <w:p w14:paraId="5613B156" w14:textId="2CE36A5E" w:rsidR="00072C07" w:rsidRDefault="00072C07" w:rsidP="00C60E1C">
      <w:pPr>
        <w:pStyle w:val="SpecifierNote"/>
      </w:pPr>
      <w:r>
        <w:t>Retain first Subparagraph below if required, or revise to suit Project.</w:t>
      </w:r>
    </w:p>
    <w:p w14:paraId="4C8702AA" w14:textId="77777777" w:rsidR="00072C07" w:rsidRDefault="00072C07" w:rsidP="00072C07">
      <w:pPr>
        <w:pStyle w:val="PR2"/>
        <w:spacing w:before="0"/>
        <w:contextualSpacing w:val="0"/>
      </w:pPr>
      <w:r>
        <w:t>Show locations of cutouts for compartment-mounted accessories.</w:t>
      </w:r>
    </w:p>
    <w:p w14:paraId="727E061A" w14:textId="77777777" w:rsidR="00072C07" w:rsidRDefault="00072C07" w:rsidP="00072C07">
      <w:pPr>
        <w:pStyle w:val="PR2"/>
        <w:spacing w:before="0"/>
        <w:contextualSpacing w:val="0"/>
      </w:pPr>
      <w:r>
        <w:t>Show locations of centerlines of drains.</w:t>
      </w:r>
    </w:p>
    <w:p w14:paraId="67BD052F" w14:textId="2B74695F" w:rsidR="00072C07" w:rsidRDefault="00072C07" w:rsidP="00C60E1C">
      <w:pPr>
        <w:pStyle w:val="SpecifierNote"/>
      </w:pPr>
      <w:r>
        <w:t>Retain Subparagraph below for floor-and-ceiling-anchored compartments.</w:t>
      </w:r>
    </w:p>
    <w:p w14:paraId="597CD216" w14:textId="77777777" w:rsidR="00072C07" w:rsidRDefault="00072C07" w:rsidP="00072C07">
      <w:pPr>
        <w:pStyle w:val="PR2"/>
        <w:spacing w:before="0"/>
        <w:contextualSpacing w:val="0"/>
      </w:pPr>
      <w:r>
        <w:t>Show[</w:t>
      </w:r>
      <w:r>
        <w:rPr>
          <w:b/>
        </w:rPr>
        <w:t> ceiling grid, ceiling-mounted items, and</w:t>
      </w:r>
      <w:r>
        <w:t>] overhead support or bracing locations.</w:t>
      </w:r>
    </w:p>
    <w:p w14:paraId="2494730E" w14:textId="2BFB3775" w:rsidR="00072C07" w:rsidRDefault="00072C07" w:rsidP="00C60E1C">
      <w:pPr>
        <w:pStyle w:val="SpecifierNote"/>
      </w:pPr>
      <w:r>
        <w:t>Retain "Samples for Initial Selection" and "Samples for Verification" Paragraphs below for two-stage Samples.</w:t>
      </w:r>
    </w:p>
    <w:p w14:paraId="6E0EAA7D" w14:textId="77777777" w:rsidR="00072C07" w:rsidRDefault="00072C07" w:rsidP="00275C08">
      <w:pPr>
        <w:pStyle w:val="PR1"/>
      </w:pPr>
      <w:r>
        <w:t>Samples for Initial Selection: For each type of compartment material indicated.</w:t>
      </w:r>
    </w:p>
    <w:p w14:paraId="43AF6569" w14:textId="77777777" w:rsidR="00072C07" w:rsidRDefault="00072C07" w:rsidP="00275C08">
      <w:pPr>
        <w:pStyle w:val="PR2"/>
        <w:contextualSpacing w:val="0"/>
      </w:pPr>
      <w:r>
        <w:t>Include Samples of hardware and accessories for material and color selection.</w:t>
      </w:r>
    </w:p>
    <w:p w14:paraId="3AD24B7B" w14:textId="77777777" w:rsidR="00072C07" w:rsidRDefault="00072C07" w:rsidP="00275C08">
      <w:pPr>
        <w:pStyle w:val="PR1"/>
      </w:pPr>
      <w:r>
        <w:t>Samples for Verification: For the following products, in manufacturer's standard sizes unless otherwise indicated:</w:t>
      </w:r>
    </w:p>
    <w:p w14:paraId="30A67B76" w14:textId="7CC01638" w:rsidR="00072C07" w:rsidRDefault="00072C07" w:rsidP="00275C08">
      <w:pPr>
        <w:pStyle w:val="PR2"/>
        <w:contextualSpacing w:val="0"/>
      </w:pPr>
      <w:r>
        <w:t xml:space="preserve">Each type of material, color, and finish required for compartments, prepared on </w:t>
      </w:r>
      <w:r>
        <w:rPr>
          <w:rStyle w:val="IP"/>
        </w:rPr>
        <w:t>6-inch-</w:t>
      </w:r>
      <w:r>
        <w:t xml:space="preserve"> square Samples of same thickness and material indicated for the Work.</w:t>
      </w:r>
    </w:p>
    <w:p w14:paraId="7DDB262B" w14:textId="77777777" w:rsidR="00072C07" w:rsidRDefault="00072C07" w:rsidP="00072C07">
      <w:pPr>
        <w:pStyle w:val="PR2"/>
        <w:spacing w:before="0"/>
        <w:contextualSpacing w:val="0"/>
      </w:pPr>
      <w:r>
        <w:t>Each type of hardware and accessory.</w:t>
      </w:r>
    </w:p>
    <w:p w14:paraId="5B544AB0" w14:textId="4CE539FC" w:rsidR="00072C07" w:rsidRDefault="00072C07" w:rsidP="00072C07">
      <w:pPr>
        <w:pStyle w:val="PR2"/>
        <w:spacing w:before="0"/>
        <w:contextualSpacing w:val="0"/>
      </w:pPr>
      <w:r>
        <w:t xml:space="preserve">Curtain Fabric: </w:t>
      </w:r>
      <w:r>
        <w:rPr>
          <w:rStyle w:val="IP"/>
        </w:rPr>
        <w:t>12-inch-</w:t>
      </w:r>
      <w:r>
        <w:t xml:space="preserve"> square swatch or larger as required to show complete pattern repeat, from dye lot used for the Work, with specified treatments applied. Mark top and face of material.</w:t>
      </w:r>
    </w:p>
    <w:p w14:paraId="71686AAF" w14:textId="77777777" w:rsidR="00072C07" w:rsidRDefault="00072C07" w:rsidP="00C60E1C">
      <w:pPr>
        <w:pStyle w:val="SpecifierNote"/>
      </w:pPr>
      <w:r>
        <w:t>Retain "Product Certificates" Paragraph below to require submittal of product certificates from manufacturers.</w:t>
      </w:r>
    </w:p>
    <w:p w14:paraId="4DD1C01F" w14:textId="77777777" w:rsidR="00072C07" w:rsidRDefault="00072C07" w:rsidP="00275C08">
      <w:pPr>
        <w:pStyle w:val="PR1"/>
      </w:pPr>
      <w:r>
        <w:t>Product Certificates: For each type of shower and dressing compartment.</w:t>
      </w:r>
    </w:p>
    <w:p w14:paraId="02C44B8B" w14:textId="77777777" w:rsidR="00072C07" w:rsidRDefault="00072C07" w:rsidP="00275C08">
      <w:pPr>
        <w:pStyle w:val="ART"/>
      </w:pPr>
      <w:r>
        <w:t>CLOSEOUT SUBMITTALS</w:t>
      </w:r>
    </w:p>
    <w:p w14:paraId="3F92C4A6" w14:textId="77777777" w:rsidR="00072C07" w:rsidRDefault="00072C07" w:rsidP="00275C08">
      <w:pPr>
        <w:pStyle w:val="PR1"/>
      </w:pPr>
      <w:r>
        <w:t>Maintenance Data: For shower and dressing compartments to include in maintenance manuals.</w:t>
      </w:r>
    </w:p>
    <w:p w14:paraId="7C8EF423" w14:textId="77777777" w:rsidR="00072C07" w:rsidRDefault="00072C07" w:rsidP="00275C08">
      <w:pPr>
        <w:pStyle w:val="ART"/>
      </w:pPr>
      <w:r>
        <w:t>MAINTENANCE MATERIAL SUBMITTALS</w:t>
      </w:r>
    </w:p>
    <w:p w14:paraId="1338DFC6" w14:textId="77777777" w:rsidR="00072C07" w:rsidRDefault="00072C07" w:rsidP="00C60E1C">
      <w:pPr>
        <w:pStyle w:val="SpecifierNote"/>
      </w:pPr>
      <w:r>
        <w:t>Retain this article if required. Revise item list to suit Project.</w:t>
      </w:r>
    </w:p>
    <w:p w14:paraId="07ED688E" w14:textId="42F41BAE" w:rsidR="00072C07" w:rsidRDefault="00072C07" w:rsidP="00275C08">
      <w:pPr>
        <w:pStyle w:val="PR1"/>
      </w:pPr>
      <w:r>
        <w:t>Furnish extra materials</w:t>
      </w:r>
      <w:r w:rsidRPr="00C60E1C">
        <w:t>, from the same product run,</w:t>
      </w:r>
      <w:r>
        <w:t xml:space="preserve"> that match products installed and that are packaged with protective covering for storage and identified with labels describing contents.</w:t>
      </w:r>
    </w:p>
    <w:p w14:paraId="39D0B6D9" w14:textId="14D139A8" w:rsidR="00072C07" w:rsidRDefault="00072C07" w:rsidP="00275C08">
      <w:pPr>
        <w:pStyle w:val="PR2"/>
        <w:contextualSpacing w:val="0"/>
      </w:pPr>
      <w:r>
        <w:t>Door Hinges: Two door hinge(s) with associated fasteners.</w:t>
      </w:r>
    </w:p>
    <w:p w14:paraId="17038391" w14:textId="6980B4BC" w:rsidR="00072C07" w:rsidRDefault="00072C07" w:rsidP="00072C07">
      <w:pPr>
        <w:pStyle w:val="PR2"/>
        <w:spacing w:before="0"/>
        <w:contextualSpacing w:val="0"/>
      </w:pPr>
      <w:r>
        <w:t>Latch and Keeper: Two latch(es) and keeper(s) with associated fasteners.</w:t>
      </w:r>
    </w:p>
    <w:p w14:paraId="7CDB1841" w14:textId="639DDE9D" w:rsidR="00072C07" w:rsidRDefault="00072C07" w:rsidP="00072C07">
      <w:pPr>
        <w:pStyle w:val="PR2"/>
        <w:spacing w:before="0"/>
        <w:contextualSpacing w:val="0"/>
      </w:pPr>
      <w:r>
        <w:t>Clothing Hook: Two clothing hook(s) with associated fasteners.</w:t>
      </w:r>
    </w:p>
    <w:p w14:paraId="7C3E79DC" w14:textId="32E411BD" w:rsidR="00072C07" w:rsidRDefault="00072C07" w:rsidP="00072C07">
      <w:pPr>
        <w:pStyle w:val="PR2"/>
        <w:spacing w:before="0"/>
        <w:contextualSpacing w:val="0"/>
      </w:pPr>
      <w:r>
        <w:t>Door Bumper: Two door bumper(s) with associated fasteners.</w:t>
      </w:r>
    </w:p>
    <w:p w14:paraId="03D5DDB1" w14:textId="1FDC30A7" w:rsidR="00072C07" w:rsidRDefault="00072C07" w:rsidP="00072C07">
      <w:pPr>
        <w:pStyle w:val="PR2"/>
        <w:spacing w:before="0"/>
        <w:contextualSpacing w:val="0"/>
      </w:pPr>
      <w:r>
        <w:t>Door Pull: Two door pull(s) with associated fasteners.</w:t>
      </w:r>
    </w:p>
    <w:p w14:paraId="3EA69103" w14:textId="01D3AC31" w:rsidR="00072C07" w:rsidRDefault="00072C07" w:rsidP="00072C07">
      <w:pPr>
        <w:pStyle w:val="PR2"/>
        <w:spacing w:before="0"/>
        <w:contextualSpacing w:val="0"/>
      </w:pPr>
      <w:r>
        <w:t xml:space="preserve">Fasteners: </w:t>
      </w:r>
      <w:r w:rsidRPr="00C60E1C">
        <w:t>10</w:t>
      </w:r>
      <w:r>
        <w:t xml:space="preserve"> fasteners of each size and type.</w:t>
      </w:r>
    </w:p>
    <w:p w14:paraId="17160565" w14:textId="125CD73A" w:rsidR="00072C07" w:rsidRDefault="00072C07" w:rsidP="00072C07">
      <w:pPr>
        <w:pStyle w:val="PR2"/>
        <w:spacing w:before="0"/>
        <w:contextualSpacing w:val="0"/>
      </w:pPr>
      <w:r>
        <w:t xml:space="preserve">Curtain Rod: </w:t>
      </w:r>
      <w:r w:rsidRPr="00C60E1C">
        <w:t>One</w:t>
      </w:r>
      <w:r>
        <w:t xml:space="preserve"> curtain rod(s) with associated fasteners.</w:t>
      </w:r>
    </w:p>
    <w:p w14:paraId="42D9BD59" w14:textId="30FB5A95" w:rsidR="00072C07" w:rsidRDefault="00072C07" w:rsidP="00072C07">
      <w:pPr>
        <w:pStyle w:val="PR2"/>
        <w:spacing w:before="0"/>
        <w:contextualSpacing w:val="0"/>
      </w:pPr>
      <w:r>
        <w:t xml:space="preserve">Curtain Hooks: </w:t>
      </w:r>
      <w:r w:rsidRPr="00C60E1C">
        <w:t>Five</w:t>
      </w:r>
      <w:r>
        <w:t xml:space="preserve"> curtain hooks.</w:t>
      </w:r>
    </w:p>
    <w:p w14:paraId="3641C803" w14:textId="429CBB13" w:rsidR="00072C07" w:rsidRDefault="00072C07" w:rsidP="00072C07">
      <w:pPr>
        <w:pStyle w:val="PR2"/>
        <w:spacing w:before="0"/>
        <w:contextualSpacing w:val="0"/>
      </w:pPr>
      <w:r>
        <w:t xml:space="preserve">Soap Holder: </w:t>
      </w:r>
      <w:r w:rsidRPr="00C60E1C">
        <w:t>One</w:t>
      </w:r>
      <w:r>
        <w:t xml:space="preserve"> soap holder(s) with associated fasteners.</w:t>
      </w:r>
    </w:p>
    <w:p w14:paraId="14A2FC46" w14:textId="1462A072" w:rsidR="00072C07" w:rsidRDefault="00072C07" w:rsidP="00072C07">
      <w:pPr>
        <w:pStyle w:val="PR2"/>
        <w:spacing w:before="0"/>
        <w:contextualSpacing w:val="0"/>
      </w:pPr>
      <w:r>
        <w:t xml:space="preserve">Seat: </w:t>
      </w:r>
      <w:r w:rsidRPr="00C60E1C">
        <w:t>One</w:t>
      </w:r>
      <w:r>
        <w:t xml:space="preserve"> seat(s) with associated fasteners.</w:t>
      </w:r>
    </w:p>
    <w:p w14:paraId="4BB4D375" w14:textId="77777777" w:rsidR="00072C07" w:rsidRDefault="00072C07" w:rsidP="00275C08">
      <w:pPr>
        <w:pStyle w:val="ART"/>
      </w:pPr>
      <w:r>
        <w:t>FIELD CONDITIONS</w:t>
      </w:r>
    </w:p>
    <w:p w14:paraId="73211B06" w14:textId="77777777" w:rsidR="00072C07" w:rsidRDefault="00072C07" w:rsidP="00275C08">
      <w:pPr>
        <w:pStyle w:val="PR1"/>
      </w:pPr>
      <w:r>
        <w:t>Field Measurements: Verify actual locations of fixtures, drains, walls, columns, ceilings, and other construction contiguous with shower and dressing compartments by field measurements before fabrication.</w:t>
      </w:r>
    </w:p>
    <w:p w14:paraId="5816A81E" w14:textId="26B1EB24" w:rsidR="00072C07" w:rsidRDefault="00072C07" w:rsidP="00C60E1C">
      <w:pPr>
        <w:pStyle w:val="SpecifierNote"/>
      </w:pPr>
      <w:r>
        <w:t xml:space="preserve">Insert article for warranty requirements if required. Availability of warranties varies among manufacturers and by type of compartment. </w:t>
      </w:r>
    </w:p>
    <w:p w14:paraId="783C7950" w14:textId="77777777" w:rsidR="00072C07" w:rsidRDefault="00072C07" w:rsidP="00275C08">
      <w:pPr>
        <w:pStyle w:val="PRT"/>
      </w:pPr>
      <w:r>
        <w:t>PRODUCTS</w:t>
      </w:r>
    </w:p>
    <w:p w14:paraId="4306D9EA" w14:textId="129680A0" w:rsidR="00072C07" w:rsidRDefault="00072C07" w:rsidP="00C60E1C">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78E2B68D" w14:textId="77777777" w:rsidR="00072C07" w:rsidRDefault="00072C07" w:rsidP="00275C08">
      <w:pPr>
        <w:pStyle w:val="ART"/>
      </w:pPr>
      <w:r>
        <w:t>PERFORMANCE REQUIREMENTS</w:t>
      </w:r>
    </w:p>
    <w:p w14:paraId="2C82498B" w14:textId="32D1249C" w:rsidR="00072C07" w:rsidRDefault="00072C07" w:rsidP="00C60E1C">
      <w:pPr>
        <w:pStyle w:val="SpecifierNote"/>
      </w:pPr>
      <w:r>
        <w:t>Retain "Surface-Burning Characteristics" Paragraph below if authorities having jurisdiction require that shower and dressing compartments made of combustible materials comply with surface-burning requirements. See "Fire-Test-Response Characteristics" Article in the Evaluations.</w:t>
      </w:r>
    </w:p>
    <w:p w14:paraId="1D4C18F6" w14:textId="77777777" w:rsidR="00072C07" w:rsidRDefault="00072C07" w:rsidP="00275C08">
      <w:pPr>
        <w:pStyle w:val="PR1"/>
      </w:pPr>
      <w:r>
        <w:t>Surface-Burning Characteristics: Comply with ASTM E84 or UL 723; testing by a qualified testing agency. Identify products with appropriate markings of applicable testing agency.</w:t>
      </w:r>
    </w:p>
    <w:p w14:paraId="0B666971" w14:textId="77777777" w:rsidR="00072C07" w:rsidRDefault="00072C07" w:rsidP="00275C08">
      <w:pPr>
        <w:pStyle w:val="PR2"/>
        <w:contextualSpacing w:val="0"/>
      </w:pPr>
      <w:r>
        <w:t>Flame-Spread Index: [</w:t>
      </w:r>
      <w:r>
        <w:rPr>
          <w:b/>
        </w:rPr>
        <w:t>25</w:t>
      </w:r>
      <w:r>
        <w:t>] [</w:t>
      </w:r>
      <w:r>
        <w:rPr>
          <w:b/>
        </w:rPr>
        <w:t>75</w:t>
      </w:r>
      <w:r>
        <w:t>] [</w:t>
      </w:r>
      <w:r>
        <w:rPr>
          <w:b/>
        </w:rPr>
        <w:t>200</w:t>
      </w:r>
      <w:r>
        <w:t>] or less.</w:t>
      </w:r>
    </w:p>
    <w:p w14:paraId="72E7BFE2" w14:textId="77777777" w:rsidR="00072C07" w:rsidRDefault="00072C07" w:rsidP="00072C07">
      <w:pPr>
        <w:pStyle w:val="PR2"/>
        <w:spacing w:before="0"/>
        <w:contextualSpacing w:val="0"/>
      </w:pPr>
      <w:r>
        <w:t>Smoke-Developed Index: 450 or less.</w:t>
      </w:r>
    </w:p>
    <w:p w14:paraId="3CC9B006" w14:textId="01A069EA" w:rsidR="00072C07" w:rsidRDefault="00072C07" w:rsidP="00C60E1C">
      <w:pPr>
        <w:pStyle w:val="SpecifierNote"/>
      </w:pPr>
      <w:r>
        <w:t>Verify accessibility requirements of authorities having jurisdiction. Some Projects may require compliance with multiple accessibility regulations.</w:t>
      </w:r>
    </w:p>
    <w:p w14:paraId="2072A48F" w14:textId="72E1C543" w:rsidR="00072C07" w:rsidRDefault="00072C07" w:rsidP="00275C08">
      <w:pPr>
        <w:pStyle w:val="PR1"/>
      </w:pPr>
      <w:r>
        <w:t xml:space="preserve">Accessibility Standard: Comply with applicable provisions in </w:t>
      </w:r>
      <w:r w:rsidRPr="00C60E1C">
        <w:t>the U.S. Architectural &amp; Transportation Barriers Compliance Board's ADA-ABA Accessibility Guidelines for Buildings and Facilities</w:t>
      </w:r>
      <w:r>
        <w:t xml:space="preserve"> </w:t>
      </w:r>
      <w:r w:rsidRPr="00C60E1C">
        <w:t>and</w:t>
      </w:r>
      <w:r>
        <w:t xml:space="preserve"> </w:t>
      </w:r>
      <w:r w:rsidRPr="00C60E1C">
        <w:t>ICC A117.1</w:t>
      </w:r>
      <w:r>
        <w:t xml:space="preserve"> for shower and dressing compartments designated as accessible.</w:t>
      </w:r>
    </w:p>
    <w:p w14:paraId="691FB546" w14:textId="77777777" w:rsidR="00072C07" w:rsidRDefault="00072C07" w:rsidP="00275C08">
      <w:pPr>
        <w:pStyle w:val="ART"/>
      </w:pPr>
      <w:r>
        <w:t>PHENOLIC-CORE COMPARTMENTS &lt;</w:t>
      </w:r>
      <w:r>
        <w:rPr>
          <w:b/>
        </w:rPr>
        <w:t>Insert drawing designation</w:t>
      </w:r>
      <w:r>
        <w:t>&gt;</w:t>
      </w:r>
    </w:p>
    <w:p w14:paraId="007A2888" w14:textId="77777777" w:rsidR="00072C07" w:rsidRDefault="00072C07" w:rsidP="00C60E1C">
      <w:pPr>
        <w:pStyle w:val="SpecifierNote"/>
      </w:pPr>
      <w:r>
        <w:t>Copy this article and re-edit for each product.</w:t>
      </w:r>
    </w:p>
    <w:p w14:paraId="6971A4AC" w14:textId="77777777" w:rsidR="00072C07" w:rsidRDefault="00072C07" w:rsidP="00C60E1C">
      <w:pPr>
        <w:pStyle w:val="SpecifierNote"/>
      </w:pPr>
      <w:r>
        <w:t>Insert drawing designation. Use these designations on Drawings to identify each product.</w:t>
      </w:r>
    </w:p>
    <w:p w14:paraId="47C74E53" w14:textId="7C992E08" w:rsidR="00072C07" w:rsidRPr="00C60E1C" w:rsidRDefault="00072C07" w:rsidP="00DE7AFB">
      <w:pPr>
        <w:pStyle w:val="PR1"/>
        <w:rPr>
          <w:color w:val="000000"/>
        </w:rPr>
      </w:pPr>
      <w:bookmarkStart w:id="2" w:name="ptBookmark620"/>
      <w:r w:rsidRPr="00C60E1C">
        <w:t>Manufacturers:</w:t>
      </w:r>
      <w:r w:rsidRPr="00C60E1C">
        <w:rPr>
          <w:color w:val="000000"/>
        </w:rPr>
        <w:t xml:space="preserve"> Subject to compliance with requirements, available manufacturers offering products that may be incorporated into the Work include, but are not limited to the following:</w:t>
      </w:r>
    </w:p>
    <w:p w14:paraId="4414A46A" w14:textId="0548789B" w:rsidR="00072C07" w:rsidRPr="00C60E1C" w:rsidRDefault="00072C07" w:rsidP="00C60E1C">
      <w:pPr>
        <w:pStyle w:val="PR2"/>
        <w:contextualSpacing w:val="0"/>
        <w:rPr>
          <w:color w:val="000000"/>
        </w:rPr>
      </w:pPr>
      <w:r w:rsidRPr="00C60E1C">
        <w:t>All American Metal Corp</w:t>
      </w:r>
      <w:r w:rsidRPr="00C60E1C">
        <w:rPr>
          <w:color w:val="000000"/>
        </w:rPr>
        <w:t>.</w:t>
      </w:r>
    </w:p>
    <w:p w14:paraId="66F43D50" w14:textId="116087B5" w:rsidR="00072C07" w:rsidRPr="00C60E1C" w:rsidRDefault="00072C07" w:rsidP="00C60E1C">
      <w:pPr>
        <w:pStyle w:val="PR2"/>
        <w:spacing w:before="0"/>
        <w:contextualSpacing w:val="0"/>
        <w:rPr>
          <w:color w:val="000000"/>
        </w:rPr>
      </w:pPr>
      <w:r w:rsidRPr="00C60E1C">
        <w:t>Flush Metal Partition, LLC</w:t>
      </w:r>
      <w:r w:rsidRPr="00C60E1C">
        <w:rPr>
          <w:color w:val="000000"/>
        </w:rPr>
        <w:t>.</w:t>
      </w:r>
    </w:p>
    <w:p w14:paraId="42E118DA" w14:textId="4DDDCB27" w:rsidR="00072C07" w:rsidRPr="00C60E1C" w:rsidRDefault="00072C07" w:rsidP="00C60E1C">
      <w:pPr>
        <w:pStyle w:val="PR2"/>
        <w:spacing w:before="0"/>
        <w:contextualSpacing w:val="0"/>
        <w:rPr>
          <w:color w:val="000000"/>
        </w:rPr>
      </w:pPr>
      <w:r w:rsidRPr="00C60E1C">
        <w:t>Knickerbocker Partition Corporation</w:t>
      </w:r>
      <w:r w:rsidRPr="00C60E1C">
        <w:rPr>
          <w:color w:val="000000"/>
        </w:rPr>
        <w:t>.</w:t>
      </w:r>
    </w:p>
    <w:p w14:paraId="50834786" w14:textId="55990D9E" w:rsidR="00072C07" w:rsidRDefault="00072C07" w:rsidP="00072C07">
      <w:pPr>
        <w:pStyle w:val="PR2"/>
        <w:spacing w:before="0"/>
        <w:contextualSpacing w:val="0"/>
        <w:rPr>
          <w:color w:val="000000"/>
        </w:rPr>
      </w:pPr>
      <w:r w:rsidRPr="00C60E1C">
        <w:t>Metpar Corp</w:t>
      </w:r>
      <w:r w:rsidRPr="00C60E1C">
        <w:rPr>
          <w:color w:val="000000"/>
        </w:rPr>
        <w:t>.</w:t>
      </w:r>
    </w:p>
    <w:p w14:paraId="575BC1D6" w14:textId="5A5994A6" w:rsidR="00072C07" w:rsidRPr="00C60E1C" w:rsidRDefault="009820A5" w:rsidP="00C60E1C">
      <w:pPr>
        <w:pStyle w:val="PR2"/>
        <w:spacing w:before="0"/>
        <w:contextualSpacing w:val="0"/>
        <w:rPr>
          <w:color w:val="000000"/>
        </w:rPr>
      </w:pPr>
      <w:r>
        <w:rPr>
          <w:color w:val="000000"/>
        </w:rPr>
        <w:t>Approved equivalent</w:t>
      </w:r>
      <w:r w:rsidR="00072C07" w:rsidRPr="00A0793A">
        <w:rPr>
          <w:color w:val="000000"/>
        </w:rPr>
        <w:t>.</w:t>
      </w:r>
    </w:p>
    <w:bookmarkEnd w:id="2"/>
    <w:p w14:paraId="78935129" w14:textId="77777777" w:rsidR="00072C07" w:rsidRDefault="00072C07" w:rsidP="00275C08">
      <w:pPr>
        <w:pStyle w:val="PR1"/>
      </w:pPr>
      <w:r>
        <w:t>Configuration: [</w:t>
      </w:r>
      <w:r>
        <w:rPr>
          <w:b/>
        </w:rPr>
        <w:t>Shower compartment</w:t>
      </w:r>
      <w:r>
        <w:t>] [</w:t>
      </w:r>
      <w:r>
        <w:rPr>
          <w:b/>
        </w:rPr>
        <w:t>Shower and dressing compartments</w:t>
      </w:r>
      <w:r>
        <w:t>] [</w:t>
      </w:r>
      <w:r>
        <w:rPr>
          <w:b/>
        </w:rPr>
        <w:t>Shower compartment with two dressing compartments</w:t>
      </w:r>
      <w:r>
        <w:t>] [</w:t>
      </w:r>
      <w:r>
        <w:rPr>
          <w:b/>
        </w:rPr>
        <w:t>As indicated on Drawings</w:t>
      </w:r>
      <w:r>
        <w:t>].</w:t>
      </w:r>
    </w:p>
    <w:p w14:paraId="469D89B4" w14:textId="77777777" w:rsidR="00072C07" w:rsidRDefault="00072C07" w:rsidP="00C60E1C">
      <w:pPr>
        <w:pStyle w:val="SpecifierNote"/>
      </w:pPr>
      <w:r>
        <w:t>Insert another enclosure style, such as ceiling hung or floor anchored, in "Enclosure Style" Paragraph below if required; verify availability and recommended use with manufacturers.</w:t>
      </w:r>
    </w:p>
    <w:p w14:paraId="24B8A951" w14:textId="6D1C5D84" w:rsidR="00072C07" w:rsidRDefault="00072C07" w:rsidP="00275C08">
      <w:pPr>
        <w:pStyle w:val="PR1"/>
      </w:pPr>
      <w:r>
        <w:t>Enclosure Style: [</w:t>
      </w:r>
      <w:r>
        <w:rPr>
          <w:b/>
        </w:rPr>
        <w:t>Overhead braced</w:t>
      </w:r>
      <w:r>
        <w:t>] [</w:t>
      </w:r>
      <w:r>
        <w:rPr>
          <w:b/>
        </w:rPr>
        <w:t>Floor and ceiling anchored</w:t>
      </w:r>
      <w:r>
        <w:t>].</w:t>
      </w:r>
    </w:p>
    <w:p w14:paraId="5B44439E" w14:textId="2D422185" w:rsidR="00072C07" w:rsidRDefault="00072C07" w:rsidP="00275C08">
      <w:pPr>
        <w:pStyle w:val="PR1"/>
      </w:pPr>
      <w:r>
        <w:t xml:space="preserve">Panel and Pilaster Construction: Solid phenolic-core panel material with melamine facing on both sides fused together during panel manufacture (not separately laminated) and with eased and polished edges. Provide minimum </w:t>
      </w:r>
      <w:r>
        <w:rPr>
          <w:rStyle w:val="IP"/>
        </w:rPr>
        <w:t>3/4-inch-</w:t>
      </w:r>
      <w:r>
        <w:t xml:space="preserve"> thick pilasters and minimum </w:t>
      </w:r>
      <w:r>
        <w:rPr>
          <w:rStyle w:val="IP"/>
        </w:rPr>
        <w:t>1/2-inch-</w:t>
      </w:r>
      <w:r>
        <w:t xml:space="preserve"> thick panels.</w:t>
      </w:r>
    </w:p>
    <w:p w14:paraId="64E2F144" w14:textId="77777777" w:rsidR="00072C07" w:rsidRDefault="00072C07" w:rsidP="00C60E1C">
      <w:pPr>
        <w:pStyle w:val="SpecifierNote"/>
      </w:pPr>
      <w:r>
        <w:t>Retain "Door Construction" Paragraph below if doors are required; delete if only curtains are required. Before retaining option, verify availability with manufacturers.</w:t>
      </w:r>
    </w:p>
    <w:p w14:paraId="714EBAFB" w14:textId="4E9559F6" w:rsidR="00072C07" w:rsidRDefault="00072C07" w:rsidP="00275C08">
      <w:pPr>
        <w:pStyle w:val="PR1"/>
      </w:pPr>
      <w:r>
        <w:t xml:space="preserve">Door Construction: Match panels; </w:t>
      </w:r>
      <w:r>
        <w:rPr>
          <w:rStyle w:val="IP"/>
        </w:rPr>
        <w:t>3/4-inch</w:t>
      </w:r>
      <w:r>
        <w:t xml:space="preserve"> minimum thickness.[</w:t>
      </w:r>
      <w:r>
        <w:rPr>
          <w:b/>
        </w:rPr>
        <w:t> Equip door and pilasters with manufacturer's standard no-sightline system.</w:t>
      </w:r>
      <w:r>
        <w:t>]</w:t>
      </w:r>
    </w:p>
    <w:p w14:paraId="746823FE" w14:textId="62867DCB" w:rsidR="00072C07" w:rsidRDefault="00072C07" w:rsidP="00275C08">
      <w:pPr>
        <w:pStyle w:val="PR1"/>
      </w:pPr>
      <w:r>
        <w:t>Pilaster [</w:t>
      </w:r>
      <w:r>
        <w:rPr>
          <w:b/>
        </w:rPr>
        <w:t>Shoes</w:t>
      </w:r>
      <w:r>
        <w:t>] [</w:t>
      </w:r>
      <w:r>
        <w:rPr>
          <w:b/>
        </w:rPr>
        <w:t>and</w:t>
      </w:r>
      <w:r>
        <w:t>] [</w:t>
      </w:r>
      <w:r>
        <w:rPr>
          <w:b/>
        </w:rPr>
        <w:t>Sleeves (Caps)</w:t>
      </w:r>
      <w:r>
        <w:t xml:space="preserve">]: Formed from stainless steel sheet, not less than </w:t>
      </w:r>
      <w:r>
        <w:rPr>
          <w:rStyle w:val="IP"/>
        </w:rPr>
        <w:t>0.031-inch (22 ga)</w:t>
      </w:r>
      <w:r>
        <w:t xml:space="preserve"> nominal thickness and </w:t>
      </w:r>
      <w:r>
        <w:rPr>
          <w:rStyle w:val="IP"/>
        </w:rPr>
        <w:t>3 inches</w:t>
      </w:r>
      <w:r>
        <w:t xml:space="preserve"> high, finished to match hardware.</w:t>
      </w:r>
    </w:p>
    <w:p w14:paraId="5A39CE5E" w14:textId="77777777" w:rsidR="00072C07" w:rsidRDefault="00072C07" w:rsidP="00275C08">
      <w:pPr>
        <w:pStyle w:val="PR1"/>
      </w:pPr>
      <w:r>
        <w:t>Brackets (Fittings):</w:t>
      </w:r>
    </w:p>
    <w:p w14:paraId="76AED92B" w14:textId="77777777" w:rsidR="00072C07" w:rsidRDefault="00072C07" w:rsidP="00C60E1C">
      <w:pPr>
        <w:pStyle w:val="SpecifierNote"/>
      </w:pPr>
      <w:r>
        <w:t>Retain "Full-Height (Continuous) Type" Subparagraph below for shower compartments; verify availability with manufacturers if inserting material other than aluminum. Retain "Full-Height (Continuous) Type," "Stirrup Type," or "Dressing-Compartment Brackets" Subparagraph below for dressing compartments; if retaining more than one, indicate locations of each type of fitting on Drawings or by inserts.</w:t>
      </w:r>
    </w:p>
    <w:p w14:paraId="2CCE2B7A" w14:textId="70A6C742" w:rsidR="00072C07" w:rsidRDefault="00072C07" w:rsidP="00275C08">
      <w:pPr>
        <w:pStyle w:val="PR2"/>
        <w:contextualSpacing w:val="0"/>
      </w:pPr>
      <w:r>
        <w:t>Full-Height (Continuous) Type: Manufacturer's standard design; [</w:t>
      </w:r>
      <w:r>
        <w:rPr>
          <w:b/>
        </w:rPr>
        <w:t>clear-anodized aluminum</w:t>
      </w:r>
      <w:r>
        <w:t>].</w:t>
      </w:r>
    </w:p>
    <w:p w14:paraId="7C66ADAD" w14:textId="77777777" w:rsidR="00072C07" w:rsidRDefault="00072C07" w:rsidP="00072C07">
      <w:pPr>
        <w:pStyle w:val="PR2"/>
        <w:spacing w:before="0"/>
        <w:contextualSpacing w:val="0"/>
      </w:pPr>
      <w:r>
        <w:t>Stirrup Type: Ear or U-brackets; [</w:t>
      </w:r>
      <w:r>
        <w:rPr>
          <w:b/>
        </w:rPr>
        <w:t>clear-anodized aluminum</w:t>
      </w:r>
      <w:r>
        <w:t>] [</w:t>
      </w:r>
      <w:r>
        <w:rPr>
          <w:b/>
        </w:rPr>
        <w:t>stainless steel</w:t>
      </w:r>
      <w:r>
        <w:t>] [</w:t>
      </w:r>
      <w:r>
        <w:rPr>
          <w:b/>
        </w:rPr>
        <w:t>chrome-plated brass</w:t>
      </w:r>
      <w:r>
        <w:t>].</w:t>
      </w:r>
    </w:p>
    <w:p w14:paraId="0A21B532" w14:textId="77777777" w:rsidR="00072C07" w:rsidRDefault="00072C07" w:rsidP="00072C07">
      <w:pPr>
        <w:pStyle w:val="PR2"/>
        <w:spacing w:before="0"/>
        <w:contextualSpacing w:val="0"/>
      </w:pPr>
      <w:r>
        <w:t>Dressing-Compartment Brackets: Match toilet-compartment brackets specified in Section 102113.17 "Phenolic-Core Toilet Compartments."</w:t>
      </w:r>
    </w:p>
    <w:p w14:paraId="4A30EFA4" w14:textId="77777777" w:rsidR="00072C07" w:rsidRDefault="00072C07" w:rsidP="00275C08">
      <w:pPr>
        <w:pStyle w:val="PR1"/>
      </w:pPr>
      <w:r>
        <w:t>Phenolic-Panel Finish:</w:t>
      </w:r>
    </w:p>
    <w:p w14:paraId="5266546C" w14:textId="7A62E40C" w:rsidR="00072C07" w:rsidRDefault="00072C07" w:rsidP="00275C08">
      <w:pPr>
        <w:pStyle w:val="PR2"/>
        <w:contextualSpacing w:val="0"/>
      </w:pPr>
      <w:r>
        <w:t xml:space="preserve">Facing Sheet Finish: </w:t>
      </w:r>
      <w:r w:rsidRPr="00C60E1C">
        <w:t>One color and pattern</w:t>
      </w:r>
      <w:r>
        <w:t xml:space="preserve"> in each room.</w:t>
      </w:r>
    </w:p>
    <w:p w14:paraId="3AC19803" w14:textId="324B331D" w:rsidR="00072C07" w:rsidRDefault="00072C07" w:rsidP="00072C07">
      <w:pPr>
        <w:pStyle w:val="PR2"/>
        <w:spacing w:before="0"/>
        <w:contextualSpacing w:val="0"/>
      </w:pPr>
      <w:r>
        <w:t>Color and Pattern: [</w:t>
      </w:r>
      <w:r>
        <w:rPr>
          <w:b/>
        </w:rPr>
        <w:t>As indicated by manufacturer's designations,</w:t>
      </w:r>
      <w:r>
        <w:t>] [</w:t>
      </w:r>
      <w:r>
        <w:rPr>
          <w:b/>
        </w:rPr>
        <w:t>As selected by Director’s Representative from manufacturer's full range,</w:t>
      </w:r>
      <w:r>
        <w:t>] [</w:t>
      </w:r>
      <w:r>
        <w:rPr>
          <w:b/>
        </w:rPr>
        <w:t>Match toilet compartments specified in Section 102113.17 "Phenolic-Core Toilet Compartments"</w:t>
      </w:r>
      <w:r>
        <w:t>] with manufacturer's standard [</w:t>
      </w:r>
      <w:r>
        <w:rPr>
          <w:b/>
        </w:rPr>
        <w:t>dark-color core</w:t>
      </w:r>
      <w:r>
        <w:t>] [</w:t>
      </w:r>
      <w:r>
        <w:rPr>
          <w:b/>
        </w:rPr>
        <w:t>through-color core matching face sheet</w:t>
      </w:r>
      <w:r>
        <w:t>].</w:t>
      </w:r>
    </w:p>
    <w:p w14:paraId="2FF190B2" w14:textId="77777777" w:rsidR="00072C07" w:rsidRDefault="00072C07" w:rsidP="00275C08">
      <w:pPr>
        <w:pStyle w:val="ART"/>
      </w:pPr>
      <w:r>
        <w:t>SHOWER RECEPTORS</w:t>
      </w:r>
    </w:p>
    <w:p w14:paraId="6148BBD4" w14:textId="77777777" w:rsidR="00072C07" w:rsidRDefault="00072C07" w:rsidP="00C60E1C">
      <w:pPr>
        <w:pStyle w:val="SpecifierNote"/>
      </w:pPr>
      <w:r>
        <w:t>Retain this article if shower receptors are prefabricated units; delete if receptors are fabricated on-site or if entire floor is drained. Revise if other materials are required; verify availability with manufacturers.</w:t>
      </w:r>
    </w:p>
    <w:p w14:paraId="3E5A9293" w14:textId="77777777" w:rsidR="00072C07" w:rsidRDefault="00072C07" w:rsidP="00275C08">
      <w:pPr>
        <w:pStyle w:val="PR1"/>
      </w:pPr>
      <w:r>
        <w:t>General: Manufacturer's standard, prefabricated, terrazzo receptor complete with integral drain.</w:t>
      </w:r>
    </w:p>
    <w:p w14:paraId="33B5F415" w14:textId="09F4C092" w:rsidR="00072C07" w:rsidRDefault="00072C07" w:rsidP="00C60E1C">
      <w:pPr>
        <w:pStyle w:val="SpecifierNote"/>
      </w:pPr>
      <w:r>
        <w:t>Retain one of or both "Curb" and "Floor" Subparagraphs below if required; revise to suit Project. Dimensional requirements are based on the International Plumbing Code. Retain option in "Curb" Subparagraph if required for accessible compartments.</w:t>
      </w:r>
    </w:p>
    <w:p w14:paraId="6661ABEF" w14:textId="71FF3172" w:rsidR="00072C07" w:rsidRDefault="00072C07" w:rsidP="00275C08">
      <w:pPr>
        <w:pStyle w:val="PR2"/>
        <w:contextualSpacing w:val="0"/>
      </w:pPr>
      <w:r>
        <w:t xml:space="preserve">Curb: Not less than </w:t>
      </w:r>
      <w:r>
        <w:rPr>
          <w:rStyle w:val="IP"/>
        </w:rPr>
        <w:t>2 inches</w:t>
      </w:r>
      <w:r>
        <w:t xml:space="preserve"> and not more than </w:t>
      </w:r>
      <w:r>
        <w:rPr>
          <w:rStyle w:val="IP"/>
        </w:rPr>
        <w:t>9 inches</w:t>
      </w:r>
      <w:r>
        <w:t xml:space="preserve"> deep when measured from the top of the curb to the top of the drain; with curb threshold not less than </w:t>
      </w:r>
      <w:r>
        <w:rPr>
          <w:rStyle w:val="IP"/>
        </w:rPr>
        <w:t>1 inch</w:t>
      </w:r>
      <w:r>
        <w:t xml:space="preserve"> below the sides and back of the receptor[</w:t>
      </w:r>
      <w:r>
        <w:rPr>
          <w:b/>
        </w:rPr>
        <w:t>; and with a ramped entrance surface for accessible compartments</w:t>
      </w:r>
      <w:r>
        <w:t>].</w:t>
      </w:r>
    </w:p>
    <w:p w14:paraId="4C0DD5A7" w14:textId="62928664" w:rsidR="00072C07" w:rsidRDefault="00072C07" w:rsidP="00072C07">
      <w:pPr>
        <w:pStyle w:val="PR2"/>
        <w:spacing w:before="0"/>
        <w:contextualSpacing w:val="0"/>
      </w:pPr>
      <w:r>
        <w:t xml:space="preserve">Floor: Finished, sloping uniformly toward the drain and not less than 1/4 unit vertical in 12 units horizontal and not more than </w:t>
      </w:r>
      <w:r>
        <w:rPr>
          <w:rStyle w:val="IP"/>
        </w:rPr>
        <w:t>1/2 inch</w:t>
      </w:r>
      <w:r>
        <w:t>.</w:t>
      </w:r>
    </w:p>
    <w:p w14:paraId="49CA3BBD" w14:textId="45DC3CAF" w:rsidR="00072C07" w:rsidRDefault="00072C07" w:rsidP="00072C07">
      <w:pPr>
        <w:pStyle w:val="PR2"/>
        <w:spacing w:before="0"/>
        <w:contextualSpacing w:val="0"/>
      </w:pPr>
      <w:r>
        <w:t>Drain Strainer: Manufacturer's standard, removable [</w:t>
      </w:r>
      <w:r>
        <w:rPr>
          <w:b/>
        </w:rPr>
        <w:t>brass strainer</w:t>
      </w:r>
      <w:r>
        <w:t>] [</w:t>
      </w:r>
      <w:r>
        <w:rPr>
          <w:b/>
        </w:rPr>
        <w:t>chrome strainer</w:t>
      </w:r>
      <w:r>
        <w:t>] [</w:t>
      </w:r>
      <w:r>
        <w:rPr>
          <w:b/>
        </w:rPr>
        <w:t>stainless steel strainer</w:t>
      </w:r>
      <w:r>
        <w:t>] [</w:t>
      </w:r>
      <w:r>
        <w:rPr>
          <w:b/>
        </w:rPr>
        <w:t>plastic strainer, matching the receptor</w:t>
      </w:r>
      <w:r>
        <w:t>].</w:t>
      </w:r>
    </w:p>
    <w:p w14:paraId="6E6293DB" w14:textId="77777777" w:rsidR="00072C07" w:rsidRDefault="00072C07" w:rsidP="00072C07">
      <w:pPr>
        <w:pStyle w:val="PR2"/>
        <w:spacing w:before="0"/>
        <w:contextualSpacing w:val="0"/>
      </w:pPr>
      <w:r>
        <w:t>Drain Gasket: Manufacturer's standard gasket sized to fit waste pipe.</w:t>
      </w:r>
    </w:p>
    <w:p w14:paraId="56CF1C5D" w14:textId="77777777" w:rsidR="00072C07" w:rsidRDefault="00072C07" w:rsidP="00C60E1C">
      <w:pPr>
        <w:pStyle w:val="SpecifierNote"/>
      </w:pPr>
      <w:r>
        <w:t>Revise "Waterstop" Subparagraph below to suit Project or delete if detailed on Drawings. Details of waterstop vary among manufacturers.</w:t>
      </w:r>
    </w:p>
    <w:p w14:paraId="627FF386" w14:textId="77777777" w:rsidR="00072C07" w:rsidRDefault="00072C07" w:rsidP="00072C07">
      <w:pPr>
        <w:pStyle w:val="PR2"/>
        <w:spacing w:before="0"/>
        <w:contextualSpacing w:val="0"/>
      </w:pPr>
      <w:r>
        <w:t>Waterstop: Manufacturer's standard, continuous [</w:t>
      </w:r>
      <w:r>
        <w:rPr>
          <w:b/>
        </w:rPr>
        <w:t>galvanized-steel flange</w:t>
      </w:r>
      <w:r>
        <w:t>] [</w:t>
      </w:r>
      <w:r>
        <w:rPr>
          <w:b/>
        </w:rPr>
        <w:t>or</w:t>
      </w:r>
      <w:r>
        <w:t>] [</w:t>
      </w:r>
      <w:r>
        <w:rPr>
          <w:b/>
        </w:rPr>
        <w:t>rabbeted groove</w:t>
      </w:r>
      <w:r>
        <w:t>] to receive panels and create a waterstop when panels are in place.</w:t>
      </w:r>
    </w:p>
    <w:p w14:paraId="61AE506B" w14:textId="42B066BA" w:rsidR="00072C07" w:rsidRDefault="00072C07" w:rsidP="00275C08">
      <w:pPr>
        <w:pStyle w:val="PR1"/>
      </w:pPr>
      <w:r>
        <w:t>Finish: Manufacturer's standard finish on exposed surfaces, [</w:t>
      </w:r>
      <w:r>
        <w:rPr>
          <w:b/>
        </w:rPr>
        <w:t>matching color of enclosure panels</w:t>
      </w:r>
      <w:r>
        <w:t>] [</w:t>
      </w:r>
      <w:r>
        <w:rPr>
          <w:b/>
        </w:rPr>
        <w:t>as indicated by manufacturer's designations</w:t>
      </w:r>
      <w:r>
        <w:t>] [</w:t>
      </w:r>
      <w:r>
        <w:rPr>
          <w:b/>
        </w:rPr>
        <w:t>as selected by Director’s Representative from manufacturer's full range</w:t>
      </w:r>
      <w:r>
        <w:t>] and with slip-resistant floor surface texture.</w:t>
      </w:r>
    </w:p>
    <w:p w14:paraId="774FF28F" w14:textId="77777777" w:rsidR="00072C07" w:rsidRDefault="00072C07" w:rsidP="00275C08">
      <w:pPr>
        <w:pStyle w:val="ART"/>
      </w:pPr>
      <w:r>
        <w:t>MATERIALS</w:t>
      </w:r>
    </w:p>
    <w:p w14:paraId="5119420C" w14:textId="77777777" w:rsidR="00072C07" w:rsidRDefault="00072C07" w:rsidP="00C60E1C">
      <w:pPr>
        <w:pStyle w:val="SpecifierNote"/>
      </w:pPr>
      <w:r>
        <w:t>In this article, retain only those materials that are required for specific compartments and accessories.</w:t>
      </w:r>
    </w:p>
    <w:p w14:paraId="5107A7FD" w14:textId="0461D1E7" w:rsidR="00072C07" w:rsidRDefault="00072C07" w:rsidP="00275C08">
      <w:pPr>
        <w:pStyle w:val="PR1"/>
      </w:pPr>
      <w:r>
        <w:t>Aluminum Castings: ASTM B26.</w:t>
      </w:r>
    </w:p>
    <w:p w14:paraId="2DC488C0" w14:textId="65270509" w:rsidR="00072C07" w:rsidRDefault="00072C07" w:rsidP="00275C08">
      <w:pPr>
        <w:pStyle w:val="PR1"/>
      </w:pPr>
      <w:r>
        <w:t xml:space="preserve">Aluminum Extrusions: </w:t>
      </w:r>
      <w:r>
        <w:rPr>
          <w:rStyle w:val="IP"/>
        </w:rPr>
        <w:t>ASTM B221</w:t>
      </w:r>
      <w:r>
        <w:t>.</w:t>
      </w:r>
    </w:p>
    <w:p w14:paraId="67BF008B" w14:textId="77777777" w:rsidR="00072C07" w:rsidRDefault="00072C07" w:rsidP="00275C08">
      <w:pPr>
        <w:pStyle w:val="PR1"/>
      </w:pPr>
      <w:r>
        <w:t>Brass Castings: ASTM B584.</w:t>
      </w:r>
    </w:p>
    <w:p w14:paraId="2584C9B0" w14:textId="77777777" w:rsidR="00072C07" w:rsidRDefault="00072C07" w:rsidP="00275C08">
      <w:pPr>
        <w:pStyle w:val="PR1"/>
      </w:pPr>
      <w:r>
        <w:t>Brass Extrusions: ASTM B455.</w:t>
      </w:r>
    </w:p>
    <w:p w14:paraId="723A1BB5" w14:textId="24F92215" w:rsidR="00072C07" w:rsidRDefault="00072C07" w:rsidP="00C60E1C">
      <w:pPr>
        <w:pStyle w:val="SpecifierNote"/>
      </w:pPr>
      <w:r>
        <w:t>Retain "Stainless Steel Sheet" and "Stainless Steel Castings" Paragraphs below for stainless steel brackets (fittings), pilaster shoes, and sleeves (caps). Manufacturers make brackets (fittings) from either material and often do not state which is used.</w:t>
      </w:r>
    </w:p>
    <w:p w14:paraId="3A45E67D" w14:textId="049D441E" w:rsidR="00072C07" w:rsidRDefault="00072C07" w:rsidP="00275C08">
      <w:pPr>
        <w:pStyle w:val="PR1"/>
      </w:pPr>
      <w:r>
        <w:t>Stainless Steel Sheet: ASTM A240 or ASTM A666, Type 304, stretcher-leveled standard of flatness.</w:t>
      </w:r>
    </w:p>
    <w:p w14:paraId="26A82D71" w14:textId="204AE720" w:rsidR="00072C07" w:rsidRDefault="00072C07" w:rsidP="00275C08">
      <w:pPr>
        <w:pStyle w:val="PR1"/>
      </w:pPr>
      <w:r>
        <w:t>Stainless Steel Castings: ASTM A743.</w:t>
      </w:r>
    </w:p>
    <w:p w14:paraId="1CE40E56" w14:textId="77777777" w:rsidR="00072C07" w:rsidRDefault="00072C07" w:rsidP="00275C08">
      <w:pPr>
        <w:pStyle w:val="ART"/>
      </w:pPr>
      <w:r>
        <w:t>ACCESSORIES</w:t>
      </w:r>
    </w:p>
    <w:p w14:paraId="7406BB40" w14:textId="77777777" w:rsidR="00072C07" w:rsidRDefault="00072C07" w:rsidP="00C60E1C">
      <w:pPr>
        <w:pStyle w:val="SpecifierNote"/>
      </w:pPr>
      <w:r>
        <w:t>Retain "Door Hardware and Accessories" Paragraph below if doors are required; before revising, verify requirements of authorities having jurisdiction for accessible facilities. Retain option if required; revise to suit Project.</w:t>
      </w:r>
    </w:p>
    <w:p w14:paraId="414A876D" w14:textId="77777777" w:rsidR="00072C07" w:rsidRDefault="00072C07" w:rsidP="00275C08">
      <w:pPr>
        <w:pStyle w:val="PR1"/>
      </w:pPr>
      <w:r>
        <w:t>Door Hardware and Accessories: Manufacturer's standard design, heavy-duty, operating hardware and accessories.[</w:t>
      </w:r>
      <w:r>
        <w:rPr>
          <w:b/>
        </w:rPr>
        <w:t> Mount to panels with through-bolts.</w:t>
      </w:r>
      <w:r>
        <w:t>]</w:t>
      </w:r>
    </w:p>
    <w:p w14:paraId="633A4021" w14:textId="74918140" w:rsidR="00072C07" w:rsidRDefault="00072C07" w:rsidP="00C60E1C">
      <w:pPr>
        <w:pStyle w:val="SpecifierNote"/>
      </w:pPr>
      <w:r>
        <w:t>Retain "Material," "Hinges," "Latch and Keeper," "Clothing Hooks," "Door Bumper," and "Door Pull" Subparagraphs below, or revise to suit Project.</w:t>
      </w:r>
    </w:p>
    <w:p w14:paraId="4CBB2288" w14:textId="77777777" w:rsidR="00072C07" w:rsidRDefault="00072C07" w:rsidP="00275C08">
      <w:pPr>
        <w:pStyle w:val="PR2"/>
        <w:contextualSpacing w:val="0"/>
      </w:pPr>
      <w:r>
        <w:t>Material: [</w:t>
      </w:r>
      <w:r>
        <w:rPr>
          <w:b/>
        </w:rPr>
        <w:t>Clear-anodized aluminum</w:t>
      </w:r>
      <w:r>
        <w:t>] [</w:t>
      </w:r>
      <w:r>
        <w:rPr>
          <w:b/>
        </w:rPr>
        <w:t>Stainless steel</w:t>
      </w:r>
      <w:r>
        <w:t>] [</w:t>
      </w:r>
      <w:r>
        <w:rPr>
          <w:b/>
        </w:rPr>
        <w:t>Chrome-plated brass</w:t>
      </w:r>
      <w:r>
        <w:t>].</w:t>
      </w:r>
    </w:p>
    <w:p w14:paraId="42288E80" w14:textId="77777777" w:rsidR="00072C07" w:rsidRDefault="00072C07" w:rsidP="00C60E1C">
      <w:pPr>
        <w:pStyle w:val="SpecifierNote"/>
      </w:pPr>
      <w:r>
        <w:t>Hinge types vary in availability among manufacturers; most offer paired hinges indicated in first option in "Hinges" Subparagraph below. Paired hinges can be either preset or adjustable; for preset hinges, insert requirements for hold-open angle.</w:t>
      </w:r>
    </w:p>
    <w:p w14:paraId="28EFAF33" w14:textId="5E764CA2" w:rsidR="00072C07" w:rsidRDefault="00072C07" w:rsidP="00072C07">
      <w:pPr>
        <w:pStyle w:val="PR2"/>
        <w:spacing w:before="0"/>
        <w:contextualSpacing w:val="0"/>
      </w:pPr>
      <w:r>
        <w:t>Hinges: Manufacturer's standard, [</w:t>
      </w:r>
      <w:r>
        <w:rPr>
          <w:b/>
        </w:rPr>
        <w:t>paired, self-closing type that can be adjusted to hold doors open at any angle up to 90 degrees</w:t>
      </w:r>
      <w:r>
        <w:t>] [</w:t>
      </w:r>
      <w:r>
        <w:rPr>
          <w:b/>
        </w:rPr>
        <w:t>continuous, cam type that swings to a closed or partially open position</w:t>
      </w:r>
      <w:r>
        <w:t>] [</w:t>
      </w:r>
      <w:r>
        <w:rPr>
          <w:b/>
        </w:rPr>
        <w:t>continuous, spring-loaded type</w:t>
      </w:r>
      <w:r>
        <w:t>], allowing emergency access by lifting door.</w:t>
      </w:r>
    </w:p>
    <w:p w14:paraId="0E21042F" w14:textId="77777777" w:rsidR="00072C07" w:rsidRDefault="00072C07" w:rsidP="00C60E1C">
      <w:pPr>
        <w:pStyle w:val="SpecifierNote"/>
      </w:pPr>
      <w:r>
        <w:t>Recessed latch-operating devices that are accessible to people with disabilities are available.</w:t>
      </w:r>
    </w:p>
    <w:p w14:paraId="23AA2B95" w14:textId="77777777" w:rsidR="00072C07" w:rsidRDefault="00072C07" w:rsidP="00072C07">
      <w:pPr>
        <w:pStyle w:val="PR2"/>
        <w:spacing w:before="0"/>
        <w:contextualSpacing w:val="0"/>
      </w:pPr>
      <w:r>
        <w:t>Latch and Keeper: Manufacturer's standard, [</w:t>
      </w:r>
      <w:r>
        <w:rPr>
          <w:b/>
        </w:rPr>
        <w:t>recessed</w:t>
      </w:r>
      <w:r>
        <w:t>] [</w:t>
      </w:r>
      <w:r>
        <w:rPr>
          <w:b/>
        </w:rPr>
        <w:t>surface-mounted</w:t>
      </w:r>
      <w:r>
        <w:t>] latch unit designed for emergency access and with combination rubber-faced door strike and keeper. Provide units that comply with regulatory requirements for accessibility[</w:t>
      </w:r>
      <w:r>
        <w:rPr>
          <w:b/>
        </w:rPr>
        <w:t> at each compartment, accessible or not</w:t>
      </w:r>
      <w:r>
        <w:t>] [</w:t>
      </w:r>
      <w:r>
        <w:rPr>
          <w:b/>
        </w:rPr>
        <w:t> at compartments designated as accessible</w:t>
      </w:r>
      <w:r>
        <w:t>].</w:t>
      </w:r>
    </w:p>
    <w:p w14:paraId="5256C8EC" w14:textId="77777777" w:rsidR="00072C07" w:rsidRDefault="00072C07" w:rsidP="00C60E1C">
      <w:pPr>
        <w:pStyle w:val="SpecifierNote"/>
      </w:pPr>
      <w:r>
        <w:t>Retain option in "Clothing Hooks" Subparagraph below if inswinging doors are required.</w:t>
      </w:r>
    </w:p>
    <w:p w14:paraId="6666DEBF" w14:textId="77777777" w:rsidR="00072C07" w:rsidRDefault="00072C07" w:rsidP="00072C07">
      <w:pPr>
        <w:pStyle w:val="PR2"/>
        <w:spacing w:before="0"/>
        <w:contextualSpacing w:val="0"/>
      </w:pPr>
      <w:r>
        <w:t>Clothing Hooks: Manufacturer's standard clothing hooks in each dressing compartment[</w:t>
      </w:r>
      <w:r>
        <w:rPr>
          <w:b/>
        </w:rPr>
        <w:t>; include one combination hook and rubber-tipped bumper at inswinging doors, sized to prevent door from hitting wall panel or compartment-mounted accessories</w:t>
      </w:r>
      <w:r>
        <w:t>].</w:t>
      </w:r>
    </w:p>
    <w:p w14:paraId="137C3D80" w14:textId="77777777" w:rsidR="00072C07" w:rsidRDefault="00072C07" w:rsidP="00C60E1C">
      <w:pPr>
        <w:pStyle w:val="SpecifierNote"/>
      </w:pPr>
      <w:r>
        <w:t>Retain "Door Bumper" Subparagraph below if outswinging doors are required.</w:t>
      </w:r>
    </w:p>
    <w:p w14:paraId="2050117F" w14:textId="77777777" w:rsidR="00072C07" w:rsidRDefault="00072C07" w:rsidP="00072C07">
      <w:pPr>
        <w:pStyle w:val="PR2"/>
        <w:spacing w:before="0"/>
        <w:contextualSpacing w:val="0"/>
      </w:pPr>
      <w:r>
        <w:t>Door Bumper: Manufacturer's standard, rubber-tipped bumper at outswinging doors.</w:t>
      </w:r>
    </w:p>
    <w:p w14:paraId="3ABBFF3E" w14:textId="77777777" w:rsidR="00072C07" w:rsidRDefault="00072C07" w:rsidP="00072C07">
      <w:pPr>
        <w:pStyle w:val="PR2"/>
        <w:spacing w:before="0"/>
        <w:contextualSpacing w:val="0"/>
      </w:pPr>
      <w:r>
        <w:t>Door Pull: Manufacturer's standard unit at outswinging doors that complies with regulatory requirements for accessibility. Provide units on both sides of doors at compartments designated as accessible.</w:t>
      </w:r>
    </w:p>
    <w:p w14:paraId="593BB9A6" w14:textId="77777777" w:rsidR="00072C07" w:rsidRDefault="00072C07" w:rsidP="00C60E1C">
      <w:pPr>
        <w:pStyle w:val="SpecifierNote"/>
      </w:pPr>
      <w:r>
        <w:t>Retain "Overhead Bracing" Paragraph below for shower compartments and overhead-braced dressing compartments. Generally, clear-anodized finish is provided; revise if specific finish is required.</w:t>
      </w:r>
    </w:p>
    <w:p w14:paraId="634E041F" w14:textId="77777777" w:rsidR="00072C07" w:rsidRDefault="00072C07" w:rsidP="00275C08">
      <w:pPr>
        <w:pStyle w:val="PR1"/>
      </w:pPr>
      <w:r>
        <w:t>Overhead Bracing: Manufacturer's standard, continuous, extruded-aluminum headrail or cap with antigrip profile; in manufacturer's standard finish.</w:t>
      </w:r>
    </w:p>
    <w:p w14:paraId="43010BE7" w14:textId="77777777" w:rsidR="00072C07" w:rsidRDefault="00072C07" w:rsidP="00C60E1C">
      <w:pPr>
        <w:pStyle w:val="SpecifierNote"/>
      </w:pPr>
      <w:r>
        <w:t>Retain "Headrail with Hooks" or "Curtain Rod with Hooks" Paragraph below for openings into shower compartments and for curtained openings into dressing compartments; delete if only doors or shower dividers without curtains are required. Generally, clear-anodized finish is provided for aluminum headrails; revise if specific finish is required.</w:t>
      </w:r>
    </w:p>
    <w:p w14:paraId="1A327350" w14:textId="77777777" w:rsidR="00072C07" w:rsidRDefault="00072C07" w:rsidP="00275C08">
      <w:pPr>
        <w:pStyle w:val="PR1"/>
      </w:pPr>
      <w:r>
        <w:t>Headrail with Hooks: Manufacturer's standard, continuous, extruded-aluminum headrail or cap with curtain hooks running in concealed track; with antigrip profile; in manufacturer's standard finish.</w:t>
      </w:r>
    </w:p>
    <w:p w14:paraId="1C7E881A" w14:textId="12BDD507" w:rsidR="00072C07" w:rsidRDefault="00072C07" w:rsidP="00275C08">
      <w:pPr>
        <w:pStyle w:val="PR1"/>
      </w:pPr>
      <w:r>
        <w:t xml:space="preserve">Curtain Rod with Hooks: Manufacturer's standard, </w:t>
      </w:r>
      <w:r>
        <w:rPr>
          <w:rStyle w:val="IP"/>
        </w:rPr>
        <w:t>1-inch-</w:t>
      </w:r>
      <w:r>
        <w:t xml:space="preserve"> diameter, </w:t>
      </w:r>
      <w:r w:rsidRPr="00C60E1C">
        <w:t>stainless steel</w:t>
      </w:r>
      <w:r>
        <w:t xml:space="preserve"> curtain rod with matching hooks.</w:t>
      </w:r>
    </w:p>
    <w:p w14:paraId="3D37FE39" w14:textId="77777777" w:rsidR="00072C07" w:rsidRDefault="00072C07" w:rsidP="00C60E1C">
      <w:pPr>
        <w:pStyle w:val="SpecifierNote"/>
      </w:pPr>
      <w:r>
        <w:t>Retain "Curtain" Paragraph below if required. Insert another fabric if required; coordinate washing temperature with fabric.</w:t>
      </w:r>
    </w:p>
    <w:p w14:paraId="2820B410" w14:textId="24AB41CC" w:rsidR="00072C07" w:rsidRDefault="00072C07" w:rsidP="00275C08">
      <w:pPr>
        <w:pStyle w:val="PR1"/>
      </w:pPr>
      <w:r>
        <w:t xml:space="preserve">Curtain: Flame-resistant, </w:t>
      </w:r>
      <w:r w:rsidRPr="00C60E1C">
        <w:t>polyester-reinforced vinyl fabric</w:t>
      </w:r>
      <w:r>
        <w:t xml:space="preserve"> that is stain resistant, self-sanitizing, antistatic, antimicrobial, and launderable to a temperature of not less than </w:t>
      </w:r>
      <w:r w:rsidRPr="00C60E1C">
        <w:rPr>
          <w:rStyle w:val="IP"/>
        </w:rPr>
        <w:t>90 deg F</w:t>
      </w:r>
      <w:r>
        <w:t>.</w:t>
      </w:r>
    </w:p>
    <w:p w14:paraId="09A89E1C" w14:textId="5907E655" w:rsidR="00072C07" w:rsidRDefault="00072C07" w:rsidP="00C60E1C">
      <w:pPr>
        <w:pStyle w:val="SpecifierNote"/>
      </w:pPr>
      <w:r>
        <w:t>Revise "Flame Resistance," "Labeling," "Curtain Grommets," "Width," "Length," and "Color and Pattern" Subparagraphs below to suit Project.</w:t>
      </w:r>
    </w:p>
    <w:p w14:paraId="24C658E9" w14:textId="77777777" w:rsidR="00072C07" w:rsidRDefault="00072C07" w:rsidP="00275C08">
      <w:pPr>
        <w:pStyle w:val="PR2"/>
        <w:contextualSpacing w:val="0"/>
      </w:pPr>
      <w:r>
        <w:t>Flame Resistance: Passes NFPA 701 tests when tested by a testing and inspecting agency acceptable to authorities having jurisdiction.</w:t>
      </w:r>
    </w:p>
    <w:p w14:paraId="684DBA15" w14:textId="77777777" w:rsidR="00072C07" w:rsidRDefault="00072C07" w:rsidP="00072C07">
      <w:pPr>
        <w:pStyle w:val="PR2"/>
        <w:spacing w:before="0"/>
        <w:contextualSpacing w:val="0"/>
      </w:pPr>
      <w:r>
        <w:t>Labeling: Identify fabrics with appropriate markings of applicable testing and inspecting agency.</w:t>
      </w:r>
    </w:p>
    <w:p w14:paraId="08E8B6DC" w14:textId="14F8E12F" w:rsidR="00072C07" w:rsidRDefault="00072C07" w:rsidP="00072C07">
      <w:pPr>
        <w:pStyle w:val="PR2"/>
        <w:spacing w:before="0"/>
        <w:contextualSpacing w:val="0"/>
      </w:pPr>
      <w:r>
        <w:t xml:space="preserve">Curtain Grommets: Two-piece, rolled-edge, rustproof, nickel-plated brass; spaced not more than </w:t>
      </w:r>
      <w:r>
        <w:rPr>
          <w:rStyle w:val="IP"/>
        </w:rPr>
        <w:t>6 inches</w:t>
      </w:r>
      <w:r>
        <w:t xml:space="preserve"> o.c.; machined into top hem.</w:t>
      </w:r>
    </w:p>
    <w:p w14:paraId="5B9CC388" w14:textId="5CED41B0" w:rsidR="00072C07" w:rsidRDefault="00072C07" w:rsidP="00072C07">
      <w:pPr>
        <w:pStyle w:val="PR2"/>
        <w:spacing w:before="0"/>
        <w:contextualSpacing w:val="0"/>
      </w:pPr>
      <w:r>
        <w:t xml:space="preserve">Width: Minimum </w:t>
      </w:r>
      <w:r w:rsidRPr="00C60E1C">
        <w:rPr>
          <w:rStyle w:val="IP"/>
        </w:rPr>
        <w:t>6 inches</w:t>
      </w:r>
      <w:r>
        <w:t xml:space="preserve"> wider than opening.</w:t>
      </w:r>
    </w:p>
    <w:p w14:paraId="28062820" w14:textId="77777777" w:rsidR="00072C07" w:rsidRDefault="00072C07" w:rsidP="00C60E1C">
      <w:pPr>
        <w:pStyle w:val="SpecifierNote"/>
      </w:pPr>
      <w:r>
        <w:t>Revise "Length" Subparagraph below to suit Project.</w:t>
      </w:r>
    </w:p>
    <w:p w14:paraId="0F3E26CC" w14:textId="3D8C1AE4" w:rsidR="00072C07" w:rsidRDefault="00072C07" w:rsidP="00072C07">
      <w:pPr>
        <w:pStyle w:val="PR2"/>
        <w:spacing w:before="0"/>
        <w:contextualSpacing w:val="0"/>
      </w:pPr>
      <w:r>
        <w:t xml:space="preserve">Length: Where curtain extends to a floor surface, size so that bottom hem clears finished floor by not more than </w:t>
      </w:r>
      <w:r>
        <w:rPr>
          <w:rStyle w:val="IP"/>
        </w:rPr>
        <w:t>1 inch</w:t>
      </w:r>
      <w:r>
        <w:t xml:space="preserve"> and not less than </w:t>
      </w:r>
      <w:r>
        <w:rPr>
          <w:rStyle w:val="IP"/>
        </w:rPr>
        <w:t>1/2 inch</w:t>
      </w:r>
      <w:r>
        <w:t xml:space="preserve"> above floor surface. Where curtains extend to a shower-receptor curb, size so that bottom hem hangs above curb line and clears curb line by not more than </w:t>
      </w:r>
      <w:r>
        <w:rPr>
          <w:rStyle w:val="IP"/>
        </w:rPr>
        <w:t>1/2 inch</w:t>
      </w:r>
      <w:r>
        <w:t>.</w:t>
      </w:r>
    </w:p>
    <w:p w14:paraId="5E632B69" w14:textId="205FD86B" w:rsidR="00072C07" w:rsidRDefault="00072C07" w:rsidP="00072C07">
      <w:pPr>
        <w:pStyle w:val="PR2"/>
        <w:spacing w:before="0"/>
        <w:contextualSpacing w:val="0"/>
      </w:pPr>
      <w:r>
        <w:t>Color and Pattern: [</w:t>
      </w:r>
      <w:r>
        <w:rPr>
          <w:b/>
        </w:rPr>
        <w:t>As indicated by manufacturer's designations</w:t>
      </w:r>
      <w:r>
        <w:t>] [</w:t>
      </w:r>
      <w:r>
        <w:rPr>
          <w:b/>
        </w:rPr>
        <w:t>Match Director’s Representative's sample</w:t>
      </w:r>
      <w:r>
        <w:t>] [</w:t>
      </w:r>
      <w:r>
        <w:rPr>
          <w:b/>
        </w:rPr>
        <w:t>As selected by Director’s Representative from manufacturer's full range</w:t>
      </w:r>
      <w:r>
        <w:t>].</w:t>
      </w:r>
    </w:p>
    <w:p w14:paraId="1D854A0A" w14:textId="780B1BA9" w:rsidR="00072C07" w:rsidRDefault="00072C07" w:rsidP="00275C08">
      <w:pPr>
        <w:pStyle w:val="PR1"/>
      </w:pPr>
      <w:r>
        <w:t>Soap Holder: [</w:t>
      </w:r>
      <w:r>
        <w:rPr>
          <w:b/>
        </w:rPr>
        <w:t>Surface-mounted</w:t>
      </w:r>
      <w:r>
        <w:t>] [</w:t>
      </w:r>
      <w:r>
        <w:rPr>
          <w:b/>
        </w:rPr>
        <w:t>Recessed</w:t>
      </w:r>
      <w:r>
        <w:t xml:space="preserve">], seamless </w:t>
      </w:r>
      <w:r w:rsidRPr="00C60E1C">
        <w:t>stainless steel</w:t>
      </w:r>
      <w:r>
        <w:t xml:space="preserve"> soap dish.</w:t>
      </w:r>
    </w:p>
    <w:p w14:paraId="1D7634E1" w14:textId="77777777" w:rsidR="00072C07" w:rsidRDefault="00072C07" w:rsidP="00C60E1C">
      <w:pPr>
        <w:pStyle w:val="SpecifierNote"/>
      </w:pPr>
      <w:r>
        <w:t>Seat types in "Seats" Paragraph below vary among manufacturers. Verify availability before specifying.</w:t>
      </w:r>
    </w:p>
    <w:p w14:paraId="5AD76E02" w14:textId="77777777" w:rsidR="00072C07" w:rsidRDefault="00072C07" w:rsidP="00275C08">
      <w:pPr>
        <w:pStyle w:val="PR1"/>
      </w:pPr>
      <w:r>
        <w:t>Seats: Manufacturer's standard, [</w:t>
      </w:r>
      <w:r>
        <w:rPr>
          <w:b/>
        </w:rPr>
        <w:t>panel-mounted</w:t>
      </w:r>
      <w:r>
        <w:t>] [</w:t>
      </w:r>
      <w:r>
        <w:rPr>
          <w:b/>
        </w:rPr>
        <w:t>wall-mounted</w:t>
      </w:r>
      <w:r>
        <w:t>] [</w:t>
      </w:r>
      <w:r>
        <w:rPr>
          <w:b/>
        </w:rPr>
        <w:t>or</w:t>
      </w:r>
      <w:r>
        <w:t>] [</w:t>
      </w:r>
      <w:r>
        <w:rPr>
          <w:b/>
        </w:rPr>
        <w:t>floor-mounted</w:t>
      </w:r>
      <w:r>
        <w:t>] benches.</w:t>
      </w:r>
    </w:p>
    <w:p w14:paraId="15A42D81" w14:textId="63F9EC04" w:rsidR="00072C07" w:rsidRDefault="00072C07" w:rsidP="00275C08">
      <w:pPr>
        <w:pStyle w:val="PR2"/>
        <w:contextualSpacing w:val="0"/>
      </w:pPr>
      <w:r>
        <w:t>Material: [</w:t>
      </w:r>
      <w:r>
        <w:rPr>
          <w:b/>
        </w:rPr>
        <w:t>Wood</w:t>
      </w:r>
      <w:r>
        <w:t>] [</w:t>
      </w:r>
      <w:r>
        <w:rPr>
          <w:b/>
        </w:rPr>
        <w:t>Solid phenolic</w:t>
      </w:r>
      <w:r>
        <w:t>] [</w:t>
      </w:r>
      <w:r>
        <w:rPr>
          <w:b/>
        </w:rPr>
        <w:t>Molded plastic</w:t>
      </w:r>
      <w:r>
        <w:t>] [</w:t>
      </w:r>
      <w:r>
        <w:rPr>
          <w:b/>
        </w:rPr>
        <w:t>Stainless steel</w:t>
      </w:r>
      <w:r>
        <w:t>].</w:t>
      </w:r>
    </w:p>
    <w:p w14:paraId="56725B1E" w14:textId="77777777" w:rsidR="00072C07" w:rsidRDefault="00072C07" w:rsidP="00072C07">
      <w:pPr>
        <w:pStyle w:val="PR2"/>
        <w:spacing w:before="0"/>
        <w:contextualSpacing w:val="0"/>
      </w:pPr>
      <w:r>
        <w:t>Operation: [</w:t>
      </w:r>
      <w:r>
        <w:rPr>
          <w:b/>
        </w:rPr>
        <w:t>Fixed</w:t>
      </w:r>
      <w:r>
        <w:t>] [</w:t>
      </w:r>
      <w:r>
        <w:rPr>
          <w:b/>
        </w:rPr>
        <w:t>Folding</w:t>
      </w:r>
      <w:r>
        <w:t>].</w:t>
      </w:r>
    </w:p>
    <w:p w14:paraId="7C1E8302" w14:textId="55C7142F" w:rsidR="00072C07" w:rsidRDefault="00072C07" w:rsidP="00072C07">
      <w:pPr>
        <w:pStyle w:val="PR2"/>
        <w:spacing w:before="0"/>
        <w:contextualSpacing w:val="0"/>
      </w:pPr>
      <w:r>
        <w:t>Finish: [</w:t>
      </w:r>
      <w:r>
        <w:rPr>
          <w:b/>
        </w:rPr>
        <w:t>As indicated by manufacturer's designations</w:t>
      </w:r>
      <w:r>
        <w:t>] [</w:t>
      </w:r>
      <w:r>
        <w:rPr>
          <w:b/>
        </w:rPr>
        <w:t>Match Director’s Representative's sample</w:t>
      </w:r>
      <w:r>
        <w:t>] [</w:t>
      </w:r>
      <w:r>
        <w:rPr>
          <w:b/>
        </w:rPr>
        <w:t>As selected by Director’s Representative from manufacturer's full range</w:t>
      </w:r>
      <w:r>
        <w:t>] [</w:t>
      </w:r>
      <w:r>
        <w:rPr>
          <w:b/>
        </w:rPr>
        <w:t>Match enclosure panels</w:t>
      </w:r>
      <w:r>
        <w:t>].</w:t>
      </w:r>
    </w:p>
    <w:p w14:paraId="3994E042" w14:textId="77777777" w:rsidR="00072C07" w:rsidRDefault="00072C07" w:rsidP="00C60E1C">
      <w:pPr>
        <w:pStyle w:val="SpecifierNote"/>
      </w:pPr>
      <w:r>
        <w:t>Revise "Anchorages and Fasteners" Paragraph below to suit Project.</w:t>
      </w:r>
    </w:p>
    <w:p w14:paraId="1F6C199F" w14:textId="77777777" w:rsidR="00072C07" w:rsidRDefault="00072C07" w:rsidP="00275C08">
      <w:pPr>
        <w:pStyle w:val="PR1"/>
      </w:pPr>
      <w:r>
        <w:t>Anchorages and Fasteners: Manufacturer's standard, exposed fasteners of stainless steel, chrome-plated steel, or solid brass, finished to match the items they are securing; with theft-resistant-type heads. Provide sex-type bolts for through-bolt applications. Use countersunk, flush-type bolt heads or otherwise make fasteners inconspicuous if exposed on opposite side of panel from hardware or accessory item. For concealed anchors, use stainless steel, hot-dip galvanized steel, or other rust-resistant, protective-coated steel.</w:t>
      </w:r>
    </w:p>
    <w:p w14:paraId="111FB3D8" w14:textId="77777777" w:rsidR="00072C07" w:rsidRDefault="00072C07" w:rsidP="00275C08">
      <w:pPr>
        <w:pStyle w:val="ART"/>
      </w:pPr>
      <w:r>
        <w:t>FABRICATION</w:t>
      </w:r>
    </w:p>
    <w:p w14:paraId="08431919" w14:textId="515E3FC4" w:rsidR="00072C07" w:rsidRDefault="00072C07" w:rsidP="00C60E1C">
      <w:pPr>
        <w:pStyle w:val="SpecifierNote"/>
      </w:pPr>
      <w:r>
        <w:t>Retain one of or both "Overhead-Braced Compartments" and "Floor-and-Ceiling-Anchored Compartments" Paragraphs below to suit Project.</w:t>
      </w:r>
    </w:p>
    <w:p w14:paraId="11268D55" w14:textId="77777777" w:rsidR="00072C07" w:rsidRDefault="00072C07" w:rsidP="00275C08">
      <w:pPr>
        <w:pStyle w:val="PR1"/>
      </w:pPr>
      <w:r>
        <w:t>Overhead-Braced Compartments: Manufacturer's standard, corrosion-resistant supports, leveling method, and anchors at pilasters and walls to suit floor and wall conditions. Provide shoes at pilasters to conceal supports and leveling method.</w:t>
      </w:r>
    </w:p>
    <w:p w14:paraId="0F08A0AB" w14:textId="77777777" w:rsidR="00072C07" w:rsidRDefault="00072C07" w:rsidP="00275C08">
      <w:pPr>
        <w:pStyle w:val="PR1"/>
      </w:pPr>
      <w:r>
        <w:t>Floor-and-Ceiling-Anchored Compartments: Manufacturer's standard, corrosion-resistant anchoring assemblies at pilasters and walls, with leveling adjustment at tops and bottoms of pilasters. Provide shoes and sleeves (caps) at pilasters to conceal anchorage.</w:t>
      </w:r>
    </w:p>
    <w:p w14:paraId="590868BB" w14:textId="77777777" w:rsidR="00072C07" w:rsidRDefault="00072C07" w:rsidP="00C60E1C">
      <w:pPr>
        <w:pStyle w:val="SpecifierNote"/>
      </w:pPr>
      <w:r>
        <w:t>Retain "Door Sizes and Swings" Paragraph below if doors are required; revise to suit Project if door sizes and swings are not indicated on Drawings; verify accessibility requirements of authorities having jurisdiction.</w:t>
      </w:r>
    </w:p>
    <w:p w14:paraId="32A6B902" w14:textId="7C8E1634" w:rsidR="00072C07" w:rsidRDefault="00072C07" w:rsidP="00275C08">
      <w:pPr>
        <w:pStyle w:val="PR1"/>
      </w:pPr>
      <w:r>
        <w:t xml:space="preserve">Door Sizes and Swings: Unless otherwise indicated, provide </w:t>
      </w:r>
      <w:r>
        <w:rPr>
          <w:rStyle w:val="IP"/>
        </w:rPr>
        <w:t>24-inch-</w:t>
      </w:r>
      <w:r>
        <w:t xml:space="preserve"> wide, inswinging doors for standard shower and dressing compartments, and </w:t>
      </w:r>
      <w:r>
        <w:rPr>
          <w:rStyle w:val="IP"/>
        </w:rPr>
        <w:t>36-inch-</w:t>
      </w:r>
      <w:r>
        <w:t xml:space="preserve"> wide, outswinging doors with a minimum </w:t>
      </w:r>
      <w:r>
        <w:rPr>
          <w:rStyle w:val="IP"/>
        </w:rPr>
        <w:t>32-inch-</w:t>
      </w:r>
      <w:r>
        <w:t xml:space="preserve"> wide, clear opening for compartments designated as accessible.</w:t>
      </w:r>
    </w:p>
    <w:p w14:paraId="41144ADB" w14:textId="77777777" w:rsidR="00072C07" w:rsidRDefault="00072C07" w:rsidP="00275C08">
      <w:pPr>
        <w:pStyle w:val="PRT"/>
      </w:pPr>
      <w:r>
        <w:t>EXECUTION</w:t>
      </w:r>
    </w:p>
    <w:p w14:paraId="42889830" w14:textId="77777777" w:rsidR="00072C07" w:rsidRDefault="00072C07" w:rsidP="00275C08">
      <w:pPr>
        <w:pStyle w:val="ART"/>
      </w:pPr>
      <w:r>
        <w:t>INSTALLATION</w:t>
      </w:r>
    </w:p>
    <w:p w14:paraId="0D43411B" w14:textId="77777777" w:rsidR="00072C07" w:rsidRDefault="00072C07" w:rsidP="00275C08">
      <w:pPr>
        <w:pStyle w:val="PR1"/>
      </w:pPr>
      <w:r>
        <w:t>General: Comply with manufacturer's written installation instructions. Install compartments rigid, straight, level, and plumb. Secure compartments in position with manufacturer's recommended anchoring devices.</w:t>
      </w:r>
    </w:p>
    <w:p w14:paraId="68257037" w14:textId="507E8572" w:rsidR="00072C07" w:rsidRDefault="00072C07" w:rsidP="00275C08">
      <w:pPr>
        <w:pStyle w:val="PR2"/>
        <w:contextualSpacing w:val="0"/>
      </w:pPr>
      <w:r>
        <w:t xml:space="preserve">Clearances for Dressing Compartments: Maximum </w:t>
      </w:r>
      <w:r>
        <w:rPr>
          <w:rStyle w:val="IP"/>
        </w:rPr>
        <w:t>1/2 inch</w:t>
      </w:r>
      <w:r>
        <w:t xml:space="preserve"> between pilasters and panels; </w:t>
      </w:r>
      <w:r>
        <w:rPr>
          <w:rStyle w:val="IP"/>
        </w:rPr>
        <w:t>1 inch</w:t>
      </w:r>
      <w:r>
        <w:t xml:space="preserve"> between panels and walls.</w:t>
      </w:r>
    </w:p>
    <w:p w14:paraId="7F4ECBCA" w14:textId="20D25709" w:rsidR="00072C07" w:rsidRDefault="00072C07" w:rsidP="00C60E1C">
      <w:pPr>
        <w:pStyle w:val="SpecifierNote"/>
      </w:pPr>
      <w:r>
        <w:t>Retain applicable bracket types in "Stirrup Brackets for Dressing Compartments" and "Full-Height (Continuous) Brackets for Dressing Compartments" Subparagraphs below.</w:t>
      </w:r>
    </w:p>
    <w:p w14:paraId="0CECEE1C" w14:textId="77777777" w:rsidR="00072C07" w:rsidRDefault="00072C07" w:rsidP="00072C07">
      <w:pPr>
        <w:pStyle w:val="PR2"/>
        <w:spacing w:before="0"/>
        <w:contextualSpacing w:val="0"/>
      </w:pPr>
      <w:r>
        <w:t>Stirrup Brackets for Dressing Compartments: Secure panels to walls and to pilasters with no fewer than [</w:t>
      </w:r>
      <w:r>
        <w:rPr>
          <w:b/>
        </w:rPr>
        <w:t>two brackets attached</w:t>
      </w:r>
      <w:r>
        <w:t>] [</w:t>
      </w:r>
      <w:r>
        <w:rPr>
          <w:b/>
        </w:rPr>
        <w:t>three brackets attached at midpoint and</w:t>
      </w:r>
      <w:r>
        <w:t>] near top and bottom of panel.</w:t>
      </w:r>
    </w:p>
    <w:p w14:paraId="78776709" w14:textId="77777777" w:rsidR="00072C07" w:rsidRDefault="00072C07" w:rsidP="00275C08">
      <w:pPr>
        <w:pStyle w:val="PR3"/>
        <w:contextualSpacing w:val="0"/>
      </w:pPr>
      <w:r>
        <w:t>Locate wall brackets so holes for wall anchors occur in masonry or tile joints.</w:t>
      </w:r>
    </w:p>
    <w:p w14:paraId="17B8AD52" w14:textId="77777777" w:rsidR="00072C07" w:rsidRDefault="00072C07" w:rsidP="00072C07">
      <w:pPr>
        <w:pStyle w:val="PR3"/>
        <w:spacing w:before="0"/>
        <w:contextualSpacing w:val="0"/>
      </w:pPr>
      <w:r>
        <w:t>Align brackets at pilasters with brackets at walls.</w:t>
      </w:r>
    </w:p>
    <w:p w14:paraId="22DDEFBE" w14:textId="77777777" w:rsidR="00072C07" w:rsidRDefault="00072C07" w:rsidP="00275C08">
      <w:pPr>
        <w:pStyle w:val="PR2"/>
        <w:contextualSpacing w:val="0"/>
      </w:pPr>
      <w:r>
        <w:t>Full-Height (Continuous) Brackets for Dressing Compartments: Secure panels to walls and to pilasters with full-height brackets.</w:t>
      </w:r>
    </w:p>
    <w:p w14:paraId="37431468" w14:textId="77777777" w:rsidR="00072C07" w:rsidRDefault="00072C07" w:rsidP="00275C08">
      <w:pPr>
        <w:pStyle w:val="PR3"/>
        <w:contextualSpacing w:val="0"/>
      </w:pPr>
      <w:r>
        <w:t>Locate bracket fasteners so holes for wall anchors occur in masonry or tile joints.</w:t>
      </w:r>
    </w:p>
    <w:p w14:paraId="23729F18" w14:textId="77777777" w:rsidR="00072C07" w:rsidRDefault="00072C07" w:rsidP="00072C07">
      <w:pPr>
        <w:pStyle w:val="PR3"/>
        <w:spacing w:before="0"/>
        <w:contextualSpacing w:val="0"/>
      </w:pPr>
      <w:r>
        <w:t>Align brackets at pilasters with brackets at walls.</w:t>
      </w:r>
    </w:p>
    <w:p w14:paraId="7F4E0FDE" w14:textId="7D75BBAB" w:rsidR="00072C07" w:rsidRDefault="00072C07" w:rsidP="00C60E1C">
      <w:pPr>
        <w:pStyle w:val="SpecifierNote"/>
      </w:pPr>
      <w:r>
        <w:t>Retain one of or both "Overhead-Braced Compartments" and "Floor-and-Ceiling-Anchored Compartments" Paragraphs below to suit Project; retain options in both Paragraphs if doors are required.</w:t>
      </w:r>
    </w:p>
    <w:p w14:paraId="70C3A1AB" w14:textId="0AF94D8D" w:rsidR="00072C07" w:rsidRDefault="00072C07" w:rsidP="00275C08">
      <w:pPr>
        <w:pStyle w:val="PR1"/>
      </w:pPr>
      <w:r>
        <w:t xml:space="preserve">Overhead-Braced Compartments: Secure pilasters to floor, and level, plumb, and tighten. Set pilasters with anchors penetrating not less than </w:t>
      </w:r>
      <w:r>
        <w:rPr>
          <w:rStyle w:val="IP"/>
        </w:rPr>
        <w:t>1-3/4 inches</w:t>
      </w:r>
      <w:r>
        <w:t xml:space="preserve"> into structural floor unless otherwise indicated in manufacturer's written instructions. Secure continuous headrail to each pilaster with no fewer than two fasteners.</w:t>
      </w:r>
      <w:r w:rsidRPr="00C60E1C">
        <w:t> Hang doors to align tops of doors with tops of panels, and adjust so tops of doors are parallel with overhead brace when doors are in closed position.</w:t>
      </w:r>
    </w:p>
    <w:p w14:paraId="1C1E1E3A" w14:textId="1C65E7D8" w:rsidR="00072C07" w:rsidRDefault="00072C07" w:rsidP="00275C08">
      <w:pPr>
        <w:pStyle w:val="PR1"/>
      </w:pPr>
      <w:r>
        <w:t>Floor-and-Ceiling-Anchored Compartments: Secure pilasters to supporting construction, and level, plumb, and tighten.</w:t>
      </w:r>
      <w:r w:rsidRPr="00C60E1C">
        <w:t> Hang doors and adjust so doors are level and aligned with panels when doors are in closed position.</w:t>
      </w:r>
    </w:p>
    <w:p w14:paraId="4A7A4959" w14:textId="77777777" w:rsidR="00072C07" w:rsidRDefault="00072C07" w:rsidP="00C60E1C">
      <w:pPr>
        <w:pStyle w:val="SpecifierNote"/>
      </w:pPr>
      <w:r>
        <w:t>Retain "Curtains" Paragraph below if required.</w:t>
      </w:r>
    </w:p>
    <w:p w14:paraId="505CB09A" w14:textId="77777777" w:rsidR="00072C07" w:rsidRDefault="00072C07" w:rsidP="00275C08">
      <w:pPr>
        <w:pStyle w:val="PR1"/>
      </w:pPr>
      <w:r>
        <w:t>Curtains: Install curtains to specified length, and verify that they hang vertically without stress points or diagonal folds.</w:t>
      </w:r>
    </w:p>
    <w:p w14:paraId="0EEFD28C" w14:textId="77777777" w:rsidR="00072C07" w:rsidRDefault="00072C07" w:rsidP="00C60E1C">
      <w:pPr>
        <w:pStyle w:val="SpecifierNote"/>
      </w:pPr>
      <w:r>
        <w:t>Retain "Shower Receptors" Paragraph below for prefabricated shower receptors.</w:t>
      </w:r>
    </w:p>
    <w:p w14:paraId="216D0D18" w14:textId="77777777" w:rsidR="00072C07" w:rsidRDefault="00072C07" w:rsidP="00275C08">
      <w:pPr>
        <w:pStyle w:val="PR1"/>
      </w:pPr>
      <w:r>
        <w:t>Shower Receptors: Install prefabricated shower receptors with drain gasket compression fit to OD of waste pipe.</w:t>
      </w:r>
    </w:p>
    <w:p w14:paraId="6F9C0917" w14:textId="77777777" w:rsidR="00072C07" w:rsidRDefault="00072C07" w:rsidP="00275C08">
      <w:pPr>
        <w:pStyle w:val="ART"/>
      </w:pPr>
      <w:r>
        <w:t>ADJUSTING</w:t>
      </w:r>
    </w:p>
    <w:p w14:paraId="50159A1C" w14:textId="77777777" w:rsidR="00072C07" w:rsidRDefault="00072C07" w:rsidP="00C60E1C">
      <w:pPr>
        <w:pStyle w:val="SpecifierNote"/>
      </w:pPr>
      <w:r>
        <w:t>Retain this article if curtains or doors are required. Revise hinge adjustment requirements to suit Project. Verify accessibility requirements of authorities having jurisdiction.</w:t>
      </w:r>
    </w:p>
    <w:p w14:paraId="67C60D98" w14:textId="77777777" w:rsidR="00072C07" w:rsidRDefault="00072C07" w:rsidP="00275C08">
      <w:pPr>
        <w:pStyle w:val="PR1"/>
      </w:pPr>
      <w:r>
        <w:t>Curtain Adjustment: After hanging curtains, test and adjust each track or rod to produce unencumbered, smooth operation. Steam and dress down curtains as required to produce crease- and wrinkle-free installation. Remove and replace curtains that are stained or soiled or that have stress points or diagonal folds.</w:t>
      </w:r>
    </w:p>
    <w:p w14:paraId="34046FDD" w14:textId="77777777" w:rsidR="00072C07" w:rsidRDefault="00072C07" w:rsidP="00275C08">
      <w:pPr>
        <w:pStyle w:val="PR1"/>
      </w:pPr>
      <w:r>
        <w:t>Hardware Adjustment: Adjust and lubricate hardware according to hardware manufacturer's written instructions for proper operation. Set hinges on inswinging doors to hold doors open approximately 30 degrees from closed position when unlatched. Set hinges on outswinging doors to return doors to fully closed position.</w:t>
      </w:r>
    </w:p>
    <w:p w14:paraId="29443D7D" w14:textId="77777777" w:rsidR="00072C07" w:rsidRDefault="00072C07" w:rsidP="00275C08">
      <w:pPr>
        <w:pStyle w:val="EOS"/>
      </w:pPr>
      <w:r>
        <w:t>END OF SECTION 102116.17</w:t>
      </w:r>
    </w:p>
    <w:p w14:paraId="39F7B3D6" w14:textId="77777777" w:rsidR="00072C07" w:rsidRDefault="00072C07"/>
    <w:p w14:paraId="18B9297F" w14:textId="77777777" w:rsidR="00072C07" w:rsidRDefault="00072C07">
      <w:pPr>
        <w:pStyle w:val="EOS"/>
      </w:pPr>
    </w:p>
    <w:sectPr w:rsidR="00072C07"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0690DA4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081035">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820A5">
      <w:rPr>
        <w:rStyle w:val="NAM"/>
        <w:rFonts w:eastAsia="Calibri"/>
        <w:szCs w:val="22"/>
      </w:rPr>
      <w:t>102116.17</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2C07"/>
    <w:rsid w:val="00077944"/>
    <w:rsid w:val="00081035"/>
    <w:rsid w:val="0009600F"/>
    <w:rsid w:val="000A2ABA"/>
    <w:rsid w:val="000B77C9"/>
    <w:rsid w:val="000C78CD"/>
    <w:rsid w:val="00121FAF"/>
    <w:rsid w:val="00180BD7"/>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34DB5"/>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20A5"/>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60E1C"/>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95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3217</Words>
  <Characters>18338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21512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40</cp:revision>
  <cp:lastPrinted>2020-10-05T11:54:00Z</cp:lastPrinted>
  <dcterms:created xsi:type="dcterms:W3CDTF">2023-04-28T20:15:00Z</dcterms:created>
  <dcterms:modified xsi:type="dcterms:W3CDTF">2024-07-11T20:19:00Z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