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1D39" w14:textId="77777777" w:rsidR="00024226" w:rsidRPr="003613DA" w:rsidRDefault="00024226" w:rsidP="003613DA">
      <w:pPr>
        <w:pStyle w:val="SCT"/>
      </w:pPr>
      <w:r w:rsidRPr="003613DA">
        <w:t>SECTION 097200 - WALL COVERINGS</w:t>
      </w:r>
    </w:p>
    <w:p w14:paraId="03955525" w14:textId="77777777" w:rsidR="00024226" w:rsidRDefault="00024226" w:rsidP="004C7A25">
      <w:pPr>
        <w:pStyle w:val="SpecifierNote"/>
        <w:keepNext w:val="0"/>
      </w:pPr>
      <w:r>
        <w:t>Revise this Section by deleting and inserting text to meet Project-specific requirements.</w:t>
      </w:r>
    </w:p>
    <w:p w14:paraId="1F4D7FD5" w14:textId="77777777" w:rsidR="00024226" w:rsidRDefault="00024226" w:rsidP="004C7A25">
      <w:pPr>
        <w:pStyle w:val="SpecifierNote"/>
        <w:keepNext w:val="0"/>
      </w:pPr>
      <w:r>
        <w:t>Verify that Section titles referenced in this Section are correct for this Project's Specifications; Section titles may have changed.</w:t>
      </w:r>
    </w:p>
    <w:p w14:paraId="7B2DD21C" w14:textId="77777777" w:rsidR="00024226" w:rsidRDefault="00024226" w:rsidP="00792A1B">
      <w:pPr>
        <w:pStyle w:val="PRT"/>
      </w:pPr>
      <w:r>
        <w:t>GENERAL</w:t>
      </w:r>
    </w:p>
    <w:p w14:paraId="27E2842B" w14:textId="77777777" w:rsidR="00024226" w:rsidRDefault="00024226" w:rsidP="00792A1B">
      <w:pPr>
        <w:pStyle w:val="ART"/>
      </w:pPr>
      <w:r>
        <w:t>RELATED DOCUMENTS</w:t>
      </w:r>
    </w:p>
    <w:p w14:paraId="54B8F8BF" w14:textId="77777777" w:rsidR="00024226" w:rsidRDefault="00024226" w:rsidP="00792A1B">
      <w:pPr>
        <w:pStyle w:val="PR1"/>
      </w:pPr>
      <w:r>
        <w:t>Drawings and general provisions of the Contract, including General and Supplementary Conditions and Division 01 Specification Sections, apply to this Section.</w:t>
      </w:r>
    </w:p>
    <w:p w14:paraId="572BA874" w14:textId="77777777" w:rsidR="00024226" w:rsidRDefault="00024226" w:rsidP="00792A1B">
      <w:pPr>
        <w:pStyle w:val="ART"/>
      </w:pPr>
      <w:r>
        <w:t>SUMMARY</w:t>
      </w:r>
    </w:p>
    <w:p w14:paraId="40EA47A7" w14:textId="77777777" w:rsidR="00024226" w:rsidRDefault="00024226" w:rsidP="00792A1B">
      <w:pPr>
        <w:pStyle w:val="PR1"/>
      </w:pPr>
      <w:r>
        <w:t>Section Includes:</w:t>
      </w:r>
    </w:p>
    <w:p w14:paraId="76CB9F84" w14:textId="77777777" w:rsidR="00024226" w:rsidRDefault="00024226" w:rsidP="00792A1B">
      <w:pPr>
        <w:pStyle w:val="PR2"/>
        <w:contextualSpacing w:val="0"/>
      </w:pPr>
      <w:r>
        <w:t>Vinyl wall covering.</w:t>
      </w:r>
    </w:p>
    <w:p w14:paraId="7CB38096" w14:textId="77777777" w:rsidR="00024226" w:rsidRDefault="00024226" w:rsidP="00024226">
      <w:pPr>
        <w:pStyle w:val="PR2"/>
        <w:spacing w:before="0"/>
        <w:contextualSpacing w:val="0"/>
      </w:pPr>
      <w:r>
        <w:t>Thermoplastic-polyolefin wall covering.</w:t>
      </w:r>
    </w:p>
    <w:p w14:paraId="0D590197" w14:textId="77777777" w:rsidR="00024226" w:rsidRDefault="00024226" w:rsidP="00024226">
      <w:pPr>
        <w:pStyle w:val="PR2"/>
        <w:spacing w:before="0"/>
        <w:contextualSpacing w:val="0"/>
      </w:pPr>
      <w:r>
        <w:t>Woven glass-fiber wall covering.</w:t>
      </w:r>
    </w:p>
    <w:p w14:paraId="2A9EC484" w14:textId="77777777" w:rsidR="00024226" w:rsidRDefault="00024226" w:rsidP="00024226">
      <w:pPr>
        <w:pStyle w:val="PR2"/>
        <w:spacing w:before="0"/>
        <w:contextualSpacing w:val="0"/>
      </w:pPr>
      <w:r>
        <w:t>Textile wall covering.</w:t>
      </w:r>
    </w:p>
    <w:p w14:paraId="27E5BA72" w14:textId="77777777" w:rsidR="00024226" w:rsidRDefault="00024226" w:rsidP="00024226">
      <w:pPr>
        <w:pStyle w:val="PR2"/>
        <w:spacing w:before="0"/>
        <w:contextualSpacing w:val="0"/>
      </w:pPr>
      <w:r>
        <w:t>Heavy-duty, synthetic-textile wall covering.</w:t>
      </w:r>
    </w:p>
    <w:p w14:paraId="332E6D9F" w14:textId="77777777" w:rsidR="00024226" w:rsidRDefault="00024226" w:rsidP="00024226">
      <w:pPr>
        <w:pStyle w:val="PR2"/>
        <w:spacing w:before="0"/>
        <w:contextualSpacing w:val="0"/>
      </w:pPr>
      <w:r>
        <w:t>Wood-veneer wall covering.</w:t>
      </w:r>
    </w:p>
    <w:p w14:paraId="17304E2C" w14:textId="77777777" w:rsidR="00024226" w:rsidRDefault="00024226" w:rsidP="00024226">
      <w:pPr>
        <w:pStyle w:val="PR2"/>
        <w:spacing w:before="0"/>
        <w:contextualSpacing w:val="0"/>
      </w:pPr>
      <w:r>
        <w:t>Wallpaper.</w:t>
      </w:r>
    </w:p>
    <w:p w14:paraId="3333A68E" w14:textId="23618A8A" w:rsidR="00024226" w:rsidRDefault="00024226" w:rsidP="004C7A25">
      <w:pPr>
        <w:pStyle w:val="SpecifierNote"/>
      </w:pPr>
      <w:r>
        <w:t>Retain "State-Furnished Materials" paragraph below and describe wall-covering materials to be supplied by State if applicable.</w:t>
      </w:r>
    </w:p>
    <w:p w14:paraId="5F8974BE" w14:textId="700CA459" w:rsidR="00024226" w:rsidRDefault="00024226" w:rsidP="00792A1B">
      <w:pPr>
        <w:pStyle w:val="PR1"/>
      </w:pPr>
      <w:r>
        <w:t>State-Furnished Materials: &lt;</w:t>
      </w:r>
      <w:r>
        <w:rPr>
          <w:b/>
        </w:rPr>
        <w:t>Insert requirements</w:t>
      </w:r>
      <w:r>
        <w:t>&gt;.</w:t>
      </w:r>
    </w:p>
    <w:p w14:paraId="0488AACC" w14:textId="77777777" w:rsidR="00024226" w:rsidRDefault="00024226" w:rsidP="00792A1B">
      <w:pPr>
        <w:pStyle w:val="ART"/>
      </w:pPr>
      <w:r>
        <w:t>PREINSTALLATION MEETINGS</w:t>
      </w:r>
    </w:p>
    <w:p w14:paraId="0A0D02F1" w14:textId="66BD52F9" w:rsidR="00024226" w:rsidRDefault="00024226" w:rsidP="004C7A25">
      <w:pPr>
        <w:pStyle w:val="SpecifierNote"/>
      </w:pPr>
      <w:r>
        <w:t>Retain "Preinstallation Conference" paragraph below if Work of this Section is extensive or complex enough to justify a conference.</w:t>
      </w:r>
    </w:p>
    <w:p w14:paraId="30369F2F" w14:textId="52687E1D" w:rsidR="00024226" w:rsidRDefault="00024226" w:rsidP="00792A1B">
      <w:pPr>
        <w:pStyle w:val="PR1"/>
      </w:pPr>
      <w:r>
        <w:t xml:space="preserve">Preinstallation Conference: Conduct conference at </w:t>
      </w:r>
      <w:r w:rsidRPr="004C7A25">
        <w:t>Project site</w:t>
      </w:r>
      <w:r>
        <w:t>.</w:t>
      </w:r>
    </w:p>
    <w:p w14:paraId="3A859A6D" w14:textId="0DBB11C7" w:rsidR="00024226" w:rsidRDefault="00024226" w:rsidP="004C7A25">
      <w:pPr>
        <w:pStyle w:val="SpecifierNote"/>
      </w:pPr>
      <w:r>
        <w:t>If needed, insert list of conference participants.</w:t>
      </w:r>
    </w:p>
    <w:p w14:paraId="328224F6" w14:textId="77777777" w:rsidR="00024226" w:rsidRDefault="00024226" w:rsidP="00792A1B">
      <w:pPr>
        <w:pStyle w:val="PR2"/>
        <w:contextualSpacing w:val="0"/>
      </w:pPr>
      <w:r>
        <w:t>&lt;</w:t>
      </w:r>
      <w:r>
        <w:rPr>
          <w:b/>
        </w:rPr>
        <w:t>Insert participant requirements</w:t>
      </w:r>
      <w:r>
        <w:t>&gt;.</w:t>
      </w:r>
    </w:p>
    <w:p w14:paraId="45D0B148" w14:textId="5DDEA92F" w:rsidR="00024226" w:rsidRDefault="00024226" w:rsidP="00792A1B">
      <w:pPr>
        <w:pStyle w:val="ART"/>
      </w:pPr>
      <w:r>
        <w:t>SUBMITTALS</w:t>
      </w:r>
    </w:p>
    <w:p w14:paraId="722DEEAB" w14:textId="420D4A37" w:rsidR="00024226" w:rsidRDefault="00024226" w:rsidP="009B6B1F">
      <w:pPr>
        <w:pStyle w:val="PR1"/>
      </w:pPr>
      <w:r w:rsidRPr="004C59C4">
        <w:t>Submittals for this section are subject to the re-evaluation fee identified in Article</w:t>
      </w:r>
      <w:r>
        <w:t xml:space="preserve"> </w:t>
      </w:r>
      <w:r w:rsidRPr="004C59C4">
        <w:t>4 of the General Conditions.</w:t>
      </w:r>
      <w:r>
        <w:t xml:space="preserve"> </w:t>
      </w:r>
    </w:p>
    <w:p w14:paraId="672A1C51" w14:textId="77777777" w:rsidR="00024226" w:rsidRDefault="00024226" w:rsidP="005924AD">
      <w:pPr>
        <w:pStyle w:val="PR1"/>
      </w:pPr>
      <w:r>
        <w:t>Manufacturer’s installation instructions shall be provided along with product data.</w:t>
      </w:r>
    </w:p>
    <w:p w14:paraId="558D358D" w14:textId="77777777" w:rsidR="00024226" w:rsidRDefault="00024226" w:rsidP="005924AD">
      <w:pPr>
        <w:pStyle w:val="PR1"/>
      </w:pPr>
      <w:r>
        <w:t>Submittals shall be provided in the order in which they are specified and tabbed (for combined submittals).</w:t>
      </w:r>
    </w:p>
    <w:p w14:paraId="254C522B" w14:textId="77777777" w:rsidR="00024226" w:rsidRDefault="00024226" w:rsidP="00792A1B">
      <w:pPr>
        <w:pStyle w:val="PR1"/>
      </w:pPr>
      <w:r>
        <w:t>Product Data: For each type of product.</w:t>
      </w:r>
    </w:p>
    <w:p w14:paraId="7BF8FD54" w14:textId="77777777" w:rsidR="00024226" w:rsidRDefault="00024226" w:rsidP="00792A1B">
      <w:pPr>
        <w:pStyle w:val="PR2"/>
        <w:contextualSpacing w:val="0"/>
      </w:pPr>
      <w:r>
        <w:t>Include data on physical characteristics, durability, fade resistance, and fire-test-response characteristics.</w:t>
      </w:r>
    </w:p>
    <w:p w14:paraId="1A1B8B2F" w14:textId="77777777" w:rsidR="00024226" w:rsidRDefault="00024226" w:rsidP="00792A1B">
      <w:pPr>
        <w:pStyle w:val="PR1"/>
      </w:pPr>
      <w:r>
        <w:t>Sustainable Design Submittals:</w:t>
      </w:r>
    </w:p>
    <w:p w14:paraId="06CD2EE9" w14:textId="0E964657" w:rsidR="00024226" w:rsidRDefault="00024226" w:rsidP="004C7A25">
      <w:pPr>
        <w:pStyle w:val="SpecifierNote"/>
      </w:pPr>
      <w:r>
        <w:lastRenderedPageBreak/>
        <w:t>Retain first option in "Shop Drawings" paragraph below for patterned wall covering; retain second option for wood-veneer wall coverings.</w:t>
      </w:r>
    </w:p>
    <w:p w14:paraId="088D42BE" w14:textId="77777777" w:rsidR="00024226" w:rsidRDefault="00024226" w:rsidP="00792A1B">
      <w:pPr>
        <w:pStyle w:val="PR1"/>
      </w:pPr>
      <w:r>
        <w:t>Shop Drawings: Show location and extent of each wall-covering type. Indicate [</w:t>
      </w:r>
      <w:r>
        <w:rPr>
          <w:b/>
        </w:rPr>
        <w:t>pattern placement</w:t>
      </w:r>
      <w:r>
        <w:t>] [</w:t>
      </w:r>
      <w:r>
        <w:rPr>
          <w:b/>
        </w:rPr>
        <w:t>veneer matching</w:t>
      </w:r>
      <w:r>
        <w:t>] seams and termination points.</w:t>
      </w:r>
    </w:p>
    <w:p w14:paraId="2E4618F0" w14:textId="36154096" w:rsidR="00024226" w:rsidRDefault="00024226" w:rsidP="004C7A25">
      <w:pPr>
        <w:pStyle w:val="SpecifierNote"/>
      </w:pPr>
      <w:r>
        <w:t>Retain "Samples" paragraph below for single-stage Samples, with a subordinate list if applicable. Retain "Samples for Initial Selection" and "Samples for Verification" paragraphs for two-stage Samples.</w:t>
      </w:r>
    </w:p>
    <w:p w14:paraId="52378594" w14:textId="600B0E0F" w:rsidR="00024226" w:rsidRDefault="00024226" w:rsidP="00792A1B">
      <w:pPr>
        <w:pStyle w:val="PR1"/>
      </w:pPr>
      <w:r>
        <w:t xml:space="preserve">Samples: For each type of wall covering and for each color, pattern, texture, and finish specified, full width by </w:t>
      </w:r>
      <w:r w:rsidRPr="004C7A25">
        <w:rPr>
          <w:rStyle w:val="IP"/>
        </w:rPr>
        <w:t>36 inches</w:t>
      </w:r>
      <w:r>
        <w:t xml:space="preserve"> long in size.</w:t>
      </w:r>
    </w:p>
    <w:p w14:paraId="370C692A" w14:textId="77777777" w:rsidR="00024226" w:rsidRDefault="00024226" w:rsidP="00792A1B">
      <w:pPr>
        <w:pStyle w:val="PR2"/>
        <w:contextualSpacing w:val="0"/>
      </w:pPr>
      <w:r>
        <w:t>Wall-Covering Sample: From same production run to be used for the Work, with specified [</w:t>
      </w:r>
      <w:r>
        <w:rPr>
          <w:b/>
        </w:rPr>
        <w:t>treatments</w:t>
      </w:r>
      <w:r>
        <w:t>] [</w:t>
      </w:r>
      <w:r>
        <w:rPr>
          <w:b/>
        </w:rPr>
        <w:t>paint</w:t>
      </w:r>
      <w:r>
        <w:t>] applied.</w:t>
      </w:r>
    </w:p>
    <w:p w14:paraId="722B4766" w14:textId="77777777" w:rsidR="00024226" w:rsidRDefault="00024226" w:rsidP="004C7A25">
      <w:pPr>
        <w:pStyle w:val="SpecifierNote"/>
      </w:pPr>
      <w:r>
        <w:t>Retain one or both of first two subparagraphs below if required.</w:t>
      </w:r>
    </w:p>
    <w:p w14:paraId="015EF76A" w14:textId="77777777" w:rsidR="00024226" w:rsidRDefault="00024226" w:rsidP="00792A1B">
      <w:pPr>
        <w:pStyle w:val="PR3"/>
        <w:contextualSpacing w:val="0"/>
      </w:pPr>
      <w:r>
        <w:t>Show complete pattern repeat.</w:t>
      </w:r>
    </w:p>
    <w:p w14:paraId="33464B97" w14:textId="77777777" w:rsidR="00024226" w:rsidRDefault="00024226" w:rsidP="00024226">
      <w:pPr>
        <w:pStyle w:val="PR3"/>
        <w:spacing w:before="0"/>
        <w:contextualSpacing w:val="0"/>
      </w:pPr>
      <w:r>
        <w:t>Mark top and face of fabric.</w:t>
      </w:r>
    </w:p>
    <w:p w14:paraId="2ACEAE88" w14:textId="77777777" w:rsidR="00024226" w:rsidRDefault="00024226" w:rsidP="00792A1B">
      <w:pPr>
        <w:pStyle w:val="PR2"/>
        <w:contextualSpacing w:val="0"/>
      </w:pPr>
      <w:r>
        <w:t>Wood-Veneer Wall-Covering Sample: From same flitch to be used for the Work, with specified finish applied.</w:t>
      </w:r>
    </w:p>
    <w:p w14:paraId="560A721B" w14:textId="77777777" w:rsidR="00024226" w:rsidRDefault="00024226" w:rsidP="00792A1B">
      <w:pPr>
        <w:pStyle w:val="PR1"/>
      </w:pPr>
      <w:r>
        <w:t>Samples for Initial Selection: For each type of wall covering.</w:t>
      </w:r>
    </w:p>
    <w:p w14:paraId="69C85E12" w14:textId="00A78DAC" w:rsidR="00024226" w:rsidRDefault="00024226" w:rsidP="00792A1B">
      <w:pPr>
        <w:pStyle w:val="PR1"/>
      </w:pPr>
      <w:r>
        <w:t xml:space="preserve">Samples for Verification: For each type of wall covering and for each color, pattern, texture, and finish specified, full width by </w:t>
      </w:r>
      <w:r w:rsidRPr="004C7A25">
        <w:rPr>
          <w:rStyle w:val="IP"/>
        </w:rPr>
        <w:t>36 inches</w:t>
      </w:r>
      <w:r>
        <w:t xml:space="preserve"> long in size.</w:t>
      </w:r>
    </w:p>
    <w:p w14:paraId="46CDBC0B" w14:textId="77777777" w:rsidR="00024226" w:rsidRDefault="00024226" w:rsidP="00792A1B">
      <w:pPr>
        <w:pStyle w:val="PR2"/>
        <w:contextualSpacing w:val="0"/>
      </w:pPr>
      <w:r>
        <w:t>Wall-Covering Sample: From same production run to be used for the Work, with specified [</w:t>
      </w:r>
      <w:r>
        <w:rPr>
          <w:b/>
        </w:rPr>
        <w:t>treatments</w:t>
      </w:r>
      <w:r>
        <w:t>] [</w:t>
      </w:r>
      <w:r>
        <w:rPr>
          <w:b/>
        </w:rPr>
        <w:t>paint</w:t>
      </w:r>
      <w:r>
        <w:t>] applied.</w:t>
      </w:r>
    </w:p>
    <w:p w14:paraId="5DB3D43A" w14:textId="77777777" w:rsidR="00024226" w:rsidRDefault="00024226" w:rsidP="004C7A25">
      <w:pPr>
        <w:pStyle w:val="SpecifierNote"/>
      </w:pPr>
      <w:r>
        <w:t>Retain one or both of first two subparagraphs below if required.</w:t>
      </w:r>
    </w:p>
    <w:p w14:paraId="56E193EE" w14:textId="77777777" w:rsidR="00024226" w:rsidRDefault="00024226" w:rsidP="00792A1B">
      <w:pPr>
        <w:pStyle w:val="PR3"/>
        <w:contextualSpacing w:val="0"/>
      </w:pPr>
      <w:r>
        <w:t>Show complete pattern repeat.</w:t>
      </w:r>
    </w:p>
    <w:p w14:paraId="26F4E9A7" w14:textId="77777777" w:rsidR="00024226" w:rsidRDefault="00024226" w:rsidP="00024226">
      <w:pPr>
        <w:pStyle w:val="PR3"/>
        <w:spacing w:before="0"/>
        <w:contextualSpacing w:val="0"/>
      </w:pPr>
      <w:r>
        <w:t>Mark top and face of fabric.</w:t>
      </w:r>
    </w:p>
    <w:p w14:paraId="1CB47D7E" w14:textId="77777777" w:rsidR="00024226" w:rsidRDefault="00024226" w:rsidP="00792A1B">
      <w:pPr>
        <w:pStyle w:val="PR2"/>
        <w:contextualSpacing w:val="0"/>
      </w:pPr>
      <w:r>
        <w:t>Wood-Veneer Wall-Covering Sample: From same flitch to be used for the Work, with specified finish applied.</w:t>
      </w:r>
    </w:p>
    <w:p w14:paraId="533F0BBC" w14:textId="77777777" w:rsidR="00024226" w:rsidRDefault="00024226" w:rsidP="00792A1B">
      <w:pPr>
        <w:pStyle w:val="PR1"/>
      </w:pPr>
      <w:r>
        <w:t>Product Schedule: For wall coverings.[</w:t>
      </w:r>
      <w:r>
        <w:rPr>
          <w:b/>
        </w:rPr>
        <w:t> Use same designations indicated on Drawings.</w:t>
      </w:r>
      <w:r>
        <w:t>]</w:t>
      </w:r>
    </w:p>
    <w:p w14:paraId="2F41E172" w14:textId="77777777" w:rsidR="00024226" w:rsidRDefault="00024226" w:rsidP="00792A1B">
      <w:pPr>
        <w:pStyle w:val="PR1"/>
      </w:pPr>
      <w:r>
        <w:t>Product Test Reports: For each wall covering, for tests performed by a qualified testing agency.</w:t>
      </w:r>
    </w:p>
    <w:p w14:paraId="0D72975A" w14:textId="77777777" w:rsidR="00024226" w:rsidRDefault="00024226" w:rsidP="00792A1B">
      <w:pPr>
        <w:pStyle w:val="ART"/>
      </w:pPr>
      <w:r>
        <w:t>CLOSEOUT SUBMITTALS</w:t>
      </w:r>
    </w:p>
    <w:p w14:paraId="00250F5F" w14:textId="77777777" w:rsidR="00024226" w:rsidRDefault="00024226" w:rsidP="00792A1B">
      <w:pPr>
        <w:pStyle w:val="PR1"/>
      </w:pPr>
      <w:r>
        <w:t>Maintenance Data: For wall coverings to include in maintenance manuals.</w:t>
      </w:r>
    </w:p>
    <w:p w14:paraId="28CB616A" w14:textId="77777777" w:rsidR="00024226" w:rsidRDefault="00024226" w:rsidP="00792A1B">
      <w:pPr>
        <w:pStyle w:val="ART"/>
      </w:pPr>
      <w:r>
        <w:t>MAINTENANCE MATERIAL SUBMITTALS</w:t>
      </w:r>
    </w:p>
    <w:p w14:paraId="1D64F84D" w14:textId="77777777" w:rsidR="00024226" w:rsidRDefault="00024226" w:rsidP="00792A1B">
      <w:pPr>
        <w:pStyle w:val="PR1"/>
      </w:pPr>
      <w:r>
        <w:t>Furnish extra materials, from the same production run, that match products installed and that are packaged with protective covering for storage and identified with labels describing contents.</w:t>
      </w:r>
    </w:p>
    <w:p w14:paraId="45966D33" w14:textId="33A57999" w:rsidR="00024226" w:rsidRDefault="00024226" w:rsidP="00792A1B">
      <w:pPr>
        <w:pStyle w:val="PR2"/>
        <w:contextualSpacing w:val="0"/>
      </w:pPr>
      <w:r>
        <w:t xml:space="preserve">Wall-Covering Materials: For each type, color, texture, and finish, full width by length to equal to </w:t>
      </w:r>
      <w:r w:rsidRPr="004C7A25">
        <w:t>5</w:t>
      </w:r>
      <w:r>
        <w:t xml:space="preserve"> percent of amount installed.</w:t>
      </w:r>
    </w:p>
    <w:p w14:paraId="36E82574" w14:textId="77777777" w:rsidR="00024226" w:rsidRDefault="00024226" w:rsidP="00792A1B">
      <w:pPr>
        <w:pStyle w:val="ART"/>
      </w:pPr>
      <w:r>
        <w:t>QUALITY ASSURANCE</w:t>
      </w:r>
    </w:p>
    <w:p w14:paraId="02F1AA83" w14:textId="77777777" w:rsidR="00024226" w:rsidRDefault="00024226" w:rsidP="00792A1B">
      <w:pPr>
        <w:pStyle w:val="PR1"/>
      </w:pPr>
      <w:r>
        <w:t>Mockups: Build mockups to verify selections made under Sample submittals and to demonstrate aesthetic effects and to set quality standards for installation.</w:t>
      </w:r>
    </w:p>
    <w:p w14:paraId="0C270F20" w14:textId="77777777" w:rsidR="00024226" w:rsidRDefault="00024226" w:rsidP="00792A1B">
      <w:pPr>
        <w:pStyle w:val="PR2"/>
        <w:contextualSpacing w:val="0"/>
      </w:pPr>
      <w:r>
        <w:t>Build mockups for each type of wall covering on each substrate required. Comply with requirements in ASTM F1141 for appearance shading characteristics.</w:t>
      </w:r>
    </w:p>
    <w:p w14:paraId="517C068F" w14:textId="6E36A3EB" w:rsidR="00024226" w:rsidRDefault="00024226" w:rsidP="00024226">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11D1DDBA" w14:textId="77777777" w:rsidR="00024226" w:rsidRDefault="00024226" w:rsidP="00024226">
      <w:pPr>
        <w:pStyle w:val="PR2"/>
        <w:spacing w:before="0"/>
        <w:contextualSpacing w:val="0"/>
      </w:pPr>
      <w:r>
        <w:t>Subject to compliance with requirements, approved mockups may become part of the completed Work if undisturbed at time of Substantial Completion.</w:t>
      </w:r>
    </w:p>
    <w:p w14:paraId="507115D1" w14:textId="77777777" w:rsidR="00024226" w:rsidRDefault="00024226" w:rsidP="00792A1B">
      <w:pPr>
        <w:pStyle w:val="ART"/>
      </w:pPr>
      <w:r>
        <w:t>FIELD CONDITIONS</w:t>
      </w:r>
    </w:p>
    <w:p w14:paraId="1D5EDA1B" w14:textId="77777777" w:rsidR="00024226" w:rsidRDefault="00024226" w:rsidP="00792A1B">
      <w:pPr>
        <w:pStyle w:val="PR1"/>
      </w:pPr>
      <w:r>
        <w:t>Environmental Limitations: Do not deliver or install wall coverings until spaces are enclosed and weathertight, wet-work in spaces is complete and dry, work above ceilings is complete, and HVAC system is operating and maintaining ambient temperature and humidity conditions at levels intended for occupants after Project completion during the remainder of the construction period.</w:t>
      </w:r>
    </w:p>
    <w:p w14:paraId="5AE1F5DB" w14:textId="77777777" w:rsidR="00024226" w:rsidRDefault="00024226" w:rsidP="00792A1B">
      <w:pPr>
        <w:pStyle w:val="PR2"/>
        <w:contextualSpacing w:val="0"/>
      </w:pPr>
      <w:r>
        <w:t>Wood-Veneer Wall Coverings: Condition spaces for not less than 48 hours before installation.</w:t>
      </w:r>
    </w:p>
    <w:p w14:paraId="29A1A74E" w14:textId="77777777" w:rsidR="00024226" w:rsidRDefault="00024226" w:rsidP="00792A1B">
      <w:pPr>
        <w:pStyle w:val="PR1"/>
      </w:pPr>
      <w:r>
        <w:t>Lighting: Do not install wall covering until lighting that matches conditions intended for occupants after Project completion is provided on the surfaces to receive wall covering.</w:t>
      </w:r>
    </w:p>
    <w:p w14:paraId="399C1F85" w14:textId="77777777" w:rsidR="00024226" w:rsidRDefault="00024226" w:rsidP="00792A1B">
      <w:pPr>
        <w:pStyle w:val="PR1"/>
      </w:pPr>
      <w:r>
        <w:t>Ventilation: Provide continuous ventilation during installation and for not less than the time recommended by wall-covering manufacturer for full drying or curing.</w:t>
      </w:r>
    </w:p>
    <w:p w14:paraId="35721665" w14:textId="77777777" w:rsidR="00024226" w:rsidRDefault="00024226" w:rsidP="00792A1B">
      <w:pPr>
        <w:pStyle w:val="PRT"/>
      </w:pPr>
      <w:r>
        <w:t>PRODUCTS</w:t>
      </w:r>
    </w:p>
    <w:p w14:paraId="74D1FBCD" w14:textId="1E7C8ECA" w:rsidR="00024226" w:rsidRDefault="00024226" w:rsidP="004C7A2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6B5E2E1" w14:textId="77777777" w:rsidR="00024226" w:rsidRDefault="00024226" w:rsidP="00792A1B">
      <w:pPr>
        <w:pStyle w:val="ART"/>
      </w:pPr>
      <w:r>
        <w:t>PERFORMANCE REQUIREMENTS</w:t>
      </w:r>
    </w:p>
    <w:p w14:paraId="402D9393" w14:textId="71A9F2DF" w:rsidR="00024226" w:rsidRDefault="00024226" w:rsidP="004C7A25">
      <w:pPr>
        <w:pStyle w:val="SpecifierNote"/>
      </w:pPr>
      <w:r>
        <w:t>The NYSBC exempts materials less than 0.036-inch-thick applied directly to wall or ceiling surfaces from fire testing. Verify requirements of authorities having jurisdiction, and revise "Fire-Test-Response Characteristics" paragraph below to suit Project.</w:t>
      </w:r>
    </w:p>
    <w:p w14:paraId="2F83470B" w14:textId="77777777" w:rsidR="00024226" w:rsidRDefault="00024226" w:rsidP="00792A1B">
      <w:pPr>
        <w:pStyle w:val="PR1"/>
      </w:pPr>
      <w:r>
        <w:t>Fire-Test-Response Characteristics: As determined by testing identical wall coverings applied with identical adhesives to substrates in accordance with test method indicated below by a qualified testing agency. Identify products with appropriate markings of applicable testing agency.</w:t>
      </w:r>
    </w:p>
    <w:p w14:paraId="5A494643" w14:textId="77777777" w:rsidR="00024226" w:rsidRDefault="00024226" w:rsidP="00792A1B">
      <w:pPr>
        <w:pStyle w:val="PR2"/>
        <w:contextualSpacing w:val="0"/>
      </w:pPr>
      <w:r>
        <w:t>Surface-Burning Characteristics: Comply with ASTM E84; testing by a qualified testing agency. Identify products with appropriate markings of applicable testing agency.</w:t>
      </w:r>
    </w:p>
    <w:p w14:paraId="48196D4E" w14:textId="7A2E000B" w:rsidR="00024226" w:rsidRDefault="00024226" w:rsidP="00792A1B">
      <w:pPr>
        <w:pStyle w:val="PR3"/>
        <w:contextualSpacing w:val="0"/>
      </w:pPr>
      <w:r>
        <w:t xml:space="preserve">Flame-Spread Index: </w:t>
      </w:r>
      <w:r w:rsidRPr="004C7A25">
        <w:t>25</w:t>
      </w:r>
      <w:r>
        <w:t xml:space="preserve"> or less.</w:t>
      </w:r>
    </w:p>
    <w:p w14:paraId="12831192" w14:textId="45B67E20" w:rsidR="00024226" w:rsidRDefault="00024226" w:rsidP="00024226">
      <w:pPr>
        <w:pStyle w:val="PR3"/>
        <w:spacing w:before="0"/>
        <w:contextualSpacing w:val="0"/>
      </w:pPr>
      <w:r>
        <w:t xml:space="preserve">Smoke-Developed Index:  </w:t>
      </w:r>
      <w:r w:rsidRPr="004C7A25">
        <w:t>450</w:t>
      </w:r>
      <w:r>
        <w:t xml:space="preserve"> or less.</w:t>
      </w:r>
    </w:p>
    <w:p w14:paraId="4945C569" w14:textId="051160E7" w:rsidR="00024226" w:rsidRDefault="00024226" w:rsidP="004C7A25">
      <w:pPr>
        <w:pStyle w:val="SpecifierNote"/>
      </w:pPr>
      <w:r>
        <w:t>Retain "Fire-Growth Contribution" subparagraph below if spaces are not protected by automatic sprinkler system or if combination of testing in accordance with ASTM E84 and sprinkler protection is not an acceptable alternative to comply with requirements of authorities having jurisdiction. NFPA 265 is for textile and expanded-vinyl wall covering; NFPA 286 is for any wall covering. Verify requirements of authorities having jurisdiction.</w:t>
      </w:r>
    </w:p>
    <w:p w14:paraId="14B32FE7" w14:textId="3AF9DC3C" w:rsidR="00024226" w:rsidRDefault="00024226" w:rsidP="00792A1B">
      <w:pPr>
        <w:pStyle w:val="PR2"/>
        <w:contextualSpacing w:val="0"/>
      </w:pPr>
      <w:r>
        <w:t xml:space="preserve">Fire-Growth Contribution: No flashover and heat and smoke release when tested in accordance with </w:t>
      </w:r>
      <w:r w:rsidRPr="004C7A25">
        <w:t>NFPA 265</w:t>
      </w:r>
      <w:r>
        <w:t>.</w:t>
      </w:r>
    </w:p>
    <w:p w14:paraId="394173D4" w14:textId="77777777" w:rsidR="00024226" w:rsidRDefault="00024226" w:rsidP="00792A1B">
      <w:pPr>
        <w:pStyle w:val="ART"/>
      </w:pPr>
      <w:r>
        <w:t>VINYL WALL COVERING &lt;</w:t>
      </w:r>
      <w:r>
        <w:rPr>
          <w:b/>
        </w:rPr>
        <w:t>Insert drawing designation</w:t>
      </w:r>
      <w:r>
        <w:t>&gt;</w:t>
      </w:r>
    </w:p>
    <w:p w14:paraId="1F056DB9" w14:textId="77777777" w:rsidR="00024226" w:rsidRDefault="00024226" w:rsidP="004C7A25">
      <w:pPr>
        <w:pStyle w:val="SpecifierNote"/>
        <w:keepNext w:val="0"/>
      </w:pPr>
      <w:r>
        <w:t>Retain this article if required for Project.</w:t>
      </w:r>
    </w:p>
    <w:p w14:paraId="2E4F26A7" w14:textId="77777777" w:rsidR="00024226" w:rsidRDefault="00024226" w:rsidP="004C7A25">
      <w:pPr>
        <w:pStyle w:val="SpecifierNote"/>
        <w:keepNext w:val="0"/>
      </w:pPr>
      <w:r>
        <w:t>Copy this article and re-edit for each product.</w:t>
      </w:r>
    </w:p>
    <w:p w14:paraId="2D8AA358" w14:textId="77777777" w:rsidR="00024226" w:rsidRDefault="00024226" w:rsidP="004C7A25">
      <w:pPr>
        <w:pStyle w:val="SpecifierNote"/>
        <w:keepNext w:val="0"/>
      </w:pPr>
      <w:r>
        <w:t>Insert drawing designation. Use these designations on Drawings to identify each product.</w:t>
      </w:r>
    </w:p>
    <w:bookmarkStart w:id="0" w:name="ptBookmark13743"/>
    <w:p w14:paraId="3AA9362B" w14:textId="77777777" w:rsidR="00024226" w:rsidRPr="000A695C" w:rsidRDefault="00024226" w:rsidP="008849C6">
      <w:pPr>
        <w:pStyle w:val="PR1"/>
      </w:pPr>
      <w:r w:rsidRPr="00A43AEC">
        <w:fldChar w:fldCharType="begin"/>
      </w:r>
      <w:r w:rsidRPr="00A43AEC">
        <w:instrText xml:space="preserve"> HYPERLINK "http://www.specagent.com/Lookup?ulid=13743" </w:instrText>
      </w:r>
      <w:r w:rsidRPr="00A43AEC">
        <w:fldChar w:fldCharType="separate"/>
      </w:r>
      <w:r w:rsidRPr="004C7A25">
        <w:t>Manufacturers:</w:t>
      </w:r>
      <w:r w:rsidRPr="00A43AEC">
        <w:fldChar w:fldCharType="end"/>
      </w:r>
      <w:r w:rsidRPr="00564B55">
        <w:t xml:space="preserve"> </w:t>
      </w:r>
      <w:r w:rsidRPr="000A695C">
        <w:t>Subject to compliance with requirements, available manufacturers offering products that may be incorporated into the Work include, but are not limited to the following:</w:t>
      </w:r>
    </w:p>
    <w:p w14:paraId="088FE93D" w14:textId="77777777" w:rsidR="00024226" w:rsidRPr="004C7A25" w:rsidRDefault="007E2902" w:rsidP="004C7A25">
      <w:pPr>
        <w:pStyle w:val="PR2"/>
        <w:contextualSpacing w:val="0"/>
        <w:rPr>
          <w:color w:val="000000"/>
        </w:rPr>
      </w:pPr>
      <w:hyperlink r:id="rId11" w:history="1">
        <w:r w:rsidR="00024226" w:rsidRPr="004C7A25">
          <w:t>Arc-Com</w:t>
        </w:r>
      </w:hyperlink>
      <w:r w:rsidR="00024226" w:rsidRPr="004C7A25">
        <w:rPr>
          <w:color w:val="000000"/>
        </w:rPr>
        <w:t>.</w:t>
      </w:r>
    </w:p>
    <w:p w14:paraId="13F385EE" w14:textId="77777777" w:rsidR="00024226" w:rsidRPr="004C7A25" w:rsidRDefault="007E2902" w:rsidP="004C7A25">
      <w:pPr>
        <w:pStyle w:val="PR2"/>
        <w:spacing w:before="0"/>
        <w:contextualSpacing w:val="0"/>
        <w:rPr>
          <w:color w:val="000000"/>
        </w:rPr>
      </w:pPr>
      <w:hyperlink r:id="rId12" w:history="1">
        <w:r w:rsidR="00024226" w:rsidRPr="004C7A25">
          <w:t>DesignTex Inc</w:t>
        </w:r>
      </w:hyperlink>
      <w:r w:rsidR="00024226" w:rsidRPr="004C7A25">
        <w:rPr>
          <w:color w:val="000000"/>
        </w:rPr>
        <w:t>.</w:t>
      </w:r>
    </w:p>
    <w:p w14:paraId="0065BADB" w14:textId="77777777" w:rsidR="00024226" w:rsidRPr="004C7A25" w:rsidRDefault="007E2902" w:rsidP="004C7A25">
      <w:pPr>
        <w:pStyle w:val="PR2"/>
        <w:spacing w:before="0"/>
        <w:contextualSpacing w:val="0"/>
        <w:rPr>
          <w:color w:val="000000"/>
        </w:rPr>
      </w:pPr>
      <w:hyperlink r:id="rId13" w:history="1">
        <w:r w:rsidR="00024226" w:rsidRPr="004C7A25">
          <w:t>Innovations</w:t>
        </w:r>
      </w:hyperlink>
      <w:r w:rsidR="00024226" w:rsidRPr="004C7A25">
        <w:rPr>
          <w:color w:val="000000"/>
        </w:rPr>
        <w:t>.</w:t>
      </w:r>
    </w:p>
    <w:p w14:paraId="59BE0A4C" w14:textId="77777777" w:rsidR="00024226" w:rsidRPr="004C7A25" w:rsidRDefault="007E2902" w:rsidP="004C7A25">
      <w:pPr>
        <w:pStyle w:val="PR2"/>
        <w:spacing w:before="0"/>
        <w:contextualSpacing w:val="0"/>
        <w:rPr>
          <w:color w:val="000000"/>
        </w:rPr>
      </w:pPr>
      <w:hyperlink r:id="rId14" w:history="1">
        <w:r w:rsidR="00024226" w:rsidRPr="004C7A25">
          <w:t>Knoll, Inc</w:t>
        </w:r>
      </w:hyperlink>
      <w:r w:rsidR="00024226" w:rsidRPr="004C7A25">
        <w:rPr>
          <w:color w:val="000000"/>
        </w:rPr>
        <w:t>.</w:t>
      </w:r>
    </w:p>
    <w:p w14:paraId="6A9DDBED" w14:textId="77777777" w:rsidR="00024226" w:rsidRPr="004C7A25" w:rsidRDefault="007E2902" w:rsidP="004C7A25">
      <w:pPr>
        <w:pStyle w:val="PR2"/>
        <w:spacing w:before="0"/>
        <w:contextualSpacing w:val="0"/>
        <w:rPr>
          <w:color w:val="000000"/>
        </w:rPr>
      </w:pPr>
      <w:hyperlink r:id="rId15" w:history="1">
        <w:r w:rsidR="00024226" w:rsidRPr="004C7A25">
          <w:t>Maharam</w:t>
        </w:r>
      </w:hyperlink>
      <w:r w:rsidR="00024226" w:rsidRPr="004C7A25">
        <w:rPr>
          <w:color w:val="000000"/>
        </w:rPr>
        <w:t>.</w:t>
      </w:r>
    </w:p>
    <w:p w14:paraId="450B04EA" w14:textId="77777777" w:rsidR="00024226" w:rsidRPr="00564B55" w:rsidRDefault="007E2902" w:rsidP="00024226">
      <w:pPr>
        <w:pStyle w:val="PR2"/>
        <w:spacing w:before="0"/>
        <w:contextualSpacing w:val="0"/>
        <w:rPr>
          <w:color w:val="000000"/>
        </w:rPr>
      </w:pPr>
      <w:hyperlink r:id="rId16" w:history="1">
        <w:r w:rsidR="00024226" w:rsidRPr="004C7A25">
          <w:t>Wolf-Gordon</w:t>
        </w:r>
      </w:hyperlink>
      <w:r w:rsidR="00024226" w:rsidRPr="004C7A25">
        <w:rPr>
          <w:color w:val="000000"/>
        </w:rPr>
        <w:t>.</w:t>
      </w:r>
    </w:p>
    <w:p w14:paraId="52C85B79" w14:textId="1E82CB22" w:rsidR="00024226" w:rsidRPr="004C7A25" w:rsidRDefault="009E5BF5" w:rsidP="004C7A25">
      <w:pPr>
        <w:pStyle w:val="PR2"/>
        <w:spacing w:before="0"/>
        <w:contextualSpacing w:val="0"/>
        <w:rPr>
          <w:color w:val="000000"/>
        </w:rPr>
      </w:pPr>
      <w:r>
        <w:rPr>
          <w:color w:val="000000"/>
        </w:rPr>
        <w:t>Approved equivalent</w:t>
      </w:r>
      <w:r w:rsidR="00024226" w:rsidRPr="00564B55">
        <w:rPr>
          <w:color w:val="000000"/>
        </w:rPr>
        <w:t>.</w:t>
      </w:r>
    </w:p>
    <w:bookmarkEnd w:id="0"/>
    <w:p w14:paraId="61B39D2C" w14:textId="77777777" w:rsidR="00024226" w:rsidRDefault="00024226" w:rsidP="00792A1B">
      <w:pPr>
        <w:pStyle w:val="PR1"/>
      </w:pPr>
      <w:r>
        <w:t>Description: Provide vinyl products in rolls from same production run and complying with the following:</w:t>
      </w:r>
    </w:p>
    <w:p w14:paraId="42A184B7" w14:textId="77777777" w:rsidR="00024226" w:rsidRDefault="00024226" w:rsidP="004C7A25">
      <w:pPr>
        <w:pStyle w:val="SpecifierNote"/>
      </w:pPr>
      <w:r>
        <w:t xml:space="preserve">Retain one type option in first subparagraph below. See the Evaluations for descriptions of FS CCC-W-408D and Wallcoverings Association's W-101 types. </w:t>
      </w:r>
    </w:p>
    <w:p w14:paraId="496D3141" w14:textId="7F8D9242" w:rsidR="00024226" w:rsidRDefault="00024226" w:rsidP="00792A1B">
      <w:pPr>
        <w:pStyle w:val="PR2"/>
        <w:contextualSpacing w:val="0"/>
      </w:pPr>
      <w:r w:rsidRPr="004C7A25">
        <w:t>FS CCC-W-408D</w:t>
      </w:r>
      <w:r>
        <w:t xml:space="preserve"> </w:t>
      </w:r>
      <w:r w:rsidRPr="004C7A25">
        <w:t>and</w:t>
      </w:r>
      <w:r>
        <w:t xml:space="preserve"> </w:t>
      </w:r>
      <w:r w:rsidRPr="004C7A25">
        <w:t>Wallcovering Association's W-101</w:t>
      </w:r>
      <w:r>
        <w:t xml:space="preserve"> for [</w:t>
      </w:r>
      <w:r>
        <w:rPr>
          <w:b/>
        </w:rPr>
        <w:t>Type I, Light</w:t>
      </w:r>
      <w:r>
        <w:t>] [</w:t>
      </w:r>
      <w:r>
        <w:rPr>
          <w:b/>
        </w:rPr>
        <w:t>Type II, Medium</w:t>
      </w:r>
      <w:r>
        <w:t>] [</w:t>
      </w:r>
      <w:r>
        <w:rPr>
          <w:b/>
        </w:rPr>
        <w:t>Type III, Heavy</w:t>
      </w:r>
      <w:r>
        <w:t>] Duty.</w:t>
      </w:r>
    </w:p>
    <w:p w14:paraId="7D075D1B" w14:textId="7530E3B0" w:rsidR="00024226" w:rsidRDefault="00024226" w:rsidP="004C7A25">
      <w:pPr>
        <w:pStyle w:val="SpecifierNote"/>
      </w:pPr>
      <w:r>
        <w:t>Retain subparagraph below for products tested for compliance with ASTM F793. See the Evaluations for descriptions of categories, and coordinate requirements with FS CCC-W-408D and Wallcoverings Association's W-101.</w:t>
      </w:r>
    </w:p>
    <w:p w14:paraId="1E8BD47D" w14:textId="6F9BBE90" w:rsidR="00024226" w:rsidRDefault="00024226" w:rsidP="00024226">
      <w:pPr>
        <w:pStyle w:val="PR2"/>
        <w:spacing w:before="0"/>
        <w:contextualSpacing w:val="0"/>
      </w:pPr>
      <w:r>
        <w:t>ASTM F793 for [</w:t>
      </w:r>
      <w:r>
        <w:rPr>
          <w:b/>
        </w:rPr>
        <w:t>peelable</w:t>
      </w:r>
      <w:r>
        <w:t>] [</w:t>
      </w:r>
      <w:r>
        <w:rPr>
          <w:b/>
        </w:rPr>
        <w:t>strippable</w:t>
      </w:r>
      <w:r>
        <w:t>] wall coverings.</w:t>
      </w:r>
    </w:p>
    <w:p w14:paraId="756386AA" w14:textId="77777777" w:rsidR="00024226" w:rsidRDefault="00024226" w:rsidP="00792A1B">
      <w:pPr>
        <w:pStyle w:val="PR3"/>
        <w:contextualSpacing w:val="0"/>
      </w:pPr>
      <w:r>
        <w:t>Category: [</w:t>
      </w:r>
      <w:r>
        <w:rPr>
          <w:b/>
        </w:rPr>
        <w:t>I, Decorative Only</w:t>
      </w:r>
      <w:r>
        <w:t>] [</w:t>
      </w:r>
      <w:r>
        <w:rPr>
          <w:b/>
        </w:rPr>
        <w:t>II, Decorative with Medium Serviceability</w:t>
      </w:r>
      <w:r>
        <w:t>] [</w:t>
      </w:r>
      <w:r>
        <w:rPr>
          <w:b/>
        </w:rPr>
        <w:t>III, Decorative with High Serviceability</w:t>
      </w:r>
      <w:r>
        <w:t>] [</w:t>
      </w:r>
      <w:r>
        <w:rPr>
          <w:b/>
        </w:rPr>
        <w:t>IV, Type I, Commercial Serviceability (Vinyl Coated)</w:t>
      </w:r>
      <w:r>
        <w:t>] [</w:t>
      </w:r>
      <w:r>
        <w:rPr>
          <w:b/>
        </w:rPr>
        <w:t>V, Type II, Commercial Serviceability (Vinyl Coated)</w:t>
      </w:r>
      <w:r>
        <w:t>] [</w:t>
      </w:r>
      <w:r>
        <w:rPr>
          <w:b/>
        </w:rPr>
        <w:t>VI, Type III, Commercial Serviceability (Vinyl Coated)</w:t>
      </w:r>
      <w:r>
        <w:t>].</w:t>
      </w:r>
    </w:p>
    <w:p w14:paraId="06321E00" w14:textId="77777777" w:rsidR="00024226" w:rsidRDefault="00024226" w:rsidP="004C7A25">
      <w:pPr>
        <w:pStyle w:val="SpecifierNote"/>
      </w:pPr>
      <w:r>
        <w:t>The first option is for Type I, the second option is for Type II, the third option is for Type III.</w:t>
      </w:r>
    </w:p>
    <w:p w14:paraId="4BB58B64" w14:textId="3C1D384D" w:rsidR="00024226" w:rsidRDefault="00024226" w:rsidP="00792A1B">
      <w:pPr>
        <w:pStyle w:val="PR1"/>
      </w:pPr>
      <w:r>
        <w:t>Total Weight: [</w:t>
      </w:r>
      <w:r w:rsidRPr="004C7A25">
        <w:rPr>
          <w:b/>
        </w:rPr>
        <w:t>7</w:t>
      </w:r>
      <w:r>
        <w:rPr>
          <w:b/>
        </w:rPr>
        <w:t xml:space="preserve"> </w:t>
      </w:r>
      <w:r>
        <w:t>][</w:t>
      </w:r>
      <w:r w:rsidRPr="004C7A25">
        <w:rPr>
          <w:b/>
        </w:rPr>
        <w:t xml:space="preserve">13 </w:t>
      </w:r>
      <w:r>
        <w:t>][</w:t>
      </w:r>
      <w:r w:rsidRPr="004C7A25">
        <w:rPr>
          <w:b/>
        </w:rPr>
        <w:t xml:space="preserve">22 </w:t>
      </w:r>
      <w:r>
        <w:t>]oz/yd</w:t>
      </w:r>
      <w:r>
        <w:rPr>
          <w:vertAlign w:val="superscript"/>
        </w:rPr>
        <w:t xml:space="preserve">2 </w:t>
      </w:r>
      <w:r>
        <w:t>minimum, excluding coatings.</w:t>
      </w:r>
    </w:p>
    <w:p w14:paraId="0EB1474F" w14:textId="43EF66F9" w:rsidR="00024226" w:rsidRDefault="00024226" w:rsidP="00792A1B">
      <w:pPr>
        <w:pStyle w:val="PR1"/>
      </w:pPr>
      <w:r>
        <w:t>Width: [</w:t>
      </w:r>
      <w:r>
        <w:rPr>
          <w:rStyle w:val="IP"/>
          <w:b/>
        </w:rPr>
        <w:t>27 inches</w:t>
      </w:r>
      <w:r>
        <w:t>] [</w:t>
      </w:r>
      <w:r>
        <w:rPr>
          <w:rStyle w:val="IP"/>
          <w:b/>
        </w:rPr>
        <w:t>54 inches</w:t>
      </w:r>
      <w:r>
        <w:t>].</w:t>
      </w:r>
    </w:p>
    <w:p w14:paraId="42095C38" w14:textId="524E31C7" w:rsidR="00024226" w:rsidRDefault="00024226" w:rsidP="004C7A25">
      <w:pPr>
        <w:pStyle w:val="SpecifierNote"/>
      </w:pPr>
      <w:r>
        <w:t>Retain "Backing" paragraph below for vinyl wall covering with fabric backing. Coordinate backing material with Wallcoverings Association's W-101; See Evaluations. Verify availability of backing with manufacturer.</w:t>
      </w:r>
    </w:p>
    <w:p w14:paraId="7C23A4DC" w14:textId="77777777" w:rsidR="00024226" w:rsidRDefault="00024226" w:rsidP="00792A1B">
      <w:pPr>
        <w:pStyle w:val="PR1"/>
      </w:pPr>
      <w:r>
        <w:t>Backing: [</w:t>
      </w:r>
      <w:r>
        <w:rPr>
          <w:b/>
        </w:rPr>
        <w:t>Scrim</w:t>
      </w:r>
      <w:r>
        <w:t>] [</w:t>
      </w:r>
      <w:r>
        <w:rPr>
          <w:b/>
        </w:rPr>
        <w:t>Osnaburg</w:t>
      </w:r>
      <w:r>
        <w:t>] [</w:t>
      </w:r>
      <w:r>
        <w:rPr>
          <w:b/>
        </w:rPr>
        <w:t>Drill</w:t>
      </w:r>
      <w:r>
        <w:t>] [</w:t>
      </w:r>
      <w:r>
        <w:rPr>
          <w:b/>
        </w:rPr>
        <w:t>Nonwoven</w:t>
      </w:r>
      <w:r>
        <w:t>] fabric.</w:t>
      </w:r>
    </w:p>
    <w:p w14:paraId="7E7887ED" w14:textId="65647371" w:rsidR="00024226" w:rsidRDefault="00024226" w:rsidP="00792A1B">
      <w:pPr>
        <w:pStyle w:val="PR2"/>
        <w:contextualSpacing w:val="0"/>
      </w:pPr>
      <w:r>
        <w:t>Fiber Content: [</w:t>
      </w:r>
      <w:r>
        <w:rPr>
          <w:b/>
        </w:rPr>
        <w:t>Cotton</w:t>
      </w:r>
      <w:r>
        <w:t>] [</w:t>
      </w:r>
      <w:r>
        <w:rPr>
          <w:b/>
        </w:rPr>
        <w:t>Polyester</w:t>
      </w:r>
      <w:r>
        <w:t>] [</w:t>
      </w:r>
      <w:r>
        <w:rPr>
          <w:b/>
        </w:rPr>
        <w:t>Polycotton</w:t>
      </w:r>
      <w:r>
        <w:t>] [</w:t>
      </w:r>
      <w:r>
        <w:rPr>
          <w:b/>
        </w:rPr>
        <w:t>Polyester cellulose</w:t>
      </w:r>
      <w:r>
        <w:t>].</w:t>
      </w:r>
    </w:p>
    <w:p w14:paraId="7103809D" w14:textId="2F9BF38E" w:rsidR="00024226" w:rsidRDefault="00024226" w:rsidP="00792A1B">
      <w:pPr>
        <w:pStyle w:val="PR1"/>
      </w:pPr>
      <w:r>
        <w:t xml:space="preserve">Repeat: </w:t>
      </w:r>
      <w:r w:rsidRPr="004C7A25">
        <w:t>Random</w:t>
      </w:r>
      <w:r>
        <w:t>.</w:t>
      </w:r>
    </w:p>
    <w:p w14:paraId="2E69E812" w14:textId="536DE6E1" w:rsidR="00024226" w:rsidRDefault="00024226" w:rsidP="004C7A25">
      <w:pPr>
        <w:pStyle w:val="SpecifierNote"/>
      </w:pPr>
      <w:r>
        <w:t>Retain "Mildew Resistance" paragraph below if required. Both FS CCC-W-408D and ASTM F793 stipulate this test and criterion for mildew resistance where specified.</w:t>
      </w:r>
    </w:p>
    <w:p w14:paraId="2FF8B6B5" w14:textId="77777777" w:rsidR="00024226" w:rsidRDefault="00024226" w:rsidP="00792A1B">
      <w:pPr>
        <w:pStyle w:val="PR1"/>
      </w:pPr>
      <w:r>
        <w:t>Mildew Resistance: Rating of zero or 1 when tested in accordance with ASTM G21.</w:t>
      </w:r>
    </w:p>
    <w:p w14:paraId="7386121F" w14:textId="77777777" w:rsidR="00024226" w:rsidRDefault="00024226" w:rsidP="00792A1B">
      <w:pPr>
        <w:pStyle w:val="PR1"/>
      </w:pPr>
      <w:r>
        <w:t>Features:</w:t>
      </w:r>
    </w:p>
    <w:p w14:paraId="79721D54" w14:textId="77777777" w:rsidR="00024226" w:rsidRDefault="00024226" w:rsidP="004C7A25">
      <w:pPr>
        <w:pStyle w:val="SpecifierNote"/>
      </w:pPr>
      <w:r>
        <w:t>Retain features described in subparagraphs to suit Project and insert others if required.</w:t>
      </w:r>
    </w:p>
    <w:p w14:paraId="29DC1947" w14:textId="77777777" w:rsidR="00024226" w:rsidRDefault="00024226" w:rsidP="00792A1B">
      <w:pPr>
        <w:pStyle w:val="PR2"/>
        <w:contextualSpacing w:val="0"/>
      </w:pPr>
      <w:r>
        <w:t>Stain-Resistant Coating: &lt;</w:t>
      </w:r>
      <w:r>
        <w:rPr>
          <w:b/>
        </w:rPr>
        <w:t>Insert requirements</w:t>
      </w:r>
      <w:r>
        <w:t>&gt;.</w:t>
      </w:r>
    </w:p>
    <w:p w14:paraId="7BC272B6" w14:textId="77777777" w:rsidR="00024226" w:rsidRDefault="00024226" w:rsidP="00024226">
      <w:pPr>
        <w:pStyle w:val="PR2"/>
        <w:spacing w:before="0"/>
        <w:contextualSpacing w:val="0"/>
      </w:pPr>
      <w:r>
        <w:t>Antimicrobial.</w:t>
      </w:r>
    </w:p>
    <w:p w14:paraId="6DB7999D" w14:textId="77777777" w:rsidR="00024226" w:rsidRDefault="00024226" w:rsidP="00024226">
      <w:pPr>
        <w:pStyle w:val="PR2"/>
        <w:spacing w:before="0"/>
        <w:contextualSpacing w:val="0"/>
      </w:pPr>
      <w:r>
        <w:t>Water-based inks.</w:t>
      </w:r>
    </w:p>
    <w:p w14:paraId="378D12A6" w14:textId="77777777" w:rsidR="00024226" w:rsidRDefault="00024226" w:rsidP="00024226">
      <w:pPr>
        <w:pStyle w:val="PR2"/>
        <w:spacing w:before="0"/>
        <w:contextualSpacing w:val="0"/>
      </w:pPr>
      <w:r>
        <w:t>Phthalate free.</w:t>
      </w:r>
    </w:p>
    <w:p w14:paraId="3A113276" w14:textId="77777777" w:rsidR="00024226" w:rsidRDefault="00024226" w:rsidP="00024226">
      <w:pPr>
        <w:pStyle w:val="PR2"/>
        <w:spacing w:before="0"/>
        <w:contextualSpacing w:val="0"/>
      </w:pPr>
      <w:r>
        <w:t>Heavy-metals free.</w:t>
      </w:r>
    </w:p>
    <w:p w14:paraId="40C9AFA2" w14:textId="77777777" w:rsidR="00024226" w:rsidRDefault="00024226" w:rsidP="00024226">
      <w:pPr>
        <w:pStyle w:val="PR2"/>
        <w:spacing w:before="0"/>
        <w:contextualSpacing w:val="0"/>
      </w:pPr>
      <w:r>
        <w:t>Halogenated-fire-retardant free.</w:t>
      </w:r>
    </w:p>
    <w:p w14:paraId="1463C0BB" w14:textId="77777777" w:rsidR="00024226" w:rsidRDefault="00024226" w:rsidP="00024226">
      <w:pPr>
        <w:pStyle w:val="PR2"/>
        <w:spacing w:before="0"/>
        <w:contextualSpacing w:val="0"/>
      </w:pPr>
      <w:r>
        <w:t>Microvented.</w:t>
      </w:r>
    </w:p>
    <w:p w14:paraId="6DB148D2" w14:textId="406EAA05" w:rsidR="00024226" w:rsidRDefault="00024226" w:rsidP="004C7A25">
      <w:pPr>
        <w:pStyle w:val="SpecifierNote"/>
      </w:pPr>
      <w:r>
        <w:t>Retain "Colors, Textures, and Patterns" paragraph below unless manufacturer's product name or designation indicates color, texture, and pattern. Retain first option for custom color, texture, and pattern.</w:t>
      </w:r>
    </w:p>
    <w:p w14:paraId="45438957" w14:textId="7D85661A" w:rsidR="00024226" w:rsidRDefault="00024226" w:rsidP="00792A1B">
      <w:pPr>
        <w:pStyle w:val="PR1"/>
      </w:pPr>
      <w:r>
        <w:t>Colors, Textures, and Patterns: [</w:t>
      </w:r>
      <w:r>
        <w:rPr>
          <w:b/>
        </w:rPr>
        <w:t>Match Director’s Representative's samples</w:t>
      </w:r>
      <w:r>
        <w:t>] [</w:t>
      </w:r>
      <w:r>
        <w:rPr>
          <w:b/>
        </w:rPr>
        <w:t>As selected by Director’s Representative from manufacturer's full range</w:t>
      </w:r>
      <w:r>
        <w:t>].</w:t>
      </w:r>
    </w:p>
    <w:p w14:paraId="4AF89B8E" w14:textId="77777777" w:rsidR="00024226" w:rsidRDefault="00024226" w:rsidP="00792A1B">
      <w:pPr>
        <w:pStyle w:val="ART"/>
      </w:pPr>
      <w:r>
        <w:t>THERMOPLASTIC-POLYOLEFIN WALL COVERING &lt;</w:t>
      </w:r>
      <w:r>
        <w:rPr>
          <w:b/>
        </w:rPr>
        <w:t>Insert drawing designation</w:t>
      </w:r>
      <w:r>
        <w:t>&gt;</w:t>
      </w:r>
    </w:p>
    <w:p w14:paraId="3E748555" w14:textId="77777777" w:rsidR="00024226" w:rsidRDefault="00024226" w:rsidP="004C7A25">
      <w:pPr>
        <w:pStyle w:val="SpecifierNote"/>
        <w:keepNext w:val="0"/>
      </w:pPr>
      <w:r>
        <w:t>Retain this article if required for Project.</w:t>
      </w:r>
    </w:p>
    <w:p w14:paraId="172BD331" w14:textId="77777777" w:rsidR="00024226" w:rsidRDefault="00024226" w:rsidP="004C7A25">
      <w:pPr>
        <w:pStyle w:val="SpecifierNote"/>
        <w:keepNext w:val="0"/>
      </w:pPr>
      <w:r>
        <w:t>Copy this article and re-edit for each product.</w:t>
      </w:r>
    </w:p>
    <w:p w14:paraId="0751B2F4" w14:textId="77777777" w:rsidR="00024226" w:rsidRDefault="00024226" w:rsidP="004C7A25">
      <w:pPr>
        <w:pStyle w:val="SpecifierNote"/>
        <w:keepNext w:val="0"/>
      </w:pPr>
      <w:r>
        <w:t>Insert drawing designation. Use these designations on Drawings to identify each product.</w:t>
      </w:r>
    </w:p>
    <w:bookmarkStart w:id="1" w:name="ptBookmark13742"/>
    <w:p w14:paraId="644AFE4D" w14:textId="77777777" w:rsidR="00024226" w:rsidRPr="009E5BF5" w:rsidRDefault="00024226" w:rsidP="008849C6">
      <w:pPr>
        <w:pStyle w:val="PR1"/>
      </w:pPr>
      <w:r w:rsidRPr="00A43AEC">
        <w:fldChar w:fldCharType="begin"/>
      </w:r>
      <w:r w:rsidRPr="00A43AEC">
        <w:instrText xml:space="preserve"> HYPERLINK "http://www.specagent.com/Lookup?ulid=13742" </w:instrText>
      </w:r>
      <w:r w:rsidRPr="00A43AEC">
        <w:fldChar w:fldCharType="separate"/>
      </w:r>
      <w:r w:rsidRPr="004C7A25">
        <w:t>Manufacturers:</w:t>
      </w:r>
      <w:r w:rsidRPr="00A43AEC">
        <w:fldChar w:fldCharType="end"/>
      </w:r>
      <w:r w:rsidRPr="000A695C">
        <w:t xml:space="preserve"> Subject to compliance with requirements, available manufacturers offering products </w:t>
      </w:r>
      <w:r w:rsidRPr="009E5BF5">
        <w:t>that may be incorporated into the Work include, but are not limited to the following:</w:t>
      </w:r>
    </w:p>
    <w:p w14:paraId="2C0AAAA3" w14:textId="77777777" w:rsidR="00024226" w:rsidRPr="004C7A25" w:rsidRDefault="007E2902" w:rsidP="004C7A25">
      <w:pPr>
        <w:pStyle w:val="PR2"/>
        <w:contextualSpacing w:val="0"/>
        <w:rPr>
          <w:color w:val="000000"/>
        </w:rPr>
      </w:pPr>
      <w:hyperlink r:id="rId17" w:history="1">
        <w:r w:rsidR="00024226" w:rsidRPr="004C7A25">
          <w:t>Carnegie</w:t>
        </w:r>
      </w:hyperlink>
      <w:r w:rsidR="00024226" w:rsidRPr="004C7A25">
        <w:rPr>
          <w:color w:val="000000"/>
        </w:rPr>
        <w:t>.</w:t>
      </w:r>
    </w:p>
    <w:p w14:paraId="304100D0" w14:textId="77777777" w:rsidR="00024226" w:rsidRPr="009E5BF5" w:rsidRDefault="007E2902" w:rsidP="00024226">
      <w:pPr>
        <w:pStyle w:val="PR2"/>
        <w:spacing w:before="0"/>
        <w:contextualSpacing w:val="0"/>
        <w:rPr>
          <w:color w:val="000000"/>
        </w:rPr>
      </w:pPr>
      <w:hyperlink r:id="rId18" w:history="1">
        <w:r w:rsidR="00024226" w:rsidRPr="004C7A25">
          <w:t>Knoll, Inc</w:t>
        </w:r>
      </w:hyperlink>
      <w:r w:rsidR="00024226" w:rsidRPr="004C7A25">
        <w:rPr>
          <w:color w:val="000000"/>
        </w:rPr>
        <w:t>.</w:t>
      </w:r>
    </w:p>
    <w:p w14:paraId="48C8FDFC" w14:textId="01AAF30E" w:rsidR="00024226" w:rsidRPr="004C7A25" w:rsidRDefault="009E5BF5" w:rsidP="004C7A25">
      <w:pPr>
        <w:pStyle w:val="PR2"/>
        <w:spacing w:before="0"/>
        <w:contextualSpacing w:val="0"/>
        <w:rPr>
          <w:color w:val="000000"/>
        </w:rPr>
      </w:pPr>
      <w:r w:rsidRPr="004C7A25">
        <w:rPr>
          <w:color w:val="000000"/>
        </w:rPr>
        <w:t>Approved equivalent</w:t>
      </w:r>
      <w:r w:rsidR="00024226" w:rsidRPr="009E5BF5">
        <w:rPr>
          <w:color w:val="000000"/>
        </w:rPr>
        <w:t>.</w:t>
      </w:r>
    </w:p>
    <w:bookmarkEnd w:id="1"/>
    <w:p w14:paraId="4A44E292" w14:textId="77777777" w:rsidR="00024226" w:rsidRDefault="00024226" w:rsidP="00792A1B">
      <w:pPr>
        <w:pStyle w:val="PR1"/>
      </w:pPr>
      <w:r>
        <w:t>Description: Provide products complying with Wallcoverings Association's W-101; free of PVC, chlorine, plasticizers, formaldehyde, heavy metals, and halogenated fire retardants; with water-based inks and coatings; with antimicrobial additives; and in rolls from same production run.</w:t>
      </w:r>
    </w:p>
    <w:p w14:paraId="4FB4CA8A" w14:textId="77777777" w:rsidR="00024226" w:rsidRDefault="00024226" w:rsidP="004C7A25">
      <w:pPr>
        <w:pStyle w:val="SpecifierNote"/>
      </w:pPr>
      <w:r>
        <w:t>Retain one type option in subparagraph below. See the Evaluations.</w:t>
      </w:r>
    </w:p>
    <w:p w14:paraId="65CADF41" w14:textId="77777777" w:rsidR="00024226" w:rsidRDefault="00024226" w:rsidP="00792A1B">
      <w:pPr>
        <w:pStyle w:val="PR2"/>
        <w:contextualSpacing w:val="0"/>
      </w:pPr>
      <w:r>
        <w:t>Type: [</w:t>
      </w:r>
      <w:r>
        <w:rPr>
          <w:b/>
        </w:rPr>
        <w:t>Type I, Light</w:t>
      </w:r>
      <w:r>
        <w:t>] [</w:t>
      </w:r>
      <w:r>
        <w:rPr>
          <w:b/>
        </w:rPr>
        <w:t>Type II, Medium</w:t>
      </w:r>
      <w:r>
        <w:t>] [</w:t>
      </w:r>
      <w:r>
        <w:rPr>
          <w:b/>
        </w:rPr>
        <w:t>Type III, Heavy</w:t>
      </w:r>
      <w:r>
        <w:t>] Duty.</w:t>
      </w:r>
    </w:p>
    <w:p w14:paraId="32E3B9A0" w14:textId="5F9CEEF7" w:rsidR="00024226" w:rsidRDefault="00024226" w:rsidP="004C7A25">
      <w:pPr>
        <w:pStyle w:val="SpecifierNote"/>
      </w:pPr>
      <w:r>
        <w:t>The first option is for Type I, the second option is for Type II, the third option is for Type III.</w:t>
      </w:r>
    </w:p>
    <w:p w14:paraId="6554F003" w14:textId="620652BE" w:rsidR="00024226" w:rsidRDefault="00024226" w:rsidP="00792A1B">
      <w:pPr>
        <w:pStyle w:val="PR1"/>
      </w:pPr>
      <w:r>
        <w:t>Total Weight: [</w:t>
      </w:r>
      <w:r w:rsidRPr="00140B2D">
        <w:rPr>
          <w:b/>
        </w:rPr>
        <w:t>7</w:t>
      </w:r>
      <w:r>
        <w:rPr>
          <w:b/>
        </w:rPr>
        <w:t xml:space="preserve"> </w:t>
      </w:r>
      <w:r>
        <w:t>][</w:t>
      </w:r>
      <w:r w:rsidRPr="00140B2D">
        <w:rPr>
          <w:b/>
        </w:rPr>
        <w:t xml:space="preserve">13 </w:t>
      </w:r>
      <w:r>
        <w:t>][</w:t>
      </w:r>
      <w:r w:rsidRPr="00140B2D">
        <w:rPr>
          <w:b/>
        </w:rPr>
        <w:t xml:space="preserve">22 </w:t>
      </w:r>
      <w:r>
        <w:t>]oz/yd</w:t>
      </w:r>
      <w:r>
        <w:rPr>
          <w:vertAlign w:val="superscript"/>
        </w:rPr>
        <w:t xml:space="preserve">2 </w:t>
      </w:r>
      <w:r>
        <w:t>minimum, excluding coatings.</w:t>
      </w:r>
    </w:p>
    <w:p w14:paraId="06888879" w14:textId="3855D8EC" w:rsidR="00024226" w:rsidRDefault="00024226" w:rsidP="00792A1B">
      <w:pPr>
        <w:pStyle w:val="PR1"/>
      </w:pPr>
      <w:r>
        <w:t xml:space="preserve">Width: </w:t>
      </w:r>
      <w:r w:rsidRPr="004C7A25">
        <w:rPr>
          <w:rStyle w:val="IP"/>
        </w:rPr>
        <w:t>52 inches</w:t>
      </w:r>
      <w:r>
        <w:t>.</w:t>
      </w:r>
    </w:p>
    <w:p w14:paraId="3EE83438" w14:textId="506FAE86" w:rsidR="00024226" w:rsidRDefault="00024226" w:rsidP="004C7A25">
      <w:pPr>
        <w:pStyle w:val="SpecifierNote"/>
      </w:pPr>
      <w:r>
        <w:t>Retain "Backing" paragraph below for wall covering with fabric backing. Coordinate backing material with Wallcoverings Association's W-101. Verify availability of backing with manufacturer.</w:t>
      </w:r>
    </w:p>
    <w:p w14:paraId="6D280CE7" w14:textId="77777777" w:rsidR="00024226" w:rsidRDefault="00024226" w:rsidP="00792A1B">
      <w:pPr>
        <w:pStyle w:val="PR1"/>
      </w:pPr>
      <w:r>
        <w:t>Backing: [</w:t>
      </w:r>
      <w:r>
        <w:rPr>
          <w:b/>
        </w:rPr>
        <w:t>Woven</w:t>
      </w:r>
      <w:r>
        <w:t>] [</w:t>
      </w:r>
      <w:r>
        <w:rPr>
          <w:b/>
        </w:rPr>
        <w:t>Nonwoven</w:t>
      </w:r>
      <w:r>
        <w:t>] fabric.</w:t>
      </w:r>
    </w:p>
    <w:p w14:paraId="3483DB7A" w14:textId="15831EA3" w:rsidR="00024226" w:rsidRDefault="00024226" w:rsidP="00792A1B">
      <w:pPr>
        <w:pStyle w:val="PR2"/>
        <w:contextualSpacing w:val="0"/>
      </w:pPr>
      <w:r>
        <w:t>Fiber Content: [</w:t>
      </w:r>
      <w:r>
        <w:rPr>
          <w:b/>
        </w:rPr>
        <w:t>Polyester cellulose</w:t>
      </w:r>
      <w:r>
        <w:t>].</w:t>
      </w:r>
    </w:p>
    <w:p w14:paraId="41879DFA" w14:textId="659F1B70" w:rsidR="00024226" w:rsidRDefault="00024226" w:rsidP="00792A1B">
      <w:pPr>
        <w:pStyle w:val="PR1"/>
      </w:pPr>
      <w:r>
        <w:t>Repeat: [</w:t>
      </w:r>
      <w:r>
        <w:rPr>
          <w:b/>
        </w:rPr>
        <w:t>Random</w:t>
      </w:r>
      <w:r>
        <w:t>].</w:t>
      </w:r>
    </w:p>
    <w:p w14:paraId="0AC464AD" w14:textId="77777777" w:rsidR="00024226" w:rsidRDefault="00024226" w:rsidP="00792A1B">
      <w:pPr>
        <w:pStyle w:val="PR1"/>
      </w:pPr>
      <w:r>
        <w:t>Features:</w:t>
      </w:r>
    </w:p>
    <w:p w14:paraId="2B57070F" w14:textId="77777777" w:rsidR="00024226" w:rsidRDefault="00024226" w:rsidP="004C7A25">
      <w:pPr>
        <w:pStyle w:val="SpecifierNote"/>
      </w:pPr>
      <w:r>
        <w:t>Retain feature described in first subparagraph below if required or insert others to suit Project.</w:t>
      </w:r>
    </w:p>
    <w:p w14:paraId="44B6857E" w14:textId="77777777" w:rsidR="00024226" w:rsidRDefault="00024226" w:rsidP="00792A1B">
      <w:pPr>
        <w:pStyle w:val="PR2"/>
        <w:contextualSpacing w:val="0"/>
      </w:pPr>
      <w:r>
        <w:t>Microvented.</w:t>
      </w:r>
    </w:p>
    <w:p w14:paraId="1AB02BEA" w14:textId="00C5FA29" w:rsidR="00024226" w:rsidRDefault="00024226" w:rsidP="004C7A25">
      <w:pPr>
        <w:pStyle w:val="SpecifierNote"/>
      </w:pPr>
      <w:r>
        <w:t>Retain "Colors, Textures, and Patterns" paragraph below unless manufacturer's product name or designation indicates color, texture, and pattern. Retain first option for custom color, texture, and pattern.</w:t>
      </w:r>
    </w:p>
    <w:p w14:paraId="73917DB5" w14:textId="30529EC0" w:rsidR="00024226" w:rsidRDefault="00024226" w:rsidP="00792A1B">
      <w:pPr>
        <w:pStyle w:val="PR1"/>
      </w:pPr>
      <w:r>
        <w:t>Colors, Textures, and Patterns: [</w:t>
      </w:r>
      <w:r>
        <w:rPr>
          <w:b/>
        </w:rPr>
        <w:t>Match Director’s Representative's samples</w:t>
      </w:r>
      <w:r>
        <w:t>] [</w:t>
      </w:r>
      <w:r>
        <w:rPr>
          <w:b/>
        </w:rPr>
        <w:t>As selected by Director’s Representative from manufacturer's full range</w:t>
      </w:r>
      <w:r>
        <w:t>].</w:t>
      </w:r>
    </w:p>
    <w:p w14:paraId="2F907075" w14:textId="77777777" w:rsidR="00024226" w:rsidRDefault="00024226" w:rsidP="00792A1B">
      <w:pPr>
        <w:pStyle w:val="ART"/>
      </w:pPr>
      <w:r>
        <w:t>WOVEN GLASS-FIBER WALL COVERING &lt;</w:t>
      </w:r>
      <w:r>
        <w:rPr>
          <w:b/>
        </w:rPr>
        <w:t>Insert drawing designation</w:t>
      </w:r>
      <w:r>
        <w:t>&gt;</w:t>
      </w:r>
    </w:p>
    <w:p w14:paraId="5336FAF7" w14:textId="77777777" w:rsidR="00024226" w:rsidRDefault="00024226" w:rsidP="004C7A25">
      <w:pPr>
        <w:pStyle w:val="SpecifierNote"/>
        <w:keepNext w:val="0"/>
      </w:pPr>
      <w:r>
        <w:t>Retain this article if required for Project.</w:t>
      </w:r>
    </w:p>
    <w:p w14:paraId="7F46B3FD" w14:textId="77777777" w:rsidR="00024226" w:rsidRDefault="00024226" w:rsidP="004C7A25">
      <w:pPr>
        <w:pStyle w:val="SpecifierNote"/>
        <w:keepNext w:val="0"/>
      </w:pPr>
      <w:r>
        <w:t>Copy this article and re-edit for each product.</w:t>
      </w:r>
    </w:p>
    <w:p w14:paraId="5673DE14" w14:textId="77777777" w:rsidR="00024226" w:rsidRDefault="00024226" w:rsidP="004C7A25">
      <w:pPr>
        <w:pStyle w:val="SpecifierNote"/>
        <w:keepNext w:val="0"/>
      </w:pPr>
      <w:r>
        <w:t>Insert drawing designation. Use these designations on Drawings to identify each product.</w:t>
      </w:r>
    </w:p>
    <w:bookmarkStart w:id="2" w:name="ptBookmark13745"/>
    <w:p w14:paraId="361B9822" w14:textId="77777777" w:rsidR="00024226" w:rsidRPr="000A695C" w:rsidRDefault="00024226" w:rsidP="00AF752C">
      <w:pPr>
        <w:pStyle w:val="PR1"/>
      </w:pPr>
      <w:r w:rsidRPr="00A43AEC">
        <w:fldChar w:fldCharType="begin"/>
      </w:r>
      <w:r w:rsidRPr="00A43AEC">
        <w:instrText xml:space="preserve"> HYPERLINK "http://www.specagent.com/Lookup?ulid=13745" </w:instrText>
      </w:r>
      <w:r w:rsidRPr="00A43AEC">
        <w:fldChar w:fldCharType="separate"/>
      </w:r>
      <w:r w:rsidRPr="004C7A25">
        <w:t>Manufacturers:</w:t>
      </w:r>
      <w:r w:rsidRPr="00A43AEC">
        <w:fldChar w:fldCharType="end"/>
      </w:r>
      <w:r w:rsidRPr="000A695C">
        <w:t xml:space="preserve"> Subject to compliance with requirements, available manufacturers offering products that may be incorporated into the Work include, but are not limited to the following:</w:t>
      </w:r>
    </w:p>
    <w:p w14:paraId="5BA81549" w14:textId="77777777" w:rsidR="00024226" w:rsidRPr="00A43AEC" w:rsidRDefault="00024226" w:rsidP="004C7A25">
      <w:pPr>
        <w:pStyle w:val="PR2"/>
        <w:contextualSpacing w:val="0"/>
      </w:pPr>
      <w:r w:rsidRPr="00A43AEC">
        <w:t>Ger-Eck, LLC; Vitrulan USA.</w:t>
      </w:r>
    </w:p>
    <w:p w14:paraId="5A456F8E" w14:textId="77777777" w:rsidR="00024226" w:rsidRPr="00A43AEC" w:rsidRDefault="00024226" w:rsidP="004C7A25">
      <w:pPr>
        <w:pStyle w:val="PR2"/>
        <w:spacing w:before="0"/>
        <w:contextualSpacing w:val="0"/>
      </w:pPr>
      <w:r w:rsidRPr="00A43AEC">
        <w:t>Levey Industries, Inc.</w:t>
      </w:r>
    </w:p>
    <w:p w14:paraId="34D572DA" w14:textId="77777777" w:rsidR="00024226" w:rsidRPr="00564B55" w:rsidRDefault="007E2902" w:rsidP="00024226">
      <w:pPr>
        <w:pStyle w:val="PR2"/>
        <w:spacing w:before="0"/>
        <w:contextualSpacing w:val="0"/>
        <w:rPr>
          <w:color w:val="000000"/>
        </w:rPr>
      </w:pPr>
      <w:hyperlink r:id="rId19" w:history="1">
        <w:r w:rsidR="00024226" w:rsidRPr="004C7A25">
          <w:t>Roos International LTD. USA</w:t>
        </w:r>
      </w:hyperlink>
      <w:r w:rsidR="00024226" w:rsidRPr="004C7A25">
        <w:rPr>
          <w:color w:val="000000"/>
        </w:rPr>
        <w:t>.</w:t>
      </w:r>
    </w:p>
    <w:p w14:paraId="7BA3EDFB" w14:textId="6CA10B22" w:rsidR="00024226" w:rsidRPr="004C7A25" w:rsidRDefault="009E5BF5" w:rsidP="004C7A25">
      <w:pPr>
        <w:pStyle w:val="PR2"/>
        <w:spacing w:before="0"/>
        <w:contextualSpacing w:val="0"/>
        <w:rPr>
          <w:color w:val="000000"/>
        </w:rPr>
      </w:pPr>
      <w:r>
        <w:rPr>
          <w:color w:val="000000"/>
        </w:rPr>
        <w:t>Approved equivalent</w:t>
      </w:r>
      <w:r w:rsidR="00024226" w:rsidRPr="00564B55">
        <w:rPr>
          <w:color w:val="000000"/>
        </w:rPr>
        <w:t>.</w:t>
      </w:r>
    </w:p>
    <w:bookmarkEnd w:id="2"/>
    <w:p w14:paraId="6DE21578" w14:textId="77777777" w:rsidR="00024226" w:rsidRDefault="00024226" w:rsidP="00792A1B">
      <w:pPr>
        <w:pStyle w:val="PR1"/>
      </w:pPr>
      <w:r>
        <w:t>Description: Provide woven glass-fiber wall covering with paintable exposed surface in rolls from same production run.</w:t>
      </w:r>
    </w:p>
    <w:p w14:paraId="155E8BF1" w14:textId="77777777" w:rsidR="00024226" w:rsidRDefault="00024226" w:rsidP="00792A1B">
      <w:pPr>
        <w:pStyle w:val="PR1"/>
      </w:pPr>
      <w:r>
        <w:t>Total Weight: &lt;</w:t>
      </w:r>
      <w:r>
        <w:rPr>
          <w:b/>
        </w:rPr>
        <w:t>Insert weight</w:t>
      </w:r>
      <w:r>
        <w:t>&gt;.</w:t>
      </w:r>
    </w:p>
    <w:p w14:paraId="672B4D07" w14:textId="6084EA13" w:rsidR="00024226" w:rsidRDefault="00024226" w:rsidP="00792A1B">
      <w:pPr>
        <w:pStyle w:val="PR1"/>
      </w:pPr>
      <w:r>
        <w:t xml:space="preserve">Width: </w:t>
      </w:r>
      <w:r w:rsidRPr="004C7A25">
        <w:rPr>
          <w:rStyle w:val="IP"/>
        </w:rPr>
        <w:t>39 inches</w:t>
      </w:r>
      <w:r>
        <w:t>.</w:t>
      </w:r>
    </w:p>
    <w:p w14:paraId="0336F364" w14:textId="6614BC4F" w:rsidR="00024226" w:rsidRDefault="00024226" w:rsidP="004C7A25">
      <w:pPr>
        <w:pStyle w:val="SpecifierNote"/>
      </w:pPr>
      <w:r>
        <w:t>Retain "Textures and Patterns" paragraph below unless manufacturer's product name or designation indicates texture and pattern. Retain first option for custom texture and pattern.</w:t>
      </w:r>
    </w:p>
    <w:p w14:paraId="6E2401BE" w14:textId="3ABF3674" w:rsidR="00024226" w:rsidRDefault="00024226" w:rsidP="00792A1B">
      <w:pPr>
        <w:pStyle w:val="PR1"/>
      </w:pPr>
      <w:r>
        <w:t>Textures and Patterns: [</w:t>
      </w:r>
      <w:r>
        <w:rPr>
          <w:b/>
        </w:rPr>
        <w:t>Match Director’s Representative's samples</w:t>
      </w:r>
      <w:r>
        <w:t>] [</w:t>
      </w:r>
      <w:r>
        <w:rPr>
          <w:b/>
        </w:rPr>
        <w:t>As selected by Director’s Representative from manufacturer's full range</w:t>
      </w:r>
      <w:r>
        <w:t>].</w:t>
      </w:r>
    </w:p>
    <w:p w14:paraId="7663BBA0" w14:textId="77777777" w:rsidR="00024226" w:rsidRDefault="00024226" w:rsidP="00792A1B">
      <w:pPr>
        <w:pStyle w:val="ART"/>
      </w:pPr>
      <w:r>
        <w:t>TEXTILE WALL COVERING &lt;</w:t>
      </w:r>
      <w:r>
        <w:rPr>
          <w:b/>
        </w:rPr>
        <w:t>Insert drawing designation</w:t>
      </w:r>
      <w:r>
        <w:t>&gt;</w:t>
      </w:r>
    </w:p>
    <w:p w14:paraId="6B21E5BA" w14:textId="77777777" w:rsidR="00024226" w:rsidRDefault="00024226" w:rsidP="004C7A25">
      <w:pPr>
        <w:pStyle w:val="SpecifierNote"/>
        <w:keepNext w:val="0"/>
      </w:pPr>
      <w:r>
        <w:t>Retain this article if required for Project.</w:t>
      </w:r>
    </w:p>
    <w:p w14:paraId="0E771379" w14:textId="77777777" w:rsidR="00024226" w:rsidRDefault="00024226" w:rsidP="004C7A25">
      <w:pPr>
        <w:pStyle w:val="SpecifierNote"/>
        <w:keepNext w:val="0"/>
      </w:pPr>
      <w:r>
        <w:t>Copy this article and re-edit for each product.</w:t>
      </w:r>
    </w:p>
    <w:p w14:paraId="0932C906" w14:textId="77777777" w:rsidR="00024226" w:rsidRDefault="00024226" w:rsidP="004C7A25">
      <w:pPr>
        <w:pStyle w:val="SpecifierNote"/>
        <w:keepNext w:val="0"/>
      </w:pPr>
      <w:r>
        <w:t>Insert drawing designation. Use these designations on Drawings to identify each product.</w:t>
      </w:r>
    </w:p>
    <w:bookmarkStart w:id="3" w:name="ptBookmark13746"/>
    <w:p w14:paraId="7C56AA44" w14:textId="77777777" w:rsidR="00024226" w:rsidRPr="000A695C" w:rsidRDefault="00024226" w:rsidP="00814516">
      <w:pPr>
        <w:pStyle w:val="PR1"/>
      </w:pPr>
      <w:r w:rsidRPr="00A43AEC">
        <w:fldChar w:fldCharType="begin"/>
      </w:r>
      <w:r w:rsidRPr="00A43AEC">
        <w:instrText xml:space="preserve"> HYPERLINK "http://www.specagent.com/Lookup?ulid=13746" </w:instrText>
      </w:r>
      <w:r w:rsidRPr="00A43AEC">
        <w:fldChar w:fldCharType="separate"/>
      </w:r>
      <w:r w:rsidRPr="004C7A25">
        <w:t>Manufacturers:</w:t>
      </w:r>
      <w:r w:rsidRPr="00A43AEC">
        <w:fldChar w:fldCharType="end"/>
      </w:r>
      <w:r w:rsidRPr="000A695C">
        <w:t xml:space="preserve"> Subject to compliance with requirements, available manufacturers offering products that may be incorporated into the Work include, but are not limited to the following:</w:t>
      </w:r>
    </w:p>
    <w:p w14:paraId="23CEF0A9" w14:textId="77777777" w:rsidR="00024226" w:rsidRPr="004C7A25" w:rsidRDefault="007E2902" w:rsidP="004C7A25">
      <w:pPr>
        <w:pStyle w:val="PR2"/>
        <w:contextualSpacing w:val="0"/>
        <w:rPr>
          <w:color w:val="000000"/>
        </w:rPr>
      </w:pPr>
      <w:hyperlink r:id="rId20" w:history="1">
        <w:r w:rsidR="00024226" w:rsidRPr="004C7A25">
          <w:t>Carnegie</w:t>
        </w:r>
      </w:hyperlink>
      <w:r w:rsidR="00024226" w:rsidRPr="004C7A25">
        <w:rPr>
          <w:color w:val="000000"/>
        </w:rPr>
        <w:t>.</w:t>
      </w:r>
    </w:p>
    <w:p w14:paraId="54F343E8" w14:textId="77777777" w:rsidR="00024226" w:rsidRPr="004C7A25" w:rsidRDefault="007E2902" w:rsidP="004C7A25">
      <w:pPr>
        <w:pStyle w:val="PR2"/>
        <w:spacing w:before="0"/>
        <w:contextualSpacing w:val="0"/>
        <w:rPr>
          <w:color w:val="000000"/>
        </w:rPr>
      </w:pPr>
      <w:hyperlink r:id="rId21" w:history="1">
        <w:r w:rsidR="00024226" w:rsidRPr="004C7A25">
          <w:t>DesignTex Inc</w:t>
        </w:r>
      </w:hyperlink>
      <w:r w:rsidR="00024226" w:rsidRPr="004C7A25">
        <w:rPr>
          <w:color w:val="000000"/>
        </w:rPr>
        <w:t>.</w:t>
      </w:r>
    </w:p>
    <w:p w14:paraId="1381042F" w14:textId="77777777" w:rsidR="00024226" w:rsidRPr="004C7A25" w:rsidRDefault="007E2902" w:rsidP="004C7A25">
      <w:pPr>
        <w:pStyle w:val="PR2"/>
        <w:spacing w:before="0"/>
        <w:contextualSpacing w:val="0"/>
        <w:rPr>
          <w:color w:val="000000"/>
        </w:rPr>
      </w:pPr>
      <w:hyperlink r:id="rId22" w:history="1">
        <w:r w:rsidR="00024226" w:rsidRPr="004C7A25">
          <w:t>F. Schumacher &amp; Co</w:t>
        </w:r>
      </w:hyperlink>
      <w:r w:rsidR="00024226" w:rsidRPr="004C7A25">
        <w:rPr>
          <w:color w:val="000000"/>
        </w:rPr>
        <w:t>.</w:t>
      </w:r>
    </w:p>
    <w:p w14:paraId="578A3DF0" w14:textId="77777777" w:rsidR="00024226" w:rsidRPr="004C7A25" w:rsidRDefault="007E2902" w:rsidP="004C7A25">
      <w:pPr>
        <w:pStyle w:val="PR2"/>
        <w:spacing w:before="0"/>
        <w:contextualSpacing w:val="0"/>
        <w:rPr>
          <w:color w:val="000000"/>
        </w:rPr>
      </w:pPr>
      <w:hyperlink r:id="rId23" w:history="1">
        <w:r w:rsidR="00024226" w:rsidRPr="004C7A25">
          <w:t>Innovations</w:t>
        </w:r>
      </w:hyperlink>
      <w:r w:rsidR="00024226" w:rsidRPr="004C7A25">
        <w:rPr>
          <w:color w:val="000000"/>
        </w:rPr>
        <w:t>.</w:t>
      </w:r>
    </w:p>
    <w:p w14:paraId="6D77093C" w14:textId="77777777" w:rsidR="00024226" w:rsidRPr="004C7A25" w:rsidRDefault="007E2902" w:rsidP="004C7A25">
      <w:pPr>
        <w:pStyle w:val="PR2"/>
        <w:spacing w:before="0"/>
        <w:contextualSpacing w:val="0"/>
        <w:rPr>
          <w:color w:val="000000"/>
        </w:rPr>
      </w:pPr>
      <w:hyperlink r:id="rId24" w:history="1">
        <w:r w:rsidR="00024226" w:rsidRPr="004C7A25">
          <w:t>Knoll, Inc</w:t>
        </w:r>
      </w:hyperlink>
      <w:r w:rsidR="00024226" w:rsidRPr="004C7A25">
        <w:rPr>
          <w:color w:val="000000"/>
        </w:rPr>
        <w:t>.</w:t>
      </w:r>
    </w:p>
    <w:p w14:paraId="0AAA35F7" w14:textId="77777777" w:rsidR="00024226" w:rsidRPr="004C7A25" w:rsidRDefault="007E2902" w:rsidP="004C7A25">
      <w:pPr>
        <w:pStyle w:val="PR2"/>
        <w:spacing w:before="0"/>
        <w:contextualSpacing w:val="0"/>
        <w:rPr>
          <w:color w:val="000000"/>
        </w:rPr>
      </w:pPr>
      <w:hyperlink r:id="rId25" w:history="1">
        <w:r w:rsidR="00024226" w:rsidRPr="004C7A25">
          <w:t>Maharam</w:t>
        </w:r>
      </w:hyperlink>
      <w:r w:rsidR="00024226" w:rsidRPr="004C7A25">
        <w:rPr>
          <w:color w:val="000000"/>
        </w:rPr>
        <w:t>.</w:t>
      </w:r>
    </w:p>
    <w:p w14:paraId="3EE4FF40" w14:textId="77777777" w:rsidR="00024226" w:rsidRPr="00564B55" w:rsidRDefault="007E2902" w:rsidP="00024226">
      <w:pPr>
        <w:pStyle w:val="PR2"/>
        <w:spacing w:before="0"/>
        <w:contextualSpacing w:val="0"/>
        <w:rPr>
          <w:color w:val="000000"/>
        </w:rPr>
      </w:pPr>
      <w:hyperlink r:id="rId26" w:history="1">
        <w:r w:rsidR="00024226" w:rsidRPr="004C7A25">
          <w:t>Wolf-Gordon</w:t>
        </w:r>
      </w:hyperlink>
      <w:r w:rsidR="00024226" w:rsidRPr="004C7A25">
        <w:rPr>
          <w:color w:val="000000"/>
        </w:rPr>
        <w:t>.</w:t>
      </w:r>
    </w:p>
    <w:p w14:paraId="72210EC4" w14:textId="5498DE66" w:rsidR="00024226" w:rsidRPr="004C7A25" w:rsidRDefault="009E5BF5" w:rsidP="004C7A25">
      <w:pPr>
        <w:pStyle w:val="PR2"/>
        <w:spacing w:before="0"/>
        <w:contextualSpacing w:val="0"/>
        <w:rPr>
          <w:color w:val="000000"/>
        </w:rPr>
      </w:pPr>
      <w:r>
        <w:rPr>
          <w:color w:val="000000"/>
        </w:rPr>
        <w:t>Approved equivalent</w:t>
      </w:r>
      <w:r w:rsidR="00024226" w:rsidRPr="00564B55">
        <w:rPr>
          <w:color w:val="000000"/>
        </w:rPr>
        <w:t>.</w:t>
      </w:r>
    </w:p>
    <w:bookmarkEnd w:id="3"/>
    <w:p w14:paraId="3843EFC5" w14:textId="77777777" w:rsidR="00024226" w:rsidRDefault="00024226" w:rsidP="00792A1B">
      <w:pPr>
        <w:pStyle w:val="PR1"/>
      </w:pPr>
      <w:r>
        <w:t>Description: Provide wall coverings in rolls from same production run and that comply with the following:</w:t>
      </w:r>
    </w:p>
    <w:p w14:paraId="2152399A" w14:textId="021D81DC" w:rsidR="00024226" w:rsidRDefault="00024226" w:rsidP="004C7A25">
      <w:pPr>
        <w:pStyle w:val="SpecifierNote"/>
      </w:pPr>
      <w:r>
        <w:t>Retain "ASTM F793" or "Wallcoverings Association's W-101" subparagraph below, or revise requirements if manufacturers do not test their products for compliance with either standard. Coordinate with required products.</w:t>
      </w:r>
    </w:p>
    <w:p w14:paraId="6A788509" w14:textId="410B8AF2" w:rsidR="00024226" w:rsidRDefault="00024226" w:rsidP="00792A1B">
      <w:pPr>
        <w:pStyle w:val="PR2"/>
        <w:contextualSpacing w:val="0"/>
      </w:pPr>
      <w:r>
        <w:t>ASTM F793: [</w:t>
      </w:r>
      <w:r>
        <w:rPr>
          <w:b/>
        </w:rPr>
        <w:t>Category I, Decorative Only</w:t>
      </w:r>
      <w:r>
        <w:t>] [</w:t>
      </w:r>
      <w:r>
        <w:rPr>
          <w:b/>
        </w:rPr>
        <w:t>Category II, Decorative with Medium Serviceability</w:t>
      </w:r>
      <w:r>
        <w:t>] [</w:t>
      </w:r>
      <w:r>
        <w:rPr>
          <w:b/>
        </w:rPr>
        <w:t>Category III, Decorative with High Serviceability</w:t>
      </w:r>
      <w:r>
        <w:t>] [</w:t>
      </w:r>
      <w:r>
        <w:rPr>
          <w:b/>
        </w:rPr>
        <w:t>Category IV, Type I, Commercial Serviceability (Vinyl Coated)</w:t>
      </w:r>
      <w:r>
        <w:t>] [</w:t>
      </w:r>
      <w:r>
        <w:rPr>
          <w:b/>
        </w:rPr>
        <w:t>Category V, Type II, Commercial Serviceability (Vinyl Coated)</w:t>
      </w:r>
      <w:r>
        <w:t>] [</w:t>
      </w:r>
      <w:r>
        <w:rPr>
          <w:b/>
        </w:rPr>
        <w:t>Category VI, Type III, Commercial Serviceability (Vinyl Coated)</w:t>
      </w:r>
      <w:r>
        <w:t>].</w:t>
      </w:r>
    </w:p>
    <w:p w14:paraId="2C949E09" w14:textId="77777777" w:rsidR="00024226" w:rsidRDefault="00024226" w:rsidP="00024226">
      <w:pPr>
        <w:pStyle w:val="PR2"/>
        <w:spacing w:before="0"/>
        <w:contextualSpacing w:val="0"/>
      </w:pPr>
      <w:r>
        <w:t>Wallcoverings Association's W-101: [</w:t>
      </w:r>
      <w:r>
        <w:rPr>
          <w:b/>
        </w:rPr>
        <w:t>Type I, Light Duty (Polyolefin Coated)</w:t>
      </w:r>
      <w:r>
        <w:t>] [</w:t>
      </w:r>
      <w:r>
        <w:rPr>
          <w:b/>
        </w:rPr>
        <w:t>Type II, Medium Duty (Polyolefin Coated)</w:t>
      </w:r>
      <w:r>
        <w:t>] [</w:t>
      </w:r>
      <w:r>
        <w:rPr>
          <w:b/>
        </w:rPr>
        <w:t>Type III, Heavy Duty (Polyolefin Coated)</w:t>
      </w:r>
      <w:r>
        <w:t>].</w:t>
      </w:r>
    </w:p>
    <w:p w14:paraId="5C7F8B18" w14:textId="77777777" w:rsidR="00024226" w:rsidRDefault="00024226" w:rsidP="00792A1B">
      <w:pPr>
        <w:pStyle w:val="PR1"/>
      </w:pPr>
      <w:r>
        <w:t>Test Responses:</w:t>
      </w:r>
    </w:p>
    <w:p w14:paraId="24081108" w14:textId="172E0849" w:rsidR="00024226" w:rsidRDefault="00024226" w:rsidP="00792A1B">
      <w:pPr>
        <w:pStyle w:val="PR2"/>
        <w:contextualSpacing w:val="0"/>
      </w:pPr>
      <w:r>
        <w:t xml:space="preserve">Colorfastness to Wet and Dry Crocking: </w:t>
      </w:r>
      <w:r w:rsidRPr="004C7A25">
        <w:t>Complies with AATCC 8, Grade 3, minimum</w:t>
      </w:r>
      <w:r>
        <w:t>.</w:t>
      </w:r>
    </w:p>
    <w:p w14:paraId="6482164D" w14:textId="65BFCEA9" w:rsidR="00024226" w:rsidRDefault="00024226" w:rsidP="00024226">
      <w:pPr>
        <w:pStyle w:val="PR2"/>
        <w:spacing w:before="0"/>
        <w:contextualSpacing w:val="0"/>
      </w:pPr>
      <w:r>
        <w:t xml:space="preserve">Colorfastness to Light: </w:t>
      </w:r>
      <w:r w:rsidRPr="004C7A25">
        <w:t>Complies with AATCC 16.2 Test Option 1 or AATCC 16.3 Test Option 3, Class L4, minimum, at 40 hours</w:t>
      </w:r>
      <w:r>
        <w:t>.</w:t>
      </w:r>
    </w:p>
    <w:p w14:paraId="6D9E833A" w14:textId="5464DA0D" w:rsidR="00024226" w:rsidRDefault="00024226" w:rsidP="004C7A25">
      <w:pPr>
        <w:pStyle w:val="SpecifierNote"/>
      </w:pPr>
      <w:r>
        <w:t>Retain "Mildew Resistance" subparagraph below if required. ASTM F793 stipulates this test and criterion for mildew resistance where specified.</w:t>
      </w:r>
    </w:p>
    <w:p w14:paraId="751D408D" w14:textId="77777777" w:rsidR="00024226" w:rsidRDefault="00024226" w:rsidP="00024226">
      <w:pPr>
        <w:pStyle w:val="PR2"/>
        <w:spacing w:before="0"/>
        <w:contextualSpacing w:val="0"/>
      </w:pPr>
      <w:r>
        <w:t>Mildew Resistance: Rating of zero or 1 when tested in accordance with ASTM G21.</w:t>
      </w:r>
    </w:p>
    <w:p w14:paraId="7E42646B" w14:textId="77777777" w:rsidR="00024226" w:rsidRDefault="00024226" w:rsidP="00792A1B">
      <w:pPr>
        <w:pStyle w:val="PR1"/>
      </w:pPr>
      <w:r>
        <w:t>Total Weight: &lt;</w:t>
      </w:r>
      <w:r>
        <w:rPr>
          <w:b/>
        </w:rPr>
        <w:t>Insert weight</w:t>
      </w:r>
      <w:r>
        <w:t>&gt;, excluding coatings.</w:t>
      </w:r>
    </w:p>
    <w:p w14:paraId="54135F2C" w14:textId="77777777" w:rsidR="00024226" w:rsidRDefault="00024226" w:rsidP="00792A1B">
      <w:pPr>
        <w:pStyle w:val="PR1"/>
      </w:pPr>
      <w:r>
        <w:t>Width: &lt;</w:t>
      </w:r>
      <w:r>
        <w:rPr>
          <w:b/>
        </w:rPr>
        <w:t>Insert width</w:t>
      </w:r>
      <w:r>
        <w:t>&gt;.</w:t>
      </w:r>
    </w:p>
    <w:p w14:paraId="0636F008" w14:textId="589027EF" w:rsidR="00024226" w:rsidRDefault="00024226" w:rsidP="00792A1B">
      <w:pPr>
        <w:pStyle w:val="PR1"/>
      </w:pPr>
      <w:r>
        <w:t xml:space="preserve">Repeat: </w:t>
      </w:r>
      <w:r w:rsidRPr="004C7A25">
        <w:t>Random</w:t>
      </w:r>
      <w:r>
        <w:t>.</w:t>
      </w:r>
    </w:p>
    <w:p w14:paraId="04A31C9B" w14:textId="521AA081" w:rsidR="00024226" w:rsidRDefault="00024226" w:rsidP="00792A1B">
      <w:pPr>
        <w:pStyle w:val="PR1"/>
      </w:pPr>
      <w:r>
        <w:t>Applied Backing Material: [</w:t>
      </w:r>
      <w:r>
        <w:rPr>
          <w:b/>
        </w:rPr>
        <w:t>Acrylic</w:t>
      </w:r>
      <w:r>
        <w:t>] [</w:t>
      </w:r>
      <w:r>
        <w:rPr>
          <w:b/>
        </w:rPr>
        <w:t>Paper</w:t>
      </w:r>
      <w:r>
        <w:t>].</w:t>
      </w:r>
    </w:p>
    <w:p w14:paraId="008D148B" w14:textId="77777777" w:rsidR="00024226" w:rsidRDefault="00024226" w:rsidP="00792A1B">
      <w:pPr>
        <w:pStyle w:val="PR1"/>
      </w:pPr>
      <w:r>
        <w:t>Features:</w:t>
      </w:r>
    </w:p>
    <w:p w14:paraId="3F59CEBF" w14:textId="77777777" w:rsidR="00024226" w:rsidRDefault="00024226" w:rsidP="004C7A25">
      <w:pPr>
        <w:pStyle w:val="SpecifierNote"/>
      </w:pPr>
      <w:r>
        <w:t>Retain features described in subparagraphs below to suit Project and insert others if required.</w:t>
      </w:r>
    </w:p>
    <w:p w14:paraId="735D3C58" w14:textId="77777777" w:rsidR="00024226" w:rsidRDefault="00024226" w:rsidP="00792A1B">
      <w:pPr>
        <w:pStyle w:val="PR2"/>
        <w:contextualSpacing w:val="0"/>
      </w:pPr>
      <w:r>
        <w:t>Stain-Resistant Coating: &lt;</w:t>
      </w:r>
      <w:r>
        <w:rPr>
          <w:b/>
        </w:rPr>
        <w:t>Insert requirements</w:t>
      </w:r>
      <w:r>
        <w:t>&gt;.</w:t>
      </w:r>
    </w:p>
    <w:p w14:paraId="5AE0E1CC" w14:textId="77777777" w:rsidR="00024226" w:rsidRDefault="00024226" w:rsidP="004C7A25">
      <w:pPr>
        <w:pStyle w:val="SpecifierNote"/>
      </w:pPr>
      <w:r>
        <w:t>If required, retain first subparagraph below. Paper-backed fabrics are nontackable.</w:t>
      </w:r>
    </w:p>
    <w:p w14:paraId="00432342" w14:textId="77777777" w:rsidR="00024226" w:rsidRDefault="00024226" w:rsidP="00024226">
      <w:pPr>
        <w:pStyle w:val="PR2"/>
        <w:spacing w:before="0"/>
        <w:contextualSpacing w:val="0"/>
      </w:pPr>
      <w:r>
        <w:t>Tackable.</w:t>
      </w:r>
    </w:p>
    <w:p w14:paraId="2AAC4DC8" w14:textId="77777777" w:rsidR="00024226" w:rsidRDefault="00024226" w:rsidP="00024226">
      <w:pPr>
        <w:pStyle w:val="PR2"/>
        <w:spacing w:before="0"/>
        <w:contextualSpacing w:val="0"/>
      </w:pPr>
      <w:r>
        <w:t>[</w:t>
      </w:r>
      <w:r>
        <w:rPr>
          <w:b/>
        </w:rPr>
        <w:t>Peelable</w:t>
      </w:r>
      <w:r>
        <w:t>] [</w:t>
      </w:r>
      <w:r>
        <w:rPr>
          <w:b/>
        </w:rPr>
        <w:t>Strippable</w:t>
      </w:r>
      <w:r>
        <w:t>].</w:t>
      </w:r>
    </w:p>
    <w:p w14:paraId="2F30AAFB" w14:textId="77777777" w:rsidR="00024226" w:rsidRDefault="00024226" w:rsidP="00024226">
      <w:pPr>
        <w:pStyle w:val="PR2"/>
        <w:spacing w:before="0"/>
        <w:contextualSpacing w:val="0"/>
      </w:pPr>
      <w:r>
        <w:t>Antimicrobial.</w:t>
      </w:r>
    </w:p>
    <w:p w14:paraId="791C1F52" w14:textId="77777777" w:rsidR="00024226" w:rsidRDefault="00024226" w:rsidP="00024226">
      <w:pPr>
        <w:pStyle w:val="PR2"/>
        <w:spacing w:before="0"/>
        <w:contextualSpacing w:val="0"/>
      </w:pPr>
      <w:r>
        <w:t>Water-based inks.</w:t>
      </w:r>
    </w:p>
    <w:p w14:paraId="46EA7936" w14:textId="77777777" w:rsidR="00024226" w:rsidRDefault="00024226" w:rsidP="00024226">
      <w:pPr>
        <w:pStyle w:val="PR2"/>
        <w:spacing w:before="0"/>
        <w:contextualSpacing w:val="0"/>
      </w:pPr>
      <w:r>
        <w:t>PVC free.</w:t>
      </w:r>
    </w:p>
    <w:p w14:paraId="2C38E02A" w14:textId="77777777" w:rsidR="00024226" w:rsidRDefault="00024226" w:rsidP="00024226">
      <w:pPr>
        <w:pStyle w:val="PR2"/>
        <w:spacing w:before="0"/>
        <w:contextualSpacing w:val="0"/>
      </w:pPr>
      <w:r>
        <w:t>Phthalate free.</w:t>
      </w:r>
    </w:p>
    <w:p w14:paraId="1CFC730B" w14:textId="77777777" w:rsidR="00024226" w:rsidRDefault="00024226" w:rsidP="00024226">
      <w:pPr>
        <w:pStyle w:val="PR2"/>
        <w:spacing w:before="0"/>
        <w:contextualSpacing w:val="0"/>
      </w:pPr>
      <w:r>
        <w:t>Heavy-metals free.</w:t>
      </w:r>
    </w:p>
    <w:p w14:paraId="1BD620ED" w14:textId="77777777" w:rsidR="00024226" w:rsidRDefault="00024226" w:rsidP="00024226">
      <w:pPr>
        <w:pStyle w:val="PR2"/>
        <w:spacing w:before="0"/>
        <w:contextualSpacing w:val="0"/>
      </w:pPr>
      <w:r>
        <w:t>Halogenated-fire-retardant free.</w:t>
      </w:r>
    </w:p>
    <w:p w14:paraId="73DADC38" w14:textId="36277618" w:rsidR="00024226" w:rsidRDefault="00024226" w:rsidP="004C7A25">
      <w:pPr>
        <w:pStyle w:val="SpecifierNote"/>
      </w:pPr>
      <w:r>
        <w:t>Retain "Colors, Textures, and Patterns" paragraph below unless manufacturer's product name or designation indicates color, texture, and pattern. Retain first option for custom color, texture, and pattern.</w:t>
      </w:r>
    </w:p>
    <w:p w14:paraId="2E3F472F" w14:textId="63BECC8F" w:rsidR="00024226" w:rsidRDefault="00024226" w:rsidP="00792A1B">
      <w:pPr>
        <w:pStyle w:val="PR1"/>
      </w:pPr>
      <w:r>
        <w:t>Colors, Textures, and Patterns: [</w:t>
      </w:r>
      <w:r>
        <w:rPr>
          <w:b/>
        </w:rPr>
        <w:t>Match Director’s Representative's samples</w:t>
      </w:r>
      <w:r>
        <w:t>] [</w:t>
      </w:r>
      <w:r>
        <w:rPr>
          <w:b/>
        </w:rPr>
        <w:t>As selected by Director’s Representative from manufacturer's full range</w:t>
      </w:r>
      <w:r>
        <w:t>].</w:t>
      </w:r>
    </w:p>
    <w:p w14:paraId="4C9A983C" w14:textId="77777777" w:rsidR="00024226" w:rsidRDefault="00024226" w:rsidP="00792A1B">
      <w:pPr>
        <w:pStyle w:val="ART"/>
      </w:pPr>
      <w:r>
        <w:t>HEAVY-DUTY, SYNTHETIC-TEXTILE WALL COVERING &lt;</w:t>
      </w:r>
      <w:r>
        <w:rPr>
          <w:b/>
        </w:rPr>
        <w:t>Insert drawing designation</w:t>
      </w:r>
      <w:r>
        <w:t>&gt;</w:t>
      </w:r>
    </w:p>
    <w:p w14:paraId="61CF1E8B" w14:textId="77777777" w:rsidR="00024226" w:rsidRDefault="00024226" w:rsidP="004C7A25">
      <w:pPr>
        <w:pStyle w:val="SpecifierNote"/>
        <w:keepNext w:val="0"/>
      </w:pPr>
      <w:r>
        <w:t>Retain this article if required for Project.</w:t>
      </w:r>
    </w:p>
    <w:p w14:paraId="61D3B826" w14:textId="77777777" w:rsidR="00024226" w:rsidRDefault="00024226" w:rsidP="004C7A25">
      <w:pPr>
        <w:pStyle w:val="SpecifierNote"/>
        <w:keepNext w:val="0"/>
      </w:pPr>
      <w:r>
        <w:t>Copy this article and re-edit for each product.</w:t>
      </w:r>
    </w:p>
    <w:p w14:paraId="124C7B19" w14:textId="77777777" w:rsidR="00024226" w:rsidRDefault="00024226" w:rsidP="004C7A25">
      <w:pPr>
        <w:pStyle w:val="SpecifierNote"/>
        <w:keepNext w:val="0"/>
      </w:pPr>
      <w:r>
        <w:t>Insert drawing designation. Use these designations on Drawings to identify each product.</w:t>
      </w:r>
    </w:p>
    <w:bookmarkStart w:id="4" w:name="ptBookmark13747"/>
    <w:p w14:paraId="1B1B3A23" w14:textId="77777777" w:rsidR="00024226" w:rsidRPr="000A695C" w:rsidRDefault="00024226" w:rsidP="00814516">
      <w:pPr>
        <w:pStyle w:val="PR1"/>
      </w:pPr>
      <w:r w:rsidRPr="00A43AEC">
        <w:fldChar w:fldCharType="begin"/>
      </w:r>
      <w:r w:rsidRPr="00A43AEC">
        <w:instrText xml:space="preserve"> HYPERLINK "http://www.specagent.com/Lookup?ulid=13747" </w:instrText>
      </w:r>
      <w:r w:rsidRPr="00A43AEC">
        <w:fldChar w:fldCharType="separate"/>
      </w:r>
      <w:r w:rsidRPr="004C7A25">
        <w:t>Manufacturers:</w:t>
      </w:r>
      <w:r w:rsidRPr="00A43AEC">
        <w:fldChar w:fldCharType="end"/>
      </w:r>
      <w:r w:rsidRPr="000A695C">
        <w:t xml:space="preserve"> Subject to compliance with requirements, available manufacturers offering products that may be incorporated into the Work include, but are not limited to the following:</w:t>
      </w:r>
    </w:p>
    <w:p w14:paraId="7E921233" w14:textId="77777777" w:rsidR="00024226" w:rsidRPr="004C7A25" w:rsidRDefault="007E2902" w:rsidP="004C7A25">
      <w:pPr>
        <w:pStyle w:val="PR2"/>
        <w:contextualSpacing w:val="0"/>
        <w:rPr>
          <w:color w:val="000000"/>
        </w:rPr>
      </w:pPr>
      <w:hyperlink r:id="rId27" w:history="1">
        <w:r w:rsidR="00024226" w:rsidRPr="004C7A25">
          <w:t>Carnegie</w:t>
        </w:r>
      </w:hyperlink>
      <w:r w:rsidR="00024226" w:rsidRPr="004C7A25">
        <w:rPr>
          <w:color w:val="000000"/>
        </w:rPr>
        <w:t>.</w:t>
      </w:r>
    </w:p>
    <w:p w14:paraId="44D1254A" w14:textId="77777777" w:rsidR="00024226" w:rsidRPr="004C7A25" w:rsidRDefault="007E2902" w:rsidP="004C7A25">
      <w:pPr>
        <w:pStyle w:val="PR2"/>
        <w:spacing w:before="0"/>
        <w:contextualSpacing w:val="0"/>
        <w:rPr>
          <w:color w:val="000000"/>
        </w:rPr>
      </w:pPr>
      <w:hyperlink r:id="rId28" w:history="1">
        <w:r w:rsidR="00024226" w:rsidRPr="004C7A25">
          <w:t>DesignTex Inc</w:t>
        </w:r>
      </w:hyperlink>
      <w:r w:rsidR="00024226" w:rsidRPr="004C7A25">
        <w:rPr>
          <w:color w:val="000000"/>
        </w:rPr>
        <w:t>.</w:t>
      </w:r>
    </w:p>
    <w:p w14:paraId="26905DFA" w14:textId="77777777" w:rsidR="00024226" w:rsidRPr="004C7A25" w:rsidRDefault="007E2902" w:rsidP="004C7A25">
      <w:pPr>
        <w:pStyle w:val="PR2"/>
        <w:spacing w:before="0"/>
        <w:contextualSpacing w:val="0"/>
        <w:rPr>
          <w:color w:val="000000"/>
        </w:rPr>
      </w:pPr>
      <w:hyperlink r:id="rId29" w:history="1">
        <w:r w:rsidR="00024226" w:rsidRPr="004C7A25">
          <w:t>Innovations</w:t>
        </w:r>
      </w:hyperlink>
      <w:r w:rsidR="00024226" w:rsidRPr="004C7A25">
        <w:rPr>
          <w:color w:val="000000"/>
        </w:rPr>
        <w:t>.</w:t>
      </w:r>
    </w:p>
    <w:p w14:paraId="0B720E59" w14:textId="77777777" w:rsidR="00024226" w:rsidRPr="004C7A25" w:rsidRDefault="007E2902" w:rsidP="004C7A25">
      <w:pPr>
        <w:pStyle w:val="PR2"/>
        <w:spacing w:before="0"/>
        <w:contextualSpacing w:val="0"/>
        <w:rPr>
          <w:color w:val="000000"/>
        </w:rPr>
      </w:pPr>
      <w:hyperlink r:id="rId30" w:history="1">
        <w:r w:rsidR="00024226" w:rsidRPr="004C7A25">
          <w:t>Knoll, Inc</w:t>
        </w:r>
      </w:hyperlink>
      <w:r w:rsidR="00024226" w:rsidRPr="004C7A25">
        <w:rPr>
          <w:color w:val="000000"/>
        </w:rPr>
        <w:t>.</w:t>
      </w:r>
    </w:p>
    <w:p w14:paraId="319D2D99" w14:textId="77777777" w:rsidR="00024226" w:rsidRPr="004C7A25" w:rsidRDefault="007E2902" w:rsidP="004C7A25">
      <w:pPr>
        <w:pStyle w:val="PR2"/>
        <w:spacing w:before="0"/>
        <w:contextualSpacing w:val="0"/>
        <w:rPr>
          <w:color w:val="000000"/>
        </w:rPr>
      </w:pPr>
      <w:hyperlink r:id="rId31" w:history="1">
        <w:r w:rsidR="00024226" w:rsidRPr="004C7A25">
          <w:t>Maharam</w:t>
        </w:r>
      </w:hyperlink>
      <w:r w:rsidR="00024226" w:rsidRPr="004C7A25">
        <w:rPr>
          <w:color w:val="000000"/>
        </w:rPr>
        <w:t>.</w:t>
      </w:r>
    </w:p>
    <w:p w14:paraId="75EB0212" w14:textId="77777777" w:rsidR="00024226" w:rsidRPr="004C7A25" w:rsidRDefault="007E2902" w:rsidP="004C7A25">
      <w:pPr>
        <w:pStyle w:val="PR2"/>
        <w:spacing w:before="0"/>
        <w:contextualSpacing w:val="0"/>
        <w:rPr>
          <w:color w:val="000000"/>
        </w:rPr>
      </w:pPr>
      <w:hyperlink r:id="rId32" w:history="1">
        <w:r w:rsidR="00024226" w:rsidRPr="004C7A25">
          <w:t>Vescom America Inc</w:t>
        </w:r>
      </w:hyperlink>
      <w:r w:rsidR="00024226" w:rsidRPr="004C7A25">
        <w:rPr>
          <w:color w:val="000000"/>
        </w:rPr>
        <w:t>.</w:t>
      </w:r>
    </w:p>
    <w:p w14:paraId="53BB7548" w14:textId="77777777" w:rsidR="00024226" w:rsidRPr="00564B55" w:rsidRDefault="007E2902" w:rsidP="00024226">
      <w:pPr>
        <w:pStyle w:val="PR2"/>
        <w:spacing w:before="0"/>
        <w:contextualSpacing w:val="0"/>
        <w:rPr>
          <w:color w:val="000000"/>
        </w:rPr>
      </w:pPr>
      <w:hyperlink r:id="rId33" w:history="1">
        <w:r w:rsidR="00024226" w:rsidRPr="004C7A25">
          <w:t>Wolf-Gordon</w:t>
        </w:r>
      </w:hyperlink>
      <w:r w:rsidR="00024226" w:rsidRPr="004C7A25">
        <w:rPr>
          <w:color w:val="000000"/>
        </w:rPr>
        <w:t>.</w:t>
      </w:r>
    </w:p>
    <w:p w14:paraId="598F3807" w14:textId="29BA6DD5" w:rsidR="00024226" w:rsidRPr="004C7A25" w:rsidRDefault="009E5BF5" w:rsidP="004C7A25">
      <w:pPr>
        <w:pStyle w:val="PR2"/>
        <w:spacing w:before="0"/>
        <w:contextualSpacing w:val="0"/>
        <w:rPr>
          <w:color w:val="000000"/>
        </w:rPr>
      </w:pPr>
      <w:r>
        <w:rPr>
          <w:color w:val="000000"/>
        </w:rPr>
        <w:t>Approved equivalent</w:t>
      </w:r>
      <w:r w:rsidR="00024226" w:rsidRPr="00564B55">
        <w:rPr>
          <w:color w:val="000000"/>
        </w:rPr>
        <w:t>.</w:t>
      </w:r>
    </w:p>
    <w:bookmarkEnd w:id="4"/>
    <w:p w14:paraId="54A6EC51" w14:textId="77777777" w:rsidR="00024226" w:rsidRDefault="00024226" w:rsidP="00792A1B">
      <w:pPr>
        <w:pStyle w:val="PR1"/>
      </w:pPr>
      <w:r>
        <w:t>Description: Provide wall coverings in rolls from same production run and that comply with the following:</w:t>
      </w:r>
    </w:p>
    <w:p w14:paraId="22C4C016" w14:textId="514C1E5E" w:rsidR="00024226" w:rsidRDefault="00024226" w:rsidP="004C7A25">
      <w:pPr>
        <w:pStyle w:val="SpecifierNote"/>
      </w:pPr>
      <w:r>
        <w:t>Retain "ASTM F793" or "Wallcoverings Association's W-101" subparagraph below, or revise requirements if manufacturers do not test their products for compliance with either standard. Coordinate with required products.</w:t>
      </w:r>
    </w:p>
    <w:p w14:paraId="7109CB9B" w14:textId="7035CBF2" w:rsidR="00024226" w:rsidRDefault="00024226" w:rsidP="00792A1B">
      <w:pPr>
        <w:pStyle w:val="PR2"/>
        <w:contextualSpacing w:val="0"/>
      </w:pPr>
      <w:r>
        <w:t>ASTM F793: [</w:t>
      </w:r>
      <w:r>
        <w:rPr>
          <w:b/>
        </w:rPr>
        <w:t>Category IV, Type I, Commercial Serviceability (Vinyl Coated)</w:t>
      </w:r>
      <w:r>
        <w:t>] [</w:t>
      </w:r>
      <w:r>
        <w:rPr>
          <w:b/>
        </w:rPr>
        <w:t>Category V, Type II, Commercial Serviceability (Vinyl Coated)</w:t>
      </w:r>
      <w:r>
        <w:t>] [</w:t>
      </w:r>
      <w:r>
        <w:rPr>
          <w:b/>
        </w:rPr>
        <w:t>Category VI, Type III, Commercial Serviceability (Vinyl Coated)</w:t>
      </w:r>
      <w:r>
        <w:t>].</w:t>
      </w:r>
    </w:p>
    <w:p w14:paraId="1FD4DB51" w14:textId="77777777" w:rsidR="00024226" w:rsidRDefault="00024226" w:rsidP="00024226">
      <w:pPr>
        <w:pStyle w:val="PR2"/>
        <w:spacing w:before="0"/>
        <w:contextualSpacing w:val="0"/>
      </w:pPr>
      <w:r>
        <w:t>Wallcoverings Association's W-101: [</w:t>
      </w:r>
      <w:r>
        <w:rPr>
          <w:b/>
        </w:rPr>
        <w:t>Type I, Light Duty (Polyolefin Coated)</w:t>
      </w:r>
      <w:r>
        <w:t>] [</w:t>
      </w:r>
      <w:r>
        <w:rPr>
          <w:b/>
        </w:rPr>
        <w:t>Type II, Medium Duty (Polyolefin Coated)</w:t>
      </w:r>
      <w:r>
        <w:t>] [</w:t>
      </w:r>
      <w:r>
        <w:rPr>
          <w:b/>
        </w:rPr>
        <w:t>Type III, Heavy Duty (Polyolefin Coated)</w:t>
      </w:r>
      <w:r>
        <w:t>].</w:t>
      </w:r>
    </w:p>
    <w:p w14:paraId="43EE7C61" w14:textId="77777777" w:rsidR="00024226" w:rsidRDefault="00024226" w:rsidP="00792A1B">
      <w:pPr>
        <w:pStyle w:val="PR1"/>
      </w:pPr>
      <w:r>
        <w:t>Test Responses:</w:t>
      </w:r>
    </w:p>
    <w:p w14:paraId="2F2679CB" w14:textId="11C7D6C4" w:rsidR="00024226" w:rsidRDefault="00024226" w:rsidP="00792A1B">
      <w:pPr>
        <w:pStyle w:val="PR2"/>
        <w:contextualSpacing w:val="0"/>
      </w:pPr>
      <w:r>
        <w:t xml:space="preserve">Colorfastness to Wet and Dry Crocking: </w:t>
      </w:r>
      <w:r w:rsidRPr="004C7A25">
        <w:t>Complies with AATCC 8, Class 3, minimum</w:t>
      </w:r>
      <w:r>
        <w:t>.</w:t>
      </w:r>
    </w:p>
    <w:p w14:paraId="721B3171" w14:textId="54B4A767" w:rsidR="00024226" w:rsidRDefault="00024226" w:rsidP="00024226">
      <w:pPr>
        <w:pStyle w:val="PR2"/>
        <w:spacing w:before="0"/>
        <w:contextualSpacing w:val="0"/>
      </w:pPr>
      <w:r>
        <w:t xml:space="preserve">Colorfastness to Light: </w:t>
      </w:r>
      <w:r w:rsidRPr="004C7A25">
        <w:t>Complies with AATCC 16.2 Test Option 1 or AATCC 16.3 Test Option 3, Class L4, minimum, at 40 hours</w:t>
      </w:r>
      <w:r>
        <w:t>.</w:t>
      </w:r>
    </w:p>
    <w:p w14:paraId="1844ADF2" w14:textId="227A8C76" w:rsidR="00024226" w:rsidRDefault="00024226" w:rsidP="004C7A25">
      <w:pPr>
        <w:pStyle w:val="SpecifierNote"/>
      </w:pPr>
      <w:r>
        <w:t>Retain "Mildew Resistance" subparagraph below if required. ASTM F793 stipulates this test and criterion for mildew resistance where specified.</w:t>
      </w:r>
    </w:p>
    <w:p w14:paraId="1DD1D3FD" w14:textId="77777777" w:rsidR="00024226" w:rsidRDefault="00024226" w:rsidP="00024226">
      <w:pPr>
        <w:pStyle w:val="PR2"/>
        <w:spacing w:before="0"/>
        <w:contextualSpacing w:val="0"/>
      </w:pPr>
      <w:r>
        <w:t>Mildew Resistance: Rating of zero or 1 when tested in accordance with ASTM G21.</w:t>
      </w:r>
    </w:p>
    <w:p w14:paraId="15BE57CC" w14:textId="77777777" w:rsidR="00024226" w:rsidRDefault="00024226" w:rsidP="00792A1B">
      <w:pPr>
        <w:pStyle w:val="PR1"/>
      </w:pPr>
      <w:r>
        <w:t>Total Weight: &lt;</w:t>
      </w:r>
      <w:r>
        <w:rPr>
          <w:b/>
        </w:rPr>
        <w:t>Insert weight</w:t>
      </w:r>
      <w:r>
        <w:t>&gt;.</w:t>
      </w:r>
    </w:p>
    <w:p w14:paraId="423ADA24" w14:textId="1343F184" w:rsidR="00024226" w:rsidRDefault="00024226" w:rsidP="00792A1B">
      <w:pPr>
        <w:pStyle w:val="PR1"/>
      </w:pPr>
      <w:r>
        <w:t>Width: [</w:t>
      </w:r>
      <w:r>
        <w:rPr>
          <w:rStyle w:val="IP"/>
          <w:b/>
        </w:rPr>
        <w:t>54 inches</w:t>
      </w:r>
      <w:r>
        <w:t>] [</w:t>
      </w:r>
      <w:r>
        <w:rPr>
          <w:rStyle w:val="IP"/>
          <w:b/>
        </w:rPr>
        <w:t>60 inches</w:t>
      </w:r>
      <w:r>
        <w:t>].</w:t>
      </w:r>
    </w:p>
    <w:p w14:paraId="66CF7749" w14:textId="7A1BD8F1" w:rsidR="00024226" w:rsidRDefault="00024226" w:rsidP="00792A1B">
      <w:pPr>
        <w:pStyle w:val="PR1"/>
      </w:pPr>
      <w:r>
        <w:t xml:space="preserve">Applied Backing Material: </w:t>
      </w:r>
      <w:r w:rsidRPr="004C7A25">
        <w:t>Acrylic</w:t>
      </w:r>
      <w:r>
        <w:t>.</w:t>
      </w:r>
    </w:p>
    <w:p w14:paraId="40200E0D" w14:textId="77777777" w:rsidR="00024226" w:rsidRDefault="00024226" w:rsidP="00792A1B">
      <w:pPr>
        <w:pStyle w:val="PR1"/>
      </w:pPr>
      <w:r>
        <w:t>Features:</w:t>
      </w:r>
    </w:p>
    <w:p w14:paraId="28C7DD18" w14:textId="77777777" w:rsidR="00024226" w:rsidRDefault="00024226" w:rsidP="004C7A25">
      <w:pPr>
        <w:pStyle w:val="SpecifierNote"/>
      </w:pPr>
      <w:r>
        <w:t>Retain features described in subparagraphs below to suit Project and insert others if required.</w:t>
      </w:r>
    </w:p>
    <w:p w14:paraId="1679A96E" w14:textId="77777777" w:rsidR="00024226" w:rsidRDefault="00024226" w:rsidP="00792A1B">
      <w:pPr>
        <w:pStyle w:val="PR2"/>
        <w:contextualSpacing w:val="0"/>
      </w:pPr>
      <w:r>
        <w:t>Stain-Resistant Coating: &lt;</w:t>
      </w:r>
      <w:r>
        <w:rPr>
          <w:b/>
        </w:rPr>
        <w:t>Insert requirements</w:t>
      </w:r>
      <w:r>
        <w:t>&gt;.</w:t>
      </w:r>
    </w:p>
    <w:p w14:paraId="54658DEB" w14:textId="77777777" w:rsidR="00024226" w:rsidRDefault="00024226" w:rsidP="00024226">
      <w:pPr>
        <w:pStyle w:val="PR2"/>
        <w:spacing w:before="0"/>
        <w:contextualSpacing w:val="0"/>
      </w:pPr>
      <w:r>
        <w:t>Tackable.</w:t>
      </w:r>
    </w:p>
    <w:p w14:paraId="5702499C" w14:textId="77777777" w:rsidR="00024226" w:rsidRDefault="00024226" w:rsidP="00024226">
      <w:pPr>
        <w:pStyle w:val="PR2"/>
        <w:spacing w:before="0"/>
        <w:contextualSpacing w:val="0"/>
      </w:pPr>
      <w:r>
        <w:t>Antimicrobial.</w:t>
      </w:r>
    </w:p>
    <w:p w14:paraId="0DCECC54" w14:textId="77777777" w:rsidR="00024226" w:rsidRDefault="00024226" w:rsidP="00024226">
      <w:pPr>
        <w:pStyle w:val="PR2"/>
        <w:spacing w:before="0"/>
        <w:contextualSpacing w:val="0"/>
      </w:pPr>
      <w:r>
        <w:t>Water-based inks.</w:t>
      </w:r>
    </w:p>
    <w:p w14:paraId="51816025" w14:textId="77777777" w:rsidR="00024226" w:rsidRDefault="00024226" w:rsidP="00024226">
      <w:pPr>
        <w:pStyle w:val="PR2"/>
        <w:spacing w:before="0"/>
        <w:contextualSpacing w:val="0"/>
      </w:pPr>
      <w:r>
        <w:t>PVC free.</w:t>
      </w:r>
    </w:p>
    <w:p w14:paraId="6B525D08" w14:textId="77777777" w:rsidR="00024226" w:rsidRDefault="00024226" w:rsidP="00024226">
      <w:pPr>
        <w:pStyle w:val="PR2"/>
        <w:spacing w:before="0"/>
        <w:contextualSpacing w:val="0"/>
      </w:pPr>
      <w:r>
        <w:t>Phthalate free.</w:t>
      </w:r>
    </w:p>
    <w:p w14:paraId="51C7E3D5" w14:textId="77777777" w:rsidR="00024226" w:rsidRDefault="00024226" w:rsidP="00024226">
      <w:pPr>
        <w:pStyle w:val="PR2"/>
        <w:spacing w:before="0"/>
        <w:contextualSpacing w:val="0"/>
      </w:pPr>
      <w:r>
        <w:t>Heavy-metals free.</w:t>
      </w:r>
    </w:p>
    <w:p w14:paraId="7C7C39D1" w14:textId="77777777" w:rsidR="00024226" w:rsidRDefault="00024226" w:rsidP="00024226">
      <w:pPr>
        <w:pStyle w:val="PR2"/>
        <w:spacing w:before="0"/>
        <w:contextualSpacing w:val="0"/>
      </w:pPr>
      <w:r>
        <w:t>Halogenated-fire-retardant free.</w:t>
      </w:r>
    </w:p>
    <w:p w14:paraId="44C30627" w14:textId="77777777" w:rsidR="00024226" w:rsidRDefault="00024226" w:rsidP="00024226">
      <w:pPr>
        <w:pStyle w:val="PR2"/>
        <w:spacing w:before="0"/>
        <w:contextualSpacing w:val="0"/>
      </w:pPr>
      <w:r>
        <w:t>Microvented.</w:t>
      </w:r>
    </w:p>
    <w:p w14:paraId="2C49E1F3" w14:textId="3A3B9188" w:rsidR="00024226" w:rsidRDefault="00024226" w:rsidP="004C7A25">
      <w:pPr>
        <w:pStyle w:val="SpecifierNote"/>
      </w:pPr>
      <w:r>
        <w:t>Retain "Color, Textures, and Patterns" paragraph below unless manufacturer's product name or designation indicates color, texture, and pattern. Retain first option for custom color, texture, and pattern.</w:t>
      </w:r>
    </w:p>
    <w:p w14:paraId="296DE864" w14:textId="17ED8A19" w:rsidR="00024226" w:rsidRDefault="00024226" w:rsidP="00792A1B">
      <w:pPr>
        <w:pStyle w:val="PR1"/>
      </w:pPr>
      <w:r>
        <w:t>Colors, Textures, and Patterns: [</w:t>
      </w:r>
      <w:r>
        <w:rPr>
          <w:b/>
        </w:rPr>
        <w:t>Match Director’s Representative's samples</w:t>
      </w:r>
      <w:r>
        <w:t>] [</w:t>
      </w:r>
      <w:r>
        <w:rPr>
          <w:b/>
        </w:rPr>
        <w:t>As selected by Director’s Representative from manufacturer's full range</w:t>
      </w:r>
      <w:r>
        <w:t>].</w:t>
      </w:r>
    </w:p>
    <w:p w14:paraId="7879183F" w14:textId="77777777" w:rsidR="00024226" w:rsidRDefault="00024226" w:rsidP="00792A1B">
      <w:pPr>
        <w:pStyle w:val="ART"/>
      </w:pPr>
      <w:r>
        <w:t>WOOD-VENEER WALL COVERING &lt;</w:t>
      </w:r>
      <w:r>
        <w:rPr>
          <w:b/>
        </w:rPr>
        <w:t>Insert drawing designation</w:t>
      </w:r>
      <w:r>
        <w:t>&gt;</w:t>
      </w:r>
    </w:p>
    <w:p w14:paraId="58A41382" w14:textId="77777777" w:rsidR="00024226" w:rsidRDefault="00024226" w:rsidP="004C7A25">
      <w:pPr>
        <w:pStyle w:val="SpecifierNote"/>
        <w:keepNext w:val="0"/>
      </w:pPr>
      <w:r>
        <w:t>Retain this article if required for Project.</w:t>
      </w:r>
    </w:p>
    <w:p w14:paraId="298D4E5A" w14:textId="77777777" w:rsidR="00024226" w:rsidRDefault="00024226" w:rsidP="004C7A25">
      <w:pPr>
        <w:pStyle w:val="SpecifierNote"/>
        <w:keepNext w:val="0"/>
      </w:pPr>
      <w:r>
        <w:t>Copy this article and re-edit for each product.</w:t>
      </w:r>
    </w:p>
    <w:p w14:paraId="2D038A4B" w14:textId="77777777" w:rsidR="00024226" w:rsidRDefault="00024226" w:rsidP="004C7A25">
      <w:pPr>
        <w:pStyle w:val="SpecifierNote"/>
        <w:keepNext w:val="0"/>
      </w:pPr>
      <w:r>
        <w:t>Insert drawing designation. Use these designations on Drawings to identify each product.</w:t>
      </w:r>
    </w:p>
    <w:bookmarkStart w:id="5" w:name="ptBookmark13748"/>
    <w:p w14:paraId="7BDD308A" w14:textId="77777777" w:rsidR="00024226" w:rsidRPr="000A695C" w:rsidRDefault="00024226" w:rsidP="008B6960">
      <w:pPr>
        <w:pStyle w:val="PR1"/>
      </w:pPr>
      <w:r w:rsidRPr="00A43AEC">
        <w:fldChar w:fldCharType="begin"/>
      </w:r>
      <w:r w:rsidRPr="00A43AEC">
        <w:instrText xml:space="preserve"> HYPERLINK "http://www.specagent.com/Lookup?ulid=13748" </w:instrText>
      </w:r>
      <w:r w:rsidRPr="00A43AEC">
        <w:fldChar w:fldCharType="separate"/>
      </w:r>
      <w:r w:rsidRPr="004C7A25">
        <w:t>Manufacturers:</w:t>
      </w:r>
      <w:r w:rsidRPr="00A43AEC">
        <w:fldChar w:fldCharType="end"/>
      </w:r>
      <w:r w:rsidRPr="00564B55">
        <w:t xml:space="preserve"> </w:t>
      </w:r>
      <w:r w:rsidRPr="000A695C">
        <w:t>Subject to compliance with requirements, available manufacturers offering products that may be incorporated into the Work include, but are not limited to the following:</w:t>
      </w:r>
    </w:p>
    <w:p w14:paraId="6F9C2168" w14:textId="77777777" w:rsidR="00024226" w:rsidRPr="004C7A25" w:rsidRDefault="007E2902" w:rsidP="004C7A25">
      <w:pPr>
        <w:pStyle w:val="PR2"/>
        <w:contextualSpacing w:val="0"/>
        <w:rPr>
          <w:color w:val="000000"/>
        </w:rPr>
      </w:pPr>
      <w:hyperlink r:id="rId34" w:history="1">
        <w:r w:rsidR="00024226" w:rsidRPr="004C7A25">
          <w:t>Flexible Materials Incorporated</w:t>
        </w:r>
      </w:hyperlink>
      <w:r w:rsidR="00024226" w:rsidRPr="004C7A25">
        <w:rPr>
          <w:color w:val="000000"/>
        </w:rPr>
        <w:t>.</w:t>
      </w:r>
    </w:p>
    <w:p w14:paraId="53BA759C" w14:textId="77777777" w:rsidR="00024226" w:rsidRPr="004C7A25" w:rsidRDefault="007E2902" w:rsidP="004C7A25">
      <w:pPr>
        <w:pStyle w:val="PR2"/>
        <w:spacing w:before="0"/>
        <w:contextualSpacing w:val="0"/>
        <w:rPr>
          <w:color w:val="000000"/>
        </w:rPr>
      </w:pPr>
      <w:hyperlink r:id="rId35" w:history="1">
        <w:r w:rsidR="00024226" w:rsidRPr="004C7A25">
          <w:t>Roos International LTD. USA</w:t>
        </w:r>
      </w:hyperlink>
      <w:r w:rsidR="00024226" w:rsidRPr="004C7A25">
        <w:rPr>
          <w:color w:val="000000"/>
        </w:rPr>
        <w:t>.</w:t>
      </w:r>
    </w:p>
    <w:p w14:paraId="333ED1FE" w14:textId="77777777" w:rsidR="00024226" w:rsidRPr="004C7A25" w:rsidRDefault="007E2902" w:rsidP="004C7A25">
      <w:pPr>
        <w:pStyle w:val="PR2"/>
        <w:spacing w:before="0"/>
        <w:contextualSpacing w:val="0"/>
        <w:rPr>
          <w:color w:val="000000"/>
        </w:rPr>
      </w:pPr>
      <w:hyperlink r:id="rId36" w:history="1">
        <w:r w:rsidR="00024226" w:rsidRPr="004C7A25">
          <w:t>SR Wood, Inc</w:t>
        </w:r>
      </w:hyperlink>
      <w:r w:rsidR="00024226" w:rsidRPr="004C7A25">
        <w:rPr>
          <w:color w:val="000000"/>
        </w:rPr>
        <w:t>.</w:t>
      </w:r>
    </w:p>
    <w:p w14:paraId="0C0ABB78" w14:textId="77777777" w:rsidR="00024226" w:rsidRPr="00564B55" w:rsidRDefault="007E2902" w:rsidP="00024226">
      <w:pPr>
        <w:pStyle w:val="PR2"/>
        <w:spacing w:before="0"/>
        <w:contextualSpacing w:val="0"/>
        <w:rPr>
          <w:color w:val="000000"/>
        </w:rPr>
      </w:pPr>
      <w:hyperlink r:id="rId37" w:history="1">
        <w:r w:rsidR="00024226" w:rsidRPr="004C7A25">
          <w:t>Wolf-Gordon</w:t>
        </w:r>
      </w:hyperlink>
      <w:r w:rsidR="00024226" w:rsidRPr="004C7A25">
        <w:rPr>
          <w:color w:val="000000"/>
        </w:rPr>
        <w:t>.</w:t>
      </w:r>
    </w:p>
    <w:p w14:paraId="12C694EE" w14:textId="0ED79995" w:rsidR="00024226" w:rsidRPr="004C7A25" w:rsidRDefault="009E5BF5" w:rsidP="004C7A25">
      <w:pPr>
        <w:pStyle w:val="PR2"/>
        <w:spacing w:before="0"/>
        <w:contextualSpacing w:val="0"/>
        <w:rPr>
          <w:color w:val="000000"/>
        </w:rPr>
      </w:pPr>
      <w:r>
        <w:rPr>
          <w:color w:val="000000"/>
        </w:rPr>
        <w:t>Approved equivalent</w:t>
      </w:r>
      <w:r w:rsidR="00024226" w:rsidRPr="00564B55">
        <w:rPr>
          <w:color w:val="000000"/>
        </w:rPr>
        <w:t>.</w:t>
      </w:r>
    </w:p>
    <w:bookmarkEnd w:id="5"/>
    <w:p w14:paraId="72597C58" w14:textId="77777777" w:rsidR="00024226" w:rsidRDefault="00024226" w:rsidP="00792A1B">
      <w:pPr>
        <w:pStyle w:val="PR1"/>
      </w:pPr>
      <w:r>
        <w:t>Description: Provide wood-veneer wall covering in rolls from same production run.</w:t>
      </w:r>
    </w:p>
    <w:p w14:paraId="30ADF687" w14:textId="46878FD3" w:rsidR="00024226" w:rsidRDefault="00024226" w:rsidP="00792A1B">
      <w:pPr>
        <w:pStyle w:val="PR1"/>
      </w:pPr>
      <w:r>
        <w:t>Sheet Size: [</w:t>
      </w:r>
      <w:r>
        <w:rPr>
          <w:rStyle w:val="IP"/>
          <w:b/>
        </w:rPr>
        <w:t>24 by 96 inches</w:t>
      </w:r>
      <w:r>
        <w:t>] [</w:t>
      </w:r>
      <w:r>
        <w:rPr>
          <w:rStyle w:val="IP"/>
          <w:b/>
        </w:rPr>
        <w:t>48 by 96 inches</w:t>
      </w:r>
      <w:r>
        <w:t>] [</w:t>
      </w:r>
      <w:r>
        <w:rPr>
          <w:rStyle w:val="IP"/>
          <w:b/>
        </w:rPr>
        <w:t>48 by 120 inches</w:t>
      </w:r>
      <w:r>
        <w:t>].</w:t>
      </w:r>
    </w:p>
    <w:p w14:paraId="1CD760E7" w14:textId="452C891D" w:rsidR="00024226" w:rsidRDefault="00024226" w:rsidP="00792A1B">
      <w:pPr>
        <w:pStyle w:val="PR1"/>
      </w:pPr>
      <w:r>
        <w:t>Veneer Construction: [</w:t>
      </w:r>
      <w:r>
        <w:rPr>
          <w:b/>
        </w:rPr>
        <w:t>Single-ply veneer</w:t>
      </w:r>
      <w:r>
        <w:t>] [</w:t>
      </w:r>
      <w:r>
        <w:rPr>
          <w:b/>
        </w:rPr>
        <w:t>Two veneer plies assembled perpendicular to one another</w:t>
      </w:r>
      <w:r>
        <w:t>].</w:t>
      </w:r>
    </w:p>
    <w:p w14:paraId="0DAD38D1" w14:textId="65B923C3" w:rsidR="00024226" w:rsidRDefault="00024226" w:rsidP="00792A1B">
      <w:pPr>
        <w:pStyle w:val="PR1"/>
      </w:pPr>
      <w:r>
        <w:t>Wood Species: [</w:t>
      </w:r>
      <w:r>
        <w:rPr>
          <w:b/>
        </w:rPr>
        <w:t>Red oak</w:t>
      </w:r>
      <w:r>
        <w:t>] [</w:t>
      </w:r>
      <w:r>
        <w:rPr>
          <w:b/>
        </w:rPr>
        <w:t>Maple</w:t>
      </w:r>
      <w:r>
        <w:t>] [</w:t>
      </w:r>
      <w:r>
        <w:rPr>
          <w:b/>
        </w:rPr>
        <w:t>Cherry</w:t>
      </w:r>
      <w:r>
        <w:t>].</w:t>
      </w:r>
    </w:p>
    <w:p w14:paraId="4969548F" w14:textId="77777777" w:rsidR="00024226" w:rsidRDefault="00024226" w:rsidP="00792A1B">
      <w:pPr>
        <w:pStyle w:val="PR1"/>
      </w:pPr>
      <w:r>
        <w:t>Cut and Figure: &lt;</w:t>
      </w:r>
      <w:r>
        <w:rPr>
          <w:b/>
        </w:rPr>
        <w:t>Insert requirements</w:t>
      </w:r>
      <w:r>
        <w:t>&gt;.</w:t>
      </w:r>
    </w:p>
    <w:p w14:paraId="68DDD959" w14:textId="515FED11" w:rsidR="00024226" w:rsidRDefault="00024226" w:rsidP="00792A1B">
      <w:pPr>
        <w:pStyle w:val="PR1"/>
      </w:pPr>
      <w:r>
        <w:t>Veneer Match: [</w:t>
      </w:r>
      <w:r>
        <w:rPr>
          <w:b/>
        </w:rPr>
        <w:t>Book</w:t>
      </w:r>
      <w:r>
        <w:t>] [</w:t>
      </w:r>
      <w:r>
        <w:rPr>
          <w:b/>
        </w:rPr>
        <w:t>Slip</w:t>
      </w:r>
      <w:r>
        <w:t>] [</w:t>
      </w:r>
      <w:r>
        <w:rPr>
          <w:b/>
        </w:rPr>
        <w:t>Random</w:t>
      </w:r>
      <w:r>
        <w:t>].</w:t>
      </w:r>
    </w:p>
    <w:p w14:paraId="21E81EA6" w14:textId="77777777" w:rsidR="00024226" w:rsidRDefault="00024226" w:rsidP="00792A1B">
      <w:pPr>
        <w:pStyle w:val="PR1"/>
      </w:pPr>
      <w:r>
        <w:t>Sheet Match: [</w:t>
      </w:r>
      <w:r>
        <w:rPr>
          <w:b/>
        </w:rPr>
        <w:t>Running</w:t>
      </w:r>
      <w:r>
        <w:t>] [</w:t>
      </w:r>
      <w:r>
        <w:rPr>
          <w:b/>
        </w:rPr>
        <w:t>Balance</w:t>
      </w:r>
      <w:r>
        <w:t>] [</w:t>
      </w:r>
      <w:r>
        <w:rPr>
          <w:b/>
        </w:rPr>
        <w:t>Center</w:t>
      </w:r>
      <w:r>
        <w:t>] [</w:t>
      </w:r>
      <w:r>
        <w:rPr>
          <w:b/>
        </w:rPr>
        <w:t>Sequence, as indicated on Drawings</w:t>
      </w:r>
      <w:r>
        <w:t>] [</w:t>
      </w:r>
      <w:r>
        <w:rPr>
          <w:b/>
        </w:rPr>
        <w:t>Blueprint, as indicated on Drawings</w:t>
      </w:r>
      <w:r>
        <w:t>].</w:t>
      </w:r>
    </w:p>
    <w:p w14:paraId="60EC8EAF" w14:textId="74C0A5ED" w:rsidR="00024226" w:rsidRDefault="00024226" w:rsidP="00792A1B">
      <w:pPr>
        <w:pStyle w:val="PR1"/>
      </w:pPr>
      <w:r>
        <w:t xml:space="preserve">Applied Backing Material: </w:t>
      </w:r>
      <w:r w:rsidRPr="004C7A25">
        <w:t>Fabric</w:t>
      </w:r>
      <w:r>
        <w:t>.</w:t>
      </w:r>
    </w:p>
    <w:p w14:paraId="6E2ABB3E" w14:textId="1DAA69B0" w:rsidR="00024226" w:rsidRDefault="00024226" w:rsidP="004C7A25">
      <w:pPr>
        <w:pStyle w:val="SpecifierNote"/>
      </w:pPr>
      <w:r>
        <w:t>Retain "Finish" paragraph below if wall-covering manufacturer's standard finish is required.</w:t>
      </w:r>
    </w:p>
    <w:p w14:paraId="785E3A66" w14:textId="61681EAC" w:rsidR="00024226" w:rsidRDefault="00024226" w:rsidP="00792A1B">
      <w:pPr>
        <w:pStyle w:val="PR1"/>
      </w:pPr>
      <w:r>
        <w:t>Finish: [</w:t>
      </w:r>
      <w:r>
        <w:rPr>
          <w:b/>
        </w:rPr>
        <w:t>Factory</w:t>
      </w:r>
      <w:r>
        <w:t>] [</w:t>
      </w:r>
      <w:r>
        <w:rPr>
          <w:b/>
        </w:rPr>
        <w:t>Field</w:t>
      </w:r>
      <w:r>
        <w:t>] applied using wall-covering manufacturer's standard [</w:t>
      </w:r>
      <w:r>
        <w:rPr>
          <w:b/>
        </w:rPr>
        <w:t>stain and polyurethane</w:t>
      </w:r>
      <w:r>
        <w:t>] system.</w:t>
      </w:r>
    </w:p>
    <w:p w14:paraId="51F34514" w14:textId="726DA75D" w:rsidR="00024226" w:rsidRDefault="00024226" w:rsidP="004C7A25">
      <w:pPr>
        <w:pStyle w:val="SpecifierNote"/>
      </w:pPr>
      <w:r>
        <w:t>Retain "Colors" subparagraph below unless manufacturer's product name or designation indicates color. Retain first option for custom color. Retain first option for custom color.</w:t>
      </w:r>
    </w:p>
    <w:p w14:paraId="7CADEB00" w14:textId="448C3FD4" w:rsidR="00024226" w:rsidRDefault="00024226" w:rsidP="00792A1B">
      <w:pPr>
        <w:pStyle w:val="PR2"/>
        <w:contextualSpacing w:val="0"/>
      </w:pPr>
      <w:r>
        <w:t>Colors: [</w:t>
      </w:r>
      <w:r>
        <w:rPr>
          <w:b/>
        </w:rPr>
        <w:t>Match Director’s Representative's samples</w:t>
      </w:r>
      <w:r>
        <w:t>] [</w:t>
      </w:r>
      <w:r>
        <w:rPr>
          <w:b/>
        </w:rPr>
        <w:t>As selected by Director’s Representative from manufacturer's full range</w:t>
      </w:r>
      <w:r>
        <w:t>].</w:t>
      </w:r>
    </w:p>
    <w:p w14:paraId="371D5DEE" w14:textId="77777777" w:rsidR="00024226" w:rsidRDefault="00024226" w:rsidP="00792A1B">
      <w:pPr>
        <w:pStyle w:val="ART"/>
      </w:pPr>
      <w:r>
        <w:t>WALLPAPER &lt;</w:t>
      </w:r>
      <w:r>
        <w:rPr>
          <w:b/>
        </w:rPr>
        <w:t>Insert drawing designation</w:t>
      </w:r>
      <w:r>
        <w:t>&gt;</w:t>
      </w:r>
    </w:p>
    <w:p w14:paraId="7CA941E8" w14:textId="77777777" w:rsidR="00024226" w:rsidRDefault="00024226" w:rsidP="004C7A25">
      <w:pPr>
        <w:pStyle w:val="SpecifierNote"/>
        <w:keepNext w:val="0"/>
      </w:pPr>
      <w:r>
        <w:t>Retain this article if required for Project.</w:t>
      </w:r>
    </w:p>
    <w:p w14:paraId="0452684E" w14:textId="77777777" w:rsidR="00024226" w:rsidRDefault="00024226" w:rsidP="004C7A25">
      <w:pPr>
        <w:pStyle w:val="SpecifierNote"/>
        <w:keepNext w:val="0"/>
      </w:pPr>
      <w:r>
        <w:t>Copy this article and re-edit for each product.</w:t>
      </w:r>
    </w:p>
    <w:p w14:paraId="68783819" w14:textId="77777777" w:rsidR="00024226" w:rsidRDefault="00024226" w:rsidP="004C7A25">
      <w:pPr>
        <w:pStyle w:val="SpecifierNote"/>
        <w:keepNext w:val="0"/>
      </w:pPr>
      <w:r>
        <w:t>Insert drawing designation. Use these designations on Drawings to identify each product.</w:t>
      </w:r>
    </w:p>
    <w:bookmarkStart w:id="6" w:name="ptBookmark13744"/>
    <w:p w14:paraId="670D0706" w14:textId="77777777" w:rsidR="00024226" w:rsidRPr="000A695C" w:rsidRDefault="00024226" w:rsidP="000A695C">
      <w:pPr>
        <w:pStyle w:val="PR1"/>
      </w:pPr>
      <w:r w:rsidRPr="00A43AEC">
        <w:fldChar w:fldCharType="begin"/>
      </w:r>
      <w:r w:rsidRPr="00A43AEC">
        <w:instrText xml:space="preserve"> HYPERLINK "http://www.specagent.com/Lookup?ulid=13744" </w:instrText>
      </w:r>
      <w:r w:rsidRPr="00A43AEC">
        <w:fldChar w:fldCharType="separate"/>
      </w:r>
      <w:r w:rsidRPr="004C7A25">
        <w:t>Manufacturers:</w:t>
      </w:r>
      <w:r w:rsidRPr="00A43AEC">
        <w:fldChar w:fldCharType="end"/>
      </w:r>
      <w:r w:rsidRPr="00564B55">
        <w:t xml:space="preserve"> </w:t>
      </w:r>
      <w:r w:rsidRPr="000A695C">
        <w:t>Subject to compliance with requirements, available manufacturers offering products that may be incorporated into the Work include, but are not limited to the following:</w:t>
      </w:r>
    </w:p>
    <w:p w14:paraId="79D35940" w14:textId="77777777" w:rsidR="00024226" w:rsidRPr="00A43AEC" w:rsidRDefault="00024226" w:rsidP="004C7A25">
      <w:pPr>
        <w:pStyle w:val="PR2"/>
        <w:contextualSpacing w:val="0"/>
      </w:pPr>
      <w:r w:rsidRPr="00A43AEC">
        <w:t>Brewster Home Fashions.</w:t>
      </w:r>
    </w:p>
    <w:p w14:paraId="3C13F7EB" w14:textId="77777777" w:rsidR="00024226" w:rsidRPr="00A43AEC" w:rsidRDefault="007E2902" w:rsidP="004C7A25">
      <w:pPr>
        <w:pStyle w:val="PR2"/>
        <w:spacing w:before="0"/>
        <w:contextualSpacing w:val="0"/>
      </w:pPr>
      <w:hyperlink r:id="rId38" w:history="1">
        <w:r w:rsidR="00024226" w:rsidRPr="004C7A25">
          <w:t>F. Schumacher &amp; Co</w:t>
        </w:r>
      </w:hyperlink>
      <w:r w:rsidR="00024226" w:rsidRPr="00A43AEC">
        <w:t>.</w:t>
      </w:r>
    </w:p>
    <w:p w14:paraId="651ABC06" w14:textId="77777777" w:rsidR="00024226" w:rsidRPr="00A43AEC" w:rsidRDefault="007E2902" w:rsidP="004C7A25">
      <w:pPr>
        <w:pStyle w:val="PR2"/>
        <w:spacing w:before="0"/>
        <w:contextualSpacing w:val="0"/>
      </w:pPr>
      <w:hyperlink r:id="rId39" w:history="1">
        <w:r w:rsidR="00024226" w:rsidRPr="004C7A25">
          <w:t>Roysons Corporation</w:t>
        </w:r>
      </w:hyperlink>
      <w:r w:rsidR="00024226" w:rsidRPr="00A43AEC">
        <w:t>.</w:t>
      </w:r>
    </w:p>
    <w:p w14:paraId="4DAC2139" w14:textId="77777777" w:rsidR="00024226" w:rsidRPr="00A43AEC" w:rsidRDefault="00024226" w:rsidP="00024226">
      <w:pPr>
        <w:pStyle w:val="PR2"/>
        <w:spacing w:before="0"/>
        <w:contextualSpacing w:val="0"/>
      </w:pPr>
      <w:r w:rsidRPr="00A43AEC">
        <w:t>York Wallcoverings.</w:t>
      </w:r>
    </w:p>
    <w:p w14:paraId="5F8368E3" w14:textId="537981C7" w:rsidR="00024226" w:rsidRPr="00564B55" w:rsidRDefault="009E5BF5" w:rsidP="004C7A25">
      <w:pPr>
        <w:pStyle w:val="PR2"/>
        <w:spacing w:before="0"/>
        <w:contextualSpacing w:val="0"/>
      </w:pPr>
      <w:r>
        <w:rPr>
          <w:color w:val="000000"/>
        </w:rPr>
        <w:t>Approved equivalent</w:t>
      </w:r>
      <w:r w:rsidR="00024226" w:rsidRPr="00564B55">
        <w:rPr>
          <w:color w:val="000000"/>
        </w:rPr>
        <w:t>.</w:t>
      </w:r>
    </w:p>
    <w:bookmarkEnd w:id="6"/>
    <w:p w14:paraId="0D690916" w14:textId="75A9BDD7" w:rsidR="00024226" w:rsidRDefault="00024226" w:rsidP="004C7A25">
      <w:pPr>
        <w:pStyle w:val="SpecifierNote"/>
      </w:pPr>
      <w:r>
        <w:t>Revise "Description" paragraph below if manufacturers do not test their products for compliance with ASTM F793.</w:t>
      </w:r>
    </w:p>
    <w:p w14:paraId="118E3735" w14:textId="0BE4E67B" w:rsidR="00024226" w:rsidRDefault="00024226" w:rsidP="00792A1B">
      <w:pPr>
        <w:pStyle w:val="PR1"/>
      </w:pPr>
      <w:r>
        <w:t>Description: Provide wallpaper in rolls from same production run and that complies with ASTM F793.</w:t>
      </w:r>
    </w:p>
    <w:p w14:paraId="17E8B829" w14:textId="77777777" w:rsidR="00024226" w:rsidRDefault="00024226" w:rsidP="00792A1B">
      <w:pPr>
        <w:pStyle w:val="PR2"/>
        <w:contextualSpacing w:val="0"/>
      </w:pPr>
      <w:r>
        <w:t>Category: [</w:t>
      </w:r>
      <w:r>
        <w:rPr>
          <w:b/>
        </w:rPr>
        <w:t>I, Decorative Only</w:t>
      </w:r>
      <w:r>
        <w:t>] [</w:t>
      </w:r>
      <w:r>
        <w:rPr>
          <w:b/>
        </w:rPr>
        <w:t>II, Decorative with Medium Serviceability</w:t>
      </w:r>
      <w:r>
        <w:t>] [</w:t>
      </w:r>
      <w:r>
        <w:rPr>
          <w:b/>
        </w:rPr>
        <w:t>III, Decorative with High Serviceability</w:t>
      </w:r>
      <w:r>
        <w:t>] [</w:t>
      </w:r>
      <w:r>
        <w:rPr>
          <w:b/>
        </w:rPr>
        <w:t>I, Decorative Only (Vinyl Coated)</w:t>
      </w:r>
      <w:r>
        <w:t>] [</w:t>
      </w:r>
      <w:r>
        <w:rPr>
          <w:b/>
        </w:rPr>
        <w:t>II, Decorative with Medium Serviceability (Vinyl Coated)</w:t>
      </w:r>
      <w:r>
        <w:t>] [</w:t>
      </w:r>
      <w:r>
        <w:rPr>
          <w:b/>
        </w:rPr>
        <w:t>III, Decorative with High Serviceability (Vinyl Coated)</w:t>
      </w:r>
      <w:r>
        <w:t>].</w:t>
      </w:r>
    </w:p>
    <w:p w14:paraId="55EDB072" w14:textId="77777777" w:rsidR="00024226" w:rsidRDefault="00024226" w:rsidP="00792A1B">
      <w:pPr>
        <w:pStyle w:val="PR1"/>
      </w:pPr>
      <w:r>
        <w:t>Total Weight: &lt;</w:t>
      </w:r>
      <w:r>
        <w:rPr>
          <w:b/>
        </w:rPr>
        <w:t>Insert weight</w:t>
      </w:r>
      <w:r>
        <w:t>&gt;.</w:t>
      </w:r>
    </w:p>
    <w:p w14:paraId="1A96DE0F" w14:textId="6BDE7932" w:rsidR="00024226" w:rsidRDefault="00024226" w:rsidP="00792A1B">
      <w:pPr>
        <w:pStyle w:val="PR1"/>
      </w:pPr>
      <w:r>
        <w:t>Width: [</w:t>
      </w:r>
      <w:r>
        <w:rPr>
          <w:rStyle w:val="IP"/>
          <w:b/>
        </w:rPr>
        <w:t>20-1/2 inches</w:t>
      </w:r>
      <w:r>
        <w:t>] [</w:t>
      </w:r>
      <w:r>
        <w:rPr>
          <w:rStyle w:val="IP"/>
          <w:b/>
        </w:rPr>
        <w:t>28 inches</w:t>
      </w:r>
      <w:r>
        <w:t>].</w:t>
      </w:r>
    </w:p>
    <w:p w14:paraId="28D1945B" w14:textId="17FEF5A6" w:rsidR="00024226" w:rsidRDefault="00024226" w:rsidP="00792A1B">
      <w:pPr>
        <w:pStyle w:val="PR1"/>
      </w:pPr>
      <w:r>
        <w:t xml:space="preserve">Repeat: </w:t>
      </w:r>
      <w:r w:rsidRPr="004C7A25">
        <w:t>Random</w:t>
      </w:r>
      <w:r>
        <w:t>.</w:t>
      </w:r>
    </w:p>
    <w:p w14:paraId="0B3535A9" w14:textId="6C83E25B" w:rsidR="00024226" w:rsidRDefault="00024226" w:rsidP="004C7A25">
      <w:pPr>
        <w:pStyle w:val="SpecifierNote"/>
      </w:pPr>
      <w:r>
        <w:t>Retain "Mildew Resistance" paragraph below if required. ASTM F793 stipulates this test and criterion for mildew resistance where specified.</w:t>
      </w:r>
    </w:p>
    <w:p w14:paraId="13585CA1" w14:textId="77777777" w:rsidR="00024226" w:rsidRDefault="00024226" w:rsidP="00792A1B">
      <w:pPr>
        <w:pStyle w:val="PR1"/>
      </w:pPr>
      <w:r>
        <w:t>Mildew Resistance: Rating of zero or 1 when tested in accordance with ASTM G21.</w:t>
      </w:r>
    </w:p>
    <w:p w14:paraId="3FE643DC" w14:textId="77777777" w:rsidR="00024226" w:rsidRDefault="00024226" w:rsidP="00792A1B">
      <w:pPr>
        <w:pStyle w:val="PR1"/>
      </w:pPr>
      <w:r>
        <w:t>Features:</w:t>
      </w:r>
    </w:p>
    <w:p w14:paraId="7FC631AC" w14:textId="77777777" w:rsidR="00024226" w:rsidRDefault="00024226" w:rsidP="004C7A25">
      <w:pPr>
        <w:pStyle w:val="SpecifierNote"/>
      </w:pPr>
      <w:r>
        <w:t>Retain feature described in first subparagraph below if required or insert others to suit Project.</w:t>
      </w:r>
    </w:p>
    <w:p w14:paraId="716CA31F" w14:textId="77777777" w:rsidR="00024226" w:rsidRDefault="00024226" w:rsidP="00792A1B">
      <w:pPr>
        <w:pStyle w:val="PR2"/>
        <w:contextualSpacing w:val="0"/>
      </w:pPr>
      <w:r>
        <w:t>[</w:t>
      </w:r>
      <w:r>
        <w:rPr>
          <w:b/>
        </w:rPr>
        <w:t>Peelable</w:t>
      </w:r>
      <w:r>
        <w:t>] [</w:t>
      </w:r>
      <w:r>
        <w:rPr>
          <w:b/>
        </w:rPr>
        <w:t>Strippable</w:t>
      </w:r>
      <w:r>
        <w:t>].</w:t>
      </w:r>
    </w:p>
    <w:p w14:paraId="6A19877B" w14:textId="2FA9D83E" w:rsidR="00024226" w:rsidRDefault="00024226" w:rsidP="004C7A25">
      <w:pPr>
        <w:pStyle w:val="SpecifierNote"/>
      </w:pPr>
      <w:r>
        <w:t>Retain "Colors, Textures, and Patterns" paragraph below unless manufacturer's product name or designation indicates color, texture, and pattern. Retain first option for custom color, texture, and pattern.</w:t>
      </w:r>
    </w:p>
    <w:p w14:paraId="706F71A4" w14:textId="0B0E0BE2" w:rsidR="00024226" w:rsidRDefault="00024226" w:rsidP="00792A1B">
      <w:pPr>
        <w:pStyle w:val="PR1"/>
      </w:pPr>
      <w:r>
        <w:t>Colors, Textures, and Patterns: [</w:t>
      </w:r>
      <w:r>
        <w:rPr>
          <w:b/>
        </w:rPr>
        <w:t>Match Director’s Representative's samples</w:t>
      </w:r>
      <w:r>
        <w:t>] [</w:t>
      </w:r>
      <w:r>
        <w:rPr>
          <w:b/>
        </w:rPr>
        <w:t>As selected by Director’s Representative from manufacturer's full range</w:t>
      </w:r>
      <w:r>
        <w:t>].</w:t>
      </w:r>
    </w:p>
    <w:p w14:paraId="7E67995C" w14:textId="77777777" w:rsidR="00024226" w:rsidRDefault="00024226" w:rsidP="00792A1B">
      <w:pPr>
        <w:pStyle w:val="ART"/>
      </w:pPr>
      <w:r>
        <w:t>ACCESSORIES</w:t>
      </w:r>
    </w:p>
    <w:p w14:paraId="67735721" w14:textId="77777777" w:rsidR="00024226" w:rsidRDefault="00024226" w:rsidP="00792A1B">
      <w:pPr>
        <w:pStyle w:val="PR1"/>
      </w:pPr>
      <w:r>
        <w:t>Adhesive: Mildew-resistant, nonstaining[</w:t>
      </w:r>
      <w:r>
        <w:rPr>
          <w:b/>
        </w:rPr>
        <w:t>, strippable</w:t>
      </w:r>
      <w:r>
        <w:t>] adhesive, for use with specific wall covering and substrate application indicated and as recommended in writing by wall-covering manufacturer.</w:t>
      </w:r>
    </w:p>
    <w:p w14:paraId="1FB22A57" w14:textId="121CC71D" w:rsidR="00024226" w:rsidRDefault="00024226" w:rsidP="004C7A25">
      <w:pPr>
        <w:pStyle w:val="SpecifierNote"/>
      </w:pPr>
      <w:r>
        <w:t>Retain "Primer/Sealer" paragraph below if required. If retaining option, insert primer/sealer requirements in Section 099123 "Interior Painting"; otherwise, insert requirements to suit Project.</w:t>
      </w:r>
    </w:p>
    <w:p w14:paraId="110F1EA1" w14:textId="472C480E" w:rsidR="00024226" w:rsidRDefault="00024226" w:rsidP="00792A1B">
      <w:pPr>
        <w:pStyle w:val="PR1"/>
      </w:pPr>
      <w:r>
        <w:t xml:space="preserve">Primer/Sealer: Mildew resistant, complying with </w:t>
      </w:r>
      <w:r w:rsidRPr="004C7A25">
        <w:t>requirements in Section 099123 "Interior Painting"</w:t>
      </w:r>
      <w:r>
        <w:t xml:space="preserve"> and recommended in writing by primer/sealer and wall-covering manufacturers for intended substrate.</w:t>
      </w:r>
    </w:p>
    <w:p w14:paraId="0C16C3DC" w14:textId="08D50A12" w:rsidR="00024226" w:rsidRDefault="00024226" w:rsidP="004C7A25">
      <w:pPr>
        <w:pStyle w:val="SpecifierNote"/>
      </w:pPr>
      <w:r>
        <w:t>Retain "Metal Primer" paragraph below if required. If retaining option, insert metal primer requirements in Section 099123 "Interior Painting"; otherwise, insert requirements to suit Project.</w:t>
      </w:r>
    </w:p>
    <w:p w14:paraId="60647954" w14:textId="62A12077" w:rsidR="00024226" w:rsidRDefault="00024226" w:rsidP="00792A1B">
      <w:pPr>
        <w:pStyle w:val="PR1"/>
      </w:pPr>
      <w:r>
        <w:t xml:space="preserve">Metal Primer: Interior ferrous metal primer complying with </w:t>
      </w:r>
      <w:r w:rsidRPr="004C7A25">
        <w:t>requirements in Section 099123 "Interior Painting"</w:t>
      </w:r>
      <w:r>
        <w:t xml:space="preserve"> and recommended in writing by primer and wall-covering manufacturers for intended substrate.</w:t>
      </w:r>
    </w:p>
    <w:p w14:paraId="098F8461" w14:textId="5A6756A3" w:rsidR="00024226" w:rsidRDefault="00024226" w:rsidP="004C7A25">
      <w:pPr>
        <w:pStyle w:val="SpecifierNote"/>
      </w:pPr>
      <w:r>
        <w:t>Retain "Wall Liner" paragraph below if required.</w:t>
      </w:r>
    </w:p>
    <w:p w14:paraId="61D63030" w14:textId="77777777" w:rsidR="00024226" w:rsidRDefault="00024226" w:rsidP="00792A1B">
      <w:pPr>
        <w:pStyle w:val="PR1"/>
      </w:pPr>
      <w:r>
        <w:t>Wall Liner: Nonwoven, synthetic underlayment and adhesive as recommended in writing by wall-covering manufacturer.</w:t>
      </w:r>
    </w:p>
    <w:p w14:paraId="3929F5E8" w14:textId="77777777" w:rsidR="00024226" w:rsidRDefault="00024226" w:rsidP="00792A1B">
      <w:pPr>
        <w:pStyle w:val="PR1"/>
      </w:pPr>
      <w:r>
        <w:t>Seam Tape: As recommended in writing by wall-covering manufacturer.</w:t>
      </w:r>
    </w:p>
    <w:p w14:paraId="319071DC" w14:textId="77777777" w:rsidR="00024226" w:rsidRDefault="00024226" w:rsidP="00792A1B">
      <w:pPr>
        <w:pStyle w:val="PRT"/>
      </w:pPr>
      <w:r>
        <w:t>EXECUTION</w:t>
      </w:r>
    </w:p>
    <w:p w14:paraId="0D6CD972" w14:textId="77777777" w:rsidR="00024226" w:rsidRDefault="00024226" w:rsidP="00792A1B">
      <w:pPr>
        <w:pStyle w:val="ART"/>
      </w:pPr>
      <w:r>
        <w:t>EXAMINATION</w:t>
      </w:r>
    </w:p>
    <w:p w14:paraId="23DE99B2" w14:textId="77777777" w:rsidR="00024226" w:rsidRDefault="00024226" w:rsidP="00792A1B">
      <w:pPr>
        <w:pStyle w:val="PR1"/>
      </w:pPr>
      <w:r>
        <w:t>Examine substrates and conditions, with Installer present, for compliance with requirements for installation surfaces being true in plane and vertical and horizontal alignment, maximum moisture content, and other conditions affecting performance of the Work.</w:t>
      </w:r>
    </w:p>
    <w:p w14:paraId="2DBB0CBE" w14:textId="77777777" w:rsidR="00024226" w:rsidRDefault="00024226" w:rsidP="00792A1B">
      <w:pPr>
        <w:pStyle w:val="PR1"/>
      </w:pPr>
      <w:r>
        <w:t>Proceed with installation only after unsatisfactory conditions have been corrected.</w:t>
      </w:r>
    </w:p>
    <w:p w14:paraId="7BE4AF02" w14:textId="77777777" w:rsidR="00024226" w:rsidRDefault="00024226" w:rsidP="00792A1B">
      <w:pPr>
        <w:pStyle w:val="ART"/>
      </w:pPr>
      <w:r>
        <w:t>PREPARATION</w:t>
      </w:r>
    </w:p>
    <w:p w14:paraId="0F1AE5B4" w14:textId="77777777" w:rsidR="00024226" w:rsidRDefault="00024226" w:rsidP="00792A1B">
      <w:pPr>
        <w:pStyle w:val="PR1"/>
      </w:pPr>
      <w:r>
        <w:t>Comply with manufacturer's written instructions for surface preparation.</w:t>
      </w:r>
    </w:p>
    <w:p w14:paraId="15EAD52D" w14:textId="77777777" w:rsidR="00024226" w:rsidRDefault="00024226" w:rsidP="00792A1B">
      <w:pPr>
        <w:pStyle w:val="PR1"/>
      </w:pPr>
      <w:r>
        <w:t>Clean substrates of substances that could impair bond of wall covering, including dirt, oil, grease, mold, and mildew.</w:t>
      </w:r>
    </w:p>
    <w:p w14:paraId="6D00EE52" w14:textId="77777777" w:rsidR="00024226" w:rsidRDefault="00024226" w:rsidP="00792A1B">
      <w:pPr>
        <w:pStyle w:val="PR1"/>
      </w:pPr>
      <w:r>
        <w:t>Prepare substrates to achieve a smooth, dry, clean, structurally sound surface free of flaking, unsound coatings, cracks, and defects.</w:t>
      </w:r>
    </w:p>
    <w:p w14:paraId="57C3AADC" w14:textId="77777777" w:rsidR="00024226" w:rsidRDefault="00024226" w:rsidP="00792A1B">
      <w:pPr>
        <w:pStyle w:val="PR2"/>
        <w:contextualSpacing w:val="0"/>
      </w:pPr>
      <w:r>
        <w:t>Moisture Content: Maximum of 5 percent on new plaster, concrete, and concrete masonry units when tested with an electronic moisture meter.</w:t>
      </w:r>
    </w:p>
    <w:p w14:paraId="087EA97E" w14:textId="77777777" w:rsidR="00024226" w:rsidRDefault="00024226" w:rsidP="00024226">
      <w:pPr>
        <w:pStyle w:val="PR2"/>
        <w:spacing w:before="0"/>
        <w:contextualSpacing w:val="0"/>
      </w:pPr>
      <w:r>
        <w:t>Plaster: Allow plaster to cure for at least 90 days. Neutralize areas of high alkalinity. Apply primer/sealer as recommended in writing by primer/sealer manufacturer and wall-covering manufacturer.</w:t>
      </w:r>
    </w:p>
    <w:p w14:paraId="7E390C01" w14:textId="77777777" w:rsidR="00024226" w:rsidRDefault="00024226" w:rsidP="00024226">
      <w:pPr>
        <w:pStyle w:val="PR2"/>
        <w:spacing w:before="0"/>
        <w:contextualSpacing w:val="0"/>
      </w:pPr>
      <w:r>
        <w:t xml:space="preserve">Existing Cementitious Plaster: Remove efflorescence, chalk, dust, dirt, grease, oils, and release agents. Repair defects including dents and chips more than </w:t>
      </w:r>
      <w:r w:rsidRPr="007E0B8D">
        <w:t>1/4 inch</w:t>
      </w:r>
      <w:r>
        <w:t xml:space="preserve"> in size and all holes and cracks by filling with cementitious patching compound and sanding smooth. Remove protruding fasteners.</w:t>
      </w:r>
    </w:p>
    <w:p w14:paraId="6D8E7C45" w14:textId="77777777" w:rsidR="00024226" w:rsidRPr="003C3D59" w:rsidRDefault="00024226" w:rsidP="00024226">
      <w:pPr>
        <w:pStyle w:val="PR2"/>
        <w:spacing w:before="0"/>
        <w:contextualSpacing w:val="0"/>
      </w:pPr>
      <w:r>
        <w:t xml:space="preserve">Existing Gypsum Plaster: </w:t>
      </w:r>
      <w:r w:rsidRPr="003C3D59">
        <w:t>Repair defects including dents and chips more than 1/8 inch in size and all holes and cracks by filling with gypsum-plaster patching compound and sanding smooth. Remove protruding fasteners.</w:t>
      </w:r>
    </w:p>
    <w:p w14:paraId="21353EDB" w14:textId="77777777" w:rsidR="00024226" w:rsidRDefault="00024226" w:rsidP="00024226">
      <w:pPr>
        <w:pStyle w:val="PR2"/>
        <w:spacing w:before="0"/>
        <w:contextualSpacing w:val="0"/>
      </w:pPr>
      <w:r>
        <w:t>Metals: If not factory primed, clean and apply metal primer as recommended in writing by metal-primer manufacturer and wall-covering manufacturer.</w:t>
      </w:r>
    </w:p>
    <w:p w14:paraId="12B9092A" w14:textId="77777777" w:rsidR="00024226" w:rsidRDefault="00024226" w:rsidP="00024226">
      <w:pPr>
        <w:pStyle w:val="PR2"/>
        <w:spacing w:before="0"/>
        <w:contextualSpacing w:val="0"/>
      </w:pPr>
      <w:r>
        <w:t xml:space="preserve">Existing Metals: Treat repair locations by wire-brushing and solvent cleaning. Use </w:t>
      </w:r>
      <w:r w:rsidRPr="007E0B8D">
        <w:t>mechanical</w:t>
      </w:r>
      <w:r>
        <w:t xml:space="preserve"> rust removal method to clean off rust. </w:t>
      </w:r>
      <w:r w:rsidRPr="003C3D59">
        <w:t>Repair non-load-bearing defects in existing metal surfaces, including dents and gouges more than 1/8 inch deep</w:t>
      </w:r>
      <w:r>
        <w:t xml:space="preserve"> </w:t>
      </w:r>
      <w:r w:rsidRPr="003C3D59">
        <w:t>by filling with metal-patching compound and sanding smooth. Remove burrs and protruding fasteners.</w:t>
      </w:r>
    </w:p>
    <w:p w14:paraId="5FA14D2C" w14:textId="20E97B6F" w:rsidR="00024226" w:rsidRDefault="00024226" w:rsidP="004C7A25">
      <w:pPr>
        <w:pStyle w:val="SpecifierNote"/>
      </w:pPr>
      <w:r>
        <w:t>Retain "Gypsum Board" subparagraph below if priming of gypsum-board surfaces is not performed as Work of another Section.</w:t>
      </w:r>
    </w:p>
    <w:p w14:paraId="4A1A84AC" w14:textId="77777777" w:rsidR="00024226" w:rsidRDefault="00024226" w:rsidP="00024226">
      <w:pPr>
        <w:pStyle w:val="PR2"/>
        <w:spacing w:before="0"/>
        <w:contextualSpacing w:val="0"/>
      </w:pPr>
      <w:r>
        <w:t>Gypsum Board: Apply primer/sealer as recommended in writing by primer/sealer manufacturer and wall-covering manufacturer.</w:t>
      </w:r>
    </w:p>
    <w:p w14:paraId="7660A5B4" w14:textId="77777777" w:rsidR="00024226" w:rsidRDefault="00024226" w:rsidP="00024226">
      <w:pPr>
        <w:pStyle w:val="PR2"/>
        <w:spacing w:before="0"/>
        <w:contextualSpacing w:val="0"/>
      </w:pPr>
      <w:r>
        <w:t xml:space="preserve">Existing Gypsum Board: </w:t>
      </w:r>
      <w:r w:rsidRPr="003C3D59">
        <w:t xml:space="preserve">Repair defects including dents and chips more than 1/8 inch in size and all holes and cracks by filling with </w:t>
      </w:r>
      <w:r>
        <w:t>spackle</w:t>
      </w:r>
      <w:r w:rsidRPr="003C3D59">
        <w:t xml:space="preserve"> and sanding smooth. Remove protruding fasteners.</w:t>
      </w:r>
    </w:p>
    <w:p w14:paraId="74C1E7D1" w14:textId="77777777" w:rsidR="00024226" w:rsidRDefault="00024226" w:rsidP="00024226">
      <w:pPr>
        <w:pStyle w:val="PR2"/>
        <w:spacing w:before="0"/>
        <w:contextualSpacing w:val="0"/>
      </w:pPr>
      <w:r>
        <w:t>Painted Surfaces:</w:t>
      </w:r>
    </w:p>
    <w:p w14:paraId="4DE73FD3" w14:textId="77777777" w:rsidR="00024226" w:rsidRDefault="00024226" w:rsidP="00792A1B">
      <w:pPr>
        <w:pStyle w:val="PR3"/>
        <w:contextualSpacing w:val="0"/>
      </w:pPr>
      <w:r>
        <w:t>Check for pigment bleeding. Apply primer/sealer to areas susceptible to pigment bleeding as recommended in writing by primer/sealer manufacturer.</w:t>
      </w:r>
    </w:p>
    <w:p w14:paraId="3B886814" w14:textId="77777777" w:rsidR="00024226" w:rsidRDefault="00024226" w:rsidP="00024226">
      <w:pPr>
        <w:pStyle w:val="PR3"/>
        <w:spacing w:before="0"/>
        <w:contextualSpacing w:val="0"/>
      </w:pPr>
      <w:r>
        <w:t>Sand gloss, semigloss, and eggshell finishes with fine sandpaper.</w:t>
      </w:r>
    </w:p>
    <w:p w14:paraId="7B0DACB7" w14:textId="77777777" w:rsidR="00024226" w:rsidRDefault="00024226" w:rsidP="00792A1B">
      <w:pPr>
        <w:pStyle w:val="PR1"/>
      </w:pPr>
      <w:r>
        <w:t>Remove hardware and hardware accessories, electrical plates and covers, light fixture trims, and similar items.</w:t>
      </w:r>
    </w:p>
    <w:p w14:paraId="56A7E66F" w14:textId="77777777" w:rsidR="00024226" w:rsidRDefault="00024226" w:rsidP="00792A1B">
      <w:pPr>
        <w:pStyle w:val="PR1"/>
      </w:pPr>
      <w:r>
        <w:t>Acclimatize wall-covering materials by removing them from packaging in the installation areas not less than 24 hours before installation.</w:t>
      </w:r>
    </w:p>
    <w:p w14:paraId="02401734" w14:textId="77777777" w:rsidR="00024226" w:rsidRDefault="00024226" w:rsidP="00792A1B">
      <w:pPr>
        <w:pStyle w:val="ART"/>
      </w:pPr>
      <w:r>
        <w:t>INSTALLATION OF WALL LINER</w:t>
      </w:r>
    </w:p>
    <w:p w14:paraId="6FC6E86D" w14:textId="77777777" w:rsidR="00024226" w:rsidRDefault="00024226" w:rsidP="004C7A25">
      <w:pPr>
        <w:pStyle w:val="SpecifierNote"/>
      </w:pPr>
      <w:r>
        <w:t>Retain this article if wall liner is required.</w:t>
      </w:r>
    </w:p>
    <w:p w14:paraId="3CCF82D4" w14:textId="77777777" w:rsidR="00024226" w:rsidRDefault="00024226" w:rsidP="00792A1B">
      <w:pPr>
        <w:pStyle w:val="PR1"/>
      </w:pPr>
      <w:r>
        <w:t>Install wall liner, without gaps or overlaps. Form smooth wrinkle-free surface for finished installation. Do not begin wall-covering installation until wall liner has dried.</w:t>
      </w:r>
    </w:p>
    <w:p w14:paraId="7FDAD8B4" w14:textId="77777777" w:rsidR="00024226" w:rsidRDefault="00024226" w:rsidP="00792A1B">
      <w:pPr>
        <w:pStyle w:val="ART"/>
      </w:pPr>
      <w:r>
        <w:t>INSTALLATION OF WALL COVERING</w:t>
      </w:r>
    </w:p>
    <w:p w14:paraId="09B85B7E" w14:textId="77777777" w:rsidR="00024226" w:rsidRDefault="00024226" w:rsidP="00792A1B">
      <w:pPr>
        <w:pStyle w:val="PR1"/>
      </w:pPr>
      <w:r>
        <w:t>Comply with wall-covering manufacturers' written installation instructions applicable to products and applications indicated.</w:t>
      </w:r>
    </w:p>
    <w:p w14:paraId="009AAC0C" w14:textId="77777777" w:rsidR="00024226" w:rsidRDefault="00024226" w:rsidP="00792A1B">
      <w:pPr>
        <w:pStyle w:val="PR1"/>
      </w:pPr>
      <w:r>
        <w:t>Cut wall-covering strips in roll number sequence. Change the roll numbers at partition breaks and corners.</w:t>
      </w:r>
    </w:p>
    <w:p w14:paraId="48C6EF79" w14:textId="77777777" w:rsidR="00024226" w:rsidRDefault="00024226" w:rsidP="00792A1B">
      <w:pPr>
        <w:pStyle w:val="PR1"/>
      </w:pPr>
      <w:r>
        <w:t>Install strips in same order as cut from roll.</w:t>
      </w:r>
    </w:p>
    <w:p w14:paraId="12DDC7C2" w14:textId="77777777" w:rsidR="00024226" w:rsidRDefault="00024226" w:rsidP="004C7A25">
      <w:pPr>
        <w:pStyle w:val="SpecifierNote"/>
      </w:pPr>
      <w:r>
        <w:t>Retain subparagraph below if recommended by manufacturer for products that are solidly colored, evenly textured, or random-match patterned to enhance color uniformity among strips.</w:t>
      </w:r>
    </w:p>
    <w:p w14:paraId="61451166" w14:textId="77777777" w:rsidR="00024226" w:rsidRDefault="00024226" w:rsidP="00792A1B">
      <w:pPr>
        <w:pStyle w:val="PR2"/>
        <w:contextualSpacing w:val="0"/>
      </w:pPr>
      <w:r>
        <w:t>For solid-color, even-texture, or random-match wall coverings, reverse every other strip.</w:t>
      </w:r>
    </w:p>
    <w:p w14:paraId="31B9718A" w14:textId="77777777" w:rsidR="00024226" w:rsidRDefault="00024226" w:rsidP="00792A1B">
      <w:pPr>
        <w:pStyle w:val="PR1"/>
      </w:pPr>
      <w:r>
        <w:t>Install wall covering without lifted or curling edges and without visible shrinkage.</w:t>
      </w:r>
    </w:p>
    <w:p w14:paraId="32457BCC" w14:textId="77777777" w:rsidR="00024226" w:rsidRDefault="00024226" w:rsidP="004C7A25">
      <w:pPr>
        <w:pStyle w:val="SpecifierNote"/>
      </w:pPr>
      <w:r>
        <w:t>Retain first paragraph below for patterns that require matching; revise to suit Project.</w:t>
      </w:r>
    </w:p>
    <w:p w14:paraId="2EAB1195" w14:textId="4417ACFF" w:rsidR="00024226" w:rsidRDefault="00024226" w:rsidP="00792A1B">
      <w:pPr>
        <w:pStyle w:val="PR1"/>
      </w:pPr>
      <w:r>
        <w:t xml:space="preserve">Match pattern </w:t>
      </w:r>
      <w:r w:rsidRPr="004C7A25">
        <w:rPr>
          <w:rStyle w:val="IP"/>
        </w:rPr>
        <w:t>72 inches</w:t>
      </w:r>
      <w:r>
        <w:t xml:space="preserve"> above the finish floor.</w:t>
      </w:r>
    </w:p>
    <w:p w14:paraId="73CE5E1D" w14:textId="77777777" w:rsidR="00024226" w:rsidRDefault="00024226" w:rsidP="004C7A25">
      <w:pPr>
        <w:pStyle w:val="SpecifierNote"/>
      </w:pPr>
      <w:r>
        <w:t>Revise first paragraph below if railroading (horizontal application) is required.</w:t>
      </w:r>
    </w:p>
    <w:p w14:paraId="4EFD6855" w14:textId="7975EFAA" w:rsidR="00024226" w:rsidRDefault="00024226" w:rsidP="00792A1B">
      <w:pPr>
        <w:pStyle w:val="PR1"/>
      </w:pPr>
      <w:r>
        <w:t xml:space="preserve">Install seams vertical and plumb at least </w:t>
      </w:r>
      <w:r>
        <w:rPr>
          <w:rStyle w:val="IP"/>
        </w:rPr>
        <w:t>6 inches</w:t>
      </w:r>
      <w:r>
        <w:t xml:space="preserve"> from outside corners and </w:t>
      </w:r>
      <w:r w:rsidRPr="004C7A25">
        <w:rPr>
          <w:rStyle w:val="IP"/>
        </w:rPr>
        <w:t>3 inches</w:t>
      </w:r>
      <w:r>
        <w:t xml:space="preserve"> from inside corners unless a change of pattern or color exists at corner. Horizontal seams are not permitted.</w:t>
      </w:r>
    </w:p>
    <w:p w14:paraId="6A987100" w14:textId="77777777" w:rsidR="00024226" w:rsidRDefault="00024226" w:rsidP="00792A1B">
      <w:pPr>
        <w:pStyle w:val="PR1"/>
      </w:pPr>
      <w:r>
        <w:t>Trim edges and seams for color uniformity, pattern match, and tight closure. Butt seams without overlaps or gaps between strips.</w:t>
      </w:r>
    </w:p>
    <w:p w14:paraId="7533EAF5" w14:textId="77777777" w:rsidR="00024226" w:rsidRDefault="00024226" w:rsidP="00792A1B">
      <w:pPr>
        <w:pStyle w:val="PR1"/>
      </w:pPr>
      <w:r>
        <w:t>Fully bond wall covering to substrate. Remove air bubbles, wrinkles, blisters, and other defects.</w:t>
      </w:r>
    </w:p>
    <w:p w14:paraId="63C9B0AA" w14:textId="77777777" w:rsidR="00024226" w:rsidRDefault="00024226" w:rsidP="00792A1B">
      <w:pPr>
        <w:pStyle w:val="ART"/>
      </w:pPr>
      <w:r>
        <w:t>FIELD FINISHING OF WOOD-VENEER WALL COVERINGS</w:t>
      </w:r>
    </w:p>
    <w:p w14:paraId="4B8B46BE" w14:textId="77777777" w:rsidR="00024226" w:rsidRDefault="00024226" w:rsidP="004C7A25">
      <w:pPr>
        <w:pStyle w:val="SpecifierNote"/>
      </w:pPr>
      <w:r>
        <w:t>Retain this article if wood-veneer wall coverings are not factory finished.</w:t>
      </w:r>
    </w:p>
    <w:p w14:paraId="3925D0D3" w14:textId="77777777" w:rsidR="00024226" w:rsidRDefault="00024226" w:rsidP="00792A1B">
      <w:pPr>
        <w:pStyle w:val="PR1"/>
      </w:pPr>
      <w:r>
        <w:t>Apply specified finish system according to coating manufacturer's written instructions to produce finish that is consistent in color and gloss and matches approved Samples.</w:t>
      </w:r>
    </w:p>
    <w:p w14:paraId="7AC8F468" w14:textId="77777777" w:rsidR="00024226" w:rsidRDefault="00024226" w:rsidP="00792A1B">
      <w:pPr>
        <w:pStyle w:val="PR1"/>
      </w:pPr>
      <w:r>
        <w:t>Apply no fewer than [</w:t>
      </w:r>
      <w:r>
        <w:rPr>
          <w:b/>
        </w:rPr>
        <w:t>two</w:t>
      </w:r>
      <w:r>
        <w:t>] [</w:t>
      </w:r>
      <w:r>
        <w:rPr>
          <w:b/>
        </w:rPr>
        <w:t>three</w:t>
      </w:r>
      <w:r>
        <w:t>] finish coats.</w:t>
      </w:r>
    </w:p>
    <w:p w14:paraId="0A553E1C" w14:textId="77777777" w:rsidR="00024226" w:rsidRDefault="00024226" w:rsidP="00792A1B">
      <w:pPr>
        <w:pStyle w:val="ART"/>
      </w:pPr>
      <w:r>
        <w:t>CLEANING</w:t>
      </w:r>
    </w:p>
    <w:p w14:paraId="033C6342" w14:textId="77777777" w:rsidR="00024226" w:rsidRDefault="00024226" w:rsidP="00792A1B">
      <w:pPr>
        <w:pStyle w:val="PR1"/>
      </w:pPr>
      <w:r>
        <w:t>Remove excess adhesive at seams, perimeter edges, and adjacent surfaces.</w:t>
      </w:r>
    </w:p>
    <w:p w14:paraId="3EB89F76" w14:textId="77777777" w:rsidR="00024226" w:rsidRDefault="00024226" w:rsidP="00792A1B">
      <w:pPr>
        <w:pStyle w:val="PR1"/>
      </w:pPr>
      <w:r>
        <w:t>Use cleaning methods recommended in writing by wall-covering manufacturer.</w:t>
      </w:r>
    </w:p>
    <w:p w14:paraId="4BCA4C75" w14:textId="77777777" w:rsidR="00024226" w:rsidRDefault="00024226" w:rsidP="00792A1B">
      <w:pPr>
        <w:pStyle w:val="PR1"/>
      </w:pPr>
      <w:r>
        <w:t>Replace strips that cannot be cleaned.</w:t>
      </w:r>
    </w:p>
    <w:p w14:paraId="2AE40623" w14:textId="77777777" w:rsidR="00024226" w:rsidRDefault="00024226" w:rsidP="00792A1B">
      <w:pPr>
        <w:pStyle w:val="PR1"/>
      </w:pPr>
      <w:r>
        <w:t>Reinstall hardware and hardware accessories, electrical plates and covers, light fixture trims, and similar items.</w:t>
      </w:r>
    </w:p>
    <w:p w14:paraId="472AF809" w14:textId="6A843546" w:rsidR="00073B1A" w:rsidRDefault="00024226">
      <w:pPr>
        <w:pStyle w:val="EOS"/>
      </w:pPr>
      <w:r>
        <w:t>END OF SECTION 097200</w:t>
      </w:r>
    </w:p>
    <w:sectPr w:rsidR="00073B1A" w:rsidSect="00885A57">
      <w:footerReference w:type="default" r:id="rId4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6D9896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E290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24226">
      <w:rPr>
        <w:rStyle w:val="NAM"/>
        <w:rFonts w:eastAsia="Calibri"/>
        <w:szCs w:val="22"/>
      </w:rPr>
      <w:t>097200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4226"/>
    <w:rsid w:val="00073B1A"/>
    <w:rsid w:val="00077944"/>
    <w:rsid w:val="00091123"/>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13DA"/>
    <w:rsid w:val="00380E74"/>
    <w:rsid w:val="003B1731"/>
    <w:rsid w:val="003D5990"/>
    <w:rsid w:val="0040194B"/>
    <w:rsid w:val="0041022B"/>
    <w:rsid w:val="004560AC"/>
    <w:rsid w:val="0046419C"/>
    <w:rsid w:val="004743A7"/>
    <w:rsid w:val="00493FB9"/>
    <w:rsid w:val="004A3A3F"/>
    <w:rsid w:val="004C7A25"/>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2902"/>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5BF5"/>
    <w:rsid w:val="00A137BA"/>
    <w:rsid w:val="00A413CB"/>
    <w:rsid w:val="00A43AEC"/>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2422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0681" TargetMode="External"/><Relationship Id="rId18" Type="http://schemas.openxmlformats.org/officeDocument/2006/relationships/hyperlink" Target="http://www.specagent.com/Lookup?uid=123457160671" TargetMode="External"/><Relationship Id="rId26" Type="http://schemas.openxmlformats.org/officeDocument/2006/relationships/hyperlink" Target="http://www.specagent.com/Lookup?uid=123457160722" TargetMode="External"/><Relationship Id="rId39" Type="http://schemas.openxmlformats.org/officeDocument/2006/relationships/hyperlink" Target="http://www.specagent.com/Lookup?uid=123457160699" TargetMode="External"/><Relationship Id="rId3" Type="http://schemas.openxmlformats.org/officeDocument/2006/relationships/customXml" Target="../customXml/item3.xml"/><Relationship Id="rId21" Type="http://schemas.openxmlformats.org/officeDocument/2006/relationships/hyperlink" Target="http://www.specagent.com/Lookup?uid=123457160714" TargetMode="External"/><Relationship Id="rId34" Type="http://schemas.openxmlformats.org/officeDocument/2006/relationships/hyperlink" Target="http://www.specagent.com/Lookup?uid=123457160733"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60675" TargetMode="External"/><Relationship Id="rId17" Type="http://schemas.openxmlformats.org/officeDocument/2006/relationships/hyperlink" Target="http://www.specagent.com/Lookup?uid=123457160670" TargetMode="External"/><Relationship Id="rId25" Type="http://schemas.openxmlformats.org/officeDocument/2006/relationships/hyperlink" Target="http://www.specagent.com/Lookup?uid=123457160718" TargetMode="External"/><Relationship Id="rId33" Type="http://schemas.openxmlformats.org/officeDocument/2006/relationships/hyperlink" Target="http://www.specagent.com/Lookup?uid=123457160731" TargetMode="External"/><Relationship Id="rId38" Type="http://schemas.openxmlformats.org/officeDocument/2006/relationships/hyperlink" Target="http://www.specagent.com/Lookup?uid=123457160696" TargetMode="External"/><Relationship Id="rId2" Type="http://schemas.openxmlformats.org/officeDocument/2006/relationships/customXml" Target="../customXml/item2.xml"/><Relationship Id="rId16" Type="http://schemas.openxmlformats.org/officeDocument/2006/relationships/hyperlink" Target="http://www.specagent.com/Lookup?uid=123457160692" TargetMode="External"/><Relationship Id="rId20" Type="http://schemas.openxmlformats.org/officeDocument/2006/relationships/hyperlink" Target="http://www.specagent.com/Lookup?uid=123457160712" TargetMode="External"/><Relationship Id="rId29" Type="http://schemas.openxmlformats.org/officeDocument/2006/relationships/hyperlink" Target="http://www.specagent.com/Lookup?uid=12345716072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0672" TargetMode="External"/><Relationship Id="rId24" Type="http://schemas.openxmlformats.org/officeDocument/2006/relationships/hyperlink" Target="http://www.specagent.com/Lookup?uid=123457160717" TargetMode="External"/><Relationship Id="rId32" Type="http://schemas.openxmlformats.org/officeDocument/2006/relationships/hyperlink" Target="http://www.specagent.com/Lookup?uid=123457160730" TargetMode="External"/><Relationship Id="rId37" Type="http://schemas.openxmlformats.org/officeDocument/2006/relationships/hyperlink" Target="http://www.specagent.com/Lookup?uid=123457160737"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61807" TargetMode="External"/><Relationship Id="rId23" Type="http://schemas.openxmlformats.org/officeDocument/2006/relationships/hyperlink" Target="http://www.specagent.com/Lookup?uid=123457160716" TargetMode="External"/><Relationship Id="rId28" Type="http://schemas.openxmlformats.org/officeDocument/2006/relationships/hyperlink" Target="http://www.specagent.com/Lookup?uid=123457160724" TargetMode="External"/><Relationship Id="rId36" Type="http://schemas.openxmlformats.org/officeDocument/2006/relationships/hyperlink" Target="http://www.specagent.com/Lookup?uid=123457160736" TargetMode="External"/><Relationship Id="rId10" Type="http://schemas.openxmlformats.org/officeDocument/2006/relationships/endnotes" Target="endnotes.xml"/><Relationship Id="rId19" Type="http://schemas.openxmlformats.org/officeDocument/2006/relationships/hyperlink" Target="http://www.specagent.com/Lookup?uid=123457160711" TargetMode="External"/><Relationship Id="rId31" Type="http://schemas.openxmlformats.org/officeDocument/2006/relationships/hyperlink" Target="http://www.specagent.com/Lookup?uid=1234571607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0682" TargetMode="External"/><Relationship Id="rId22" Type="http://schemas.openxmlformats.org/officeDocument/2006/relationships/hyperlink" Target="http://www.specagent.com/Lookup?uid=123457160720" TargetMode="External"/><Relationship Id="rId27" Type="http://schemas.openxmlformats.org/officeDocument/2006/relationships/hyperlink" Target="http://www.specagent.com/Lookup?uid=123457160723" TargetMode="External"/><Relationship Id="rId30" Type="http://schemas.openxmlformats.org/officeDocument/2006/relationships/hyperlink" Target="http://www.specagent.com/Lookup?uid=123457160727" TargetMode="External"/><Relationship Id="rId35" Type="http://schemas.openxmlformats.org/officeDocument/2006/relationships/hyperlink" Target="http://www.specagent.com/Lookup?uid=123457160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4456</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29802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