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AD88" w14:textId="1604C192" w:rsidR="00F84194" w:rsidRDefault="00F84194">
      <w:pPr>
        <w:pStyle w:val="SCT"/>
      </w:pPr>
      <w:r>
        <w:t xml:space="preserve">SECTION </w:t>
      </w:r>
      <w:r>
        <w:rPr>
          <w:rStyle w:val="NUM"/>
        </w:rPr>
        <w:t>089516</w:t>
      </w:r>
      <w:r>
        <w:t xml:space="preserve"> - </w:t>
      </w:r>
      <w:r>
        <w:rPr>
          <w:rStyle w:val="NAM"/>
        </w:rPr>
        <w:t>WALL VENTS</w:t>
      </w:r>
    </w:p>
    <w:p w14:paraId="30F92C5D" w14:textId="77777777" w:rsidR="00F84194" w:rsidRDefault="00F84194" w:rsidP="007E1C8A">
      <w:pPr>
        <w:pStyle w:val="SpecifierNote"/>
      </w:pPr>
      <w:r>
        <w:t>Revise this Section by deleting and inserting text to meet Project-specific requirements.</w:t>
      </w:r>
    </w:p>
    <w:p w14:paraId="6227ADCC" w14:textId="77777777" w:rsidR="00F84194" w:rsidRDefault="00F84194" w:rsidP="007E1C8A">
      <w:pPr>
        <w:pStyle w:val="SpecifierNote"/>
      </w:pPr>
      <w:r>
        <w:t>MasterSpec includes provisions for LEED 2009, LEED v4, IgCC, and Green Globes. Sustainable design requirements may be inserted in the Section Text using the hypertext links.</w:t>
      </w:r>
    </w:p>
    <w:p w14:paraId="274345ED" w14:textId="77777777" w:rsidR="00F84194" w:rsidRDefault="00F84194" w:rsidP="000142FF">
      <w:pPr>
        <w:pStyle w:val="PRT"/>
      </w:pPr>
      <w:r>
        <w:t>GENERAL</w:t>
      </w:r>
    </w:p>
    <w:p w14:paraId="5ADE4E44" w14:textId="77777777" w:rsidR="00F84194" w:rsidRDefault="00F84194">
      <w:pPr>
        <w:pStyle w:val="ART"/>
      </w:pPr>
      <w:r>
        <w:t>SUMMARY</w:t>
      </w:r>
    </w:p>
    <w:p w14:paraId="1D6D773F" w14:textId="77777777" w:rsidR="00F84194" w:rsidRDefault="00F84194" w:rsidP="000142FF">
      <w:pPr>
        <w:pStyle w:val="PR1"/>
      </w:pPr>
      <w:r>
        <w:t>Section Includes:</w:t>
      </w:r>
    </w:p>
    <w:p w14:paraId="0B847EFC" w14:textId="77777777" w:rsidR="00F84194" w:rsidRDefault="00F84194" w:rsidP="000142FF">
      <w:pPr>
        <w:pStyle w:val="PR2"/>
        <w:contextualSpacing w:val="0"/>
      </w:pPr>
      <w:r>
        <w:t>Wall vents.</w:t>
      </w:r>
    </w:p>
    <w:p w14:paraId="75084DE1" w14:textId="77777777" w:rsidR="00F84194" w:rsidRDefault="00F84194" w:rsidP="007E1C8A">
      <w:pPr>
        <w:pStyle w:val="PR2"/>
        <w:spacing w:before="0"/>
        <w:contextualSpacing w:val="0"/>
      </w:pPr>
      <w:r>
        <w:t>Flood and air vents.</w:t>
      </w:r>
    </w:p>
    <w:p w14:paraId="5AA0A3C0" w14:textId="77777777" w:rsidR="00F84194" w:rsidRDefault="00F84194">
      <w:pPr>
        <w:pStyle w:val="ART"/>
      </w:pPr>
      <w:r w:rsidDel="00A13CA3">
        <w:t xml:space="preserve">ACTION </w:t>
      </w:r>
      <w:r>
        <w:t>SUBMITTALS</w:t>
      </w:r>
    </w:p>
    <w:p w14:paraId="5FB6F60F" w14:textId="77777777" w:rsidR="00F84194" w:rsidRDefault="00F84194" w:rsidP="000142FF">
      <w:pPr>
        <w:pStyle w:val="PR1"/>
      </w:pPr>
      <w:r w:rsidRPr="00661F36">
        <w:t>Submittals for this section are subject to the re-evaluation fee identified in Article 4 of the General Conditions.</w:t>
      </w:r>
    </w:p>
    <w:p w14:paraId="090A7A37" w14:textId="77777777" w:rsidR="00F84194" w:rsidRPr="00E3749A" w:rsidRDefault="00F84194" w:rsidP="00E3749A">
      <w:pPr>
        <w:pStyle w:val="PR1"/>
      </w:pPr>
      <w:r w:rsidRPr="00E3749A">
        <w:t>Manufacturer’s installation instructions shall be provided along with product data.</w:t>
      </w:r>
    </w:p>
    <w:p w14:paraId="680DF9B6" w14:textId="77777777" w:rsidR="00F84194" w:rsidRPr="00661F36" w:rsidRDefault="00F84194" w:rsidP="000142FF">
      <w:pPr>
        <w:pStyle w:val="PR1"/>
      </w:pPr>
      <w:r w:rsidRPr="00661F36">
        <w:t>Submittals shall be provided in the order in which they are specified and tabbed (for combined submittals).</w:t>
      </w:r>
    </w:p>
    <w:p w14:paraId="7B3197F3" w14:textId="77777777" w:rsidR="00F84194" w:rsidRPr="00B056A9" w:rsidRDefault="00F84194" w:rsidP="000142FF">
      <w:pPr>
        <w:pStyle w:val="PR1"/>
      </w:pPr>
      <w:r w:rsidRPr="00B056A9">
        <w:t>Product Data: For each type of product.</w:t>
      </w:r>
    </w:p>
    <w:p w14:paraId="78313976" w14:textId="55BF5EF8" w:rsidR="00966475" w:rsidRPr="00B056A9" w:rsidRDefault="00966475" w:rsidP="00966475">
      <w:pPr>
        <w:pStyle w:val="PR2"/>
        <w:contextualSpacing w:val="0"/>
      </w:pPr>
      <w:r w:rsidRPr="007E1C8A">
        <w:t>Inclu</w:t>
      </w:r>
      <w:r w:rsidRPr="00B056A9">
        <w:t>de manufacturer’s installation instructions.</w:t>
      </w:r>
    </w:p>
    <w:p w14:paraId="5186EE03" w14:textId="77777777" w:rsidR="00F84194" w:rsidRPr="00B056A9" w:rsidRDefault="00F84194" w:rsidP="000142FF">
      <w:pPr>
        <w:pStyle w:val="PR1"/>
      </w:pPr>
      <w:r w:rsidRPr="00B056A9">
        <w:t>Sustainable Design Submittals:</w:t>
      </w:r>
    </w:p>
    <w:p w14:paraId="4065D43D" w14:textId="3CE11CE9" w:rsidR="00F84194" w:rsidRPr="00B056A9" w:rsidRDefault="00E4483A" w:rsidP="007E1C8A">
      <w:pPr>
        <w:pStyle w:val="PR2"/>
      </w:pPr>
      <w:hyperlink r:id="rId11" w:history="1"/>
    </w:p>
    <w:p w14:paraId="647A5916" w14:textId="77777777" w:rsidR="00F84194" w:rsidRPr="00B056A9" w:rsidRDefault="00F84194" w:rsidP="000142FF">
      <w:pPr>
        <w:pStyle w:val="PR1"/>
      </w:pPr>
      <w:r w:rsidRPr="00B056A9">
        <w:t>Samples: For each type of metal finish required.</w:t>
      </w:r>
    </w:p>
    <w:p w14:paraId="6CAC927D" w14:textId="77777777" w:rsidR="00116D06" w:rsidRPr="007E1C8A" w:rsidRDefault="00F84194">
      <w:pPr>
        <w:pStyle w:val="ART"/>
      </w:pPr>
      <w:r w:rsidRPr="00B056A9" w:rsidDel="00A13CA3">
        <w:t>INFORMATIONAL</w:t>
      </w:r>
      <w:r w:rsidRPr="00116D06" w:rsidDel="00A13CA3">
        <w:t xml:space="preserve"> SUBMITTALS</w:t>
      </w:r>
    </w:p>
    <w:p w14:paraId="44B88B3E" w14:textId="1BCB98AB" w:rsidR="00F84194" w:rsidRDefault="00F84194" w:rsidP="007E1C8A">
      <w:pPr>
        <w:pStyle w:val="PR1"/>
      </w:pPr>
      <w:r w:rsidRPr="00116D06">
        <w:t>Quality Control Submittals</w:t>
      </w:r>
      <w:r>
        <w:t>:</w:t>
      </w:r>
    </w:p>
    <w:p w14:paraId="76C292BA" w14:textId="20F33F09" w:rsidR="00F84194" w:rsidRDefault="00F84194" w:rsidP="00F84194">
      <w:pPr>
        <w:pStyle w:val="PR1"/>
      </w:pPr>
      <w:r>
        <w:t xml:space="preserve">Evaluation Reports: For flood vents, from </w:t>
      </w:r>
      <w:r w:rsidDel="00C70B9E">
        <w:t>ICC</w:t>
      </w:r>
      <w:r>
        <w:t xml:space="preserve"> Code-ES.</w:t>
      </w:r>
    </w:p>
    <w:p w14:paraId="18252934" w14:textId="630DB040" w:rsidR="00F84194" w:rsidRDefault="00F84194" w:rsidP="00F84194">
      <w:pPr>
        <w:pStyle w:val="PR1"/>
      </w:pPr>
      <w:r>
        <w:t>Sample Warranties: For manufacturer’s special warranties.</w:t>
      </w:r>
    </w:p>
    <w:p w14:paraId="5995A62A" w14:textId="77777777" w:rsidR="00F84194" w:rsidRPr="001B0C27" w:rsidRDefault="00F84194" w:rsidP="007E1C8A">
      <w:pPr>
        <w:pStyle w:val="SpecifierNote"/>
      </w:pPr>
      <w:r w:rsidRPr="001B0C27">
        <w:t>Design Consultant to review code references and verify that the referenced sections/tables are current. Note that code references shall be based on the current version of the Uniform Code.</w:t>
      </w:r>
    </w:p>
    <w:p w14:paraId="779B54B4" w14:textId="77777777" w:rsidR="00F84194" w:rsidRDefault="00F84194">
      <w:pPr>
        <w:pStyle w:val="ART"/>
      </w:pPr>
      <w:r>
        <w:t>WARRANTY</w:t>
      </w:r>
    </w:p>
    <w:p w14:paraId="1D0D78E0" w14:textId="77777777" w:rsidR="00F84194" w:rsidRDefault="00F84194" w:rsidP="007E1C8A">
      <w:pPr>
        <w:pStyle w:val="SpecifierNote"/>
      </w:pPr>
      <w:r>
        <w:t>Verify available special finish warranties with manufacturers. Extended 20-year finish warranties are sometimes available for 70 percent fluoropolymer coatings.</w:t>
      </w:r>
    </w:p>
    <w:p w14:paraId="28E2EA0A" w14:textId="77777777" w:rsidR="00F84194" w:rsidRDefault="00F84194" w:rsidP="000142FF">
      <w:pPr>
        <w:pStyle w:val="PR1"/>
      </w:pPr>
      <w:r>
        <w:t>Special Finish Warranty, Factory-Applied Finishes: Standard form in which manufacturer agrees to repair finishes or replace aluminum that shows evidence of deterioration of baked enamel, powder coat, or organic finishes within specified warranty period.</w:t>
      </w:r>
    </w:p>
    <w:p w14:paraId="2439521C" w14:textId="77777777" w:rsidR="00F84194" w:rsidRDefault="00F84194" w:rsidP="007E1C8A">
      <w:pPr>
        <w:pStyle w:val="SpecifierNote"/>
      </w:pPr>
      <w:r>
        <w:lastRenderedPageBreak/>
        <w:t>Retain first subparagraph below for factory-painted finishes. Coordinate color fading and chalking limits with finishes retained in Part 2.</w:t>
      </w:r>
    </w:p>
    <w:p w14:paraId="460FB2CB" w14:textId="77777777" w:rsidR="00F84194" w:rsidRDefault="00F84194" w:rsidP="000142FF">
      <w:pPr>
        <w:pStyle w:val="PR2"/>
        <w:contextualSpacing w:val="0"/>
      </w:pPr>
      <w:r>
        <w:t>Deterioration includes, but is not limited to, the following:</w:t>
      </w:r>
    </w:p>
    <w:p w14:paraId="634AFF8B" w14:textId="77777777" w:rsidR="00F84194" w:rsidRDefault="00F84194" w:rsidP="000142FF">
      <w:pPr>
        <w:pStyle w:val="PR3"/>
        <w:contextualSpacing w:val="0"/>
      </w:pPr>
      <w:r>
        <w:t>Color fading more than 5 Delta E units when tested in accordance with ASTM D2244.</w:t>
      </w:r>
    </w:p>
    <w:p w14:paraId="4F3A639E" w14:textId="77777777" w:rsidR="00F84194" w:rsidRDefault="00F84194" w:rsidP="007E1C8A">
      <w:pPr>
        <w:pStyle w:val="PR3"/>
        <w:spacing w:before="0"/>
        <w:contextualSpacing w:val="0"/>
      </w:pPr>
      <w:r>
        <w:t>Chalking in excess of a No. 8 rating when tested in accordance with ASTM D4214.</w:t>
      </w:r>
    </w:p>
    <w:p w14:paraId="0E0C825D" w14:textId="77777777" w:rsidR="00F84194" w:rsidRDefault="00F84194" w:rsidP="007E1C8A">
      <w:pPr>
        <w:pStyle w:val="PR3"/>
        <w:spacing w:before="0"/>
        <w:contextualSpacing w:val="0"/>
      </w:pPr>
      <w:r>
        <w:t>Cracking, checking, peeling, or failure of paint to adhere to bare metal.</w:t>
      </w:r>
    </w:p>
    <w:p w14:paraId="10F1D4B9" w14:textId="77777777" w:rsidR="00F84194" w:rsidRDefault="00F84194" w:rsidP="007E1C8A">
      <w:pPr>
        <w:pStyle w:val="SpecifierNote"/>
      </w:pPr>
      <w:r>
        <w:t xml:space="preserve">Coordinate "Warranty Period" </w:t>
      </w:r>
      <w:r w:rsidDel="0016585D">
        <w:t>Subparagraph</w:t>
      </w:r>
      <w:r>
        <w:t>subparagraph below with "Aluminum Finishes" Article. AAMA 2604 is intended to represent five years of performance; AAMA 2605 is intended to represent 10 years of performance. Some manufacturers also offer a 20-year warranty. Verify available warranties and warranty periods for finishes.</w:t>
      </w:r>
    </w:p>
    <w:p w14:paraId="287A73C2" w14:textId="77777777" w:rsidR="00F84194" w:rsidRDefault="00F84194" w:rsidP="000142FF">
      <w:pPr>
        <w:pStyle w:val="PR2"/>
        <w:contextualSpacing w:val="0"/>
      </w:pPr>
      <w:r>
        <w:t>Warranty Period: [</w:t>
      </w:r>
      <w:r>
        <w:rPr>
          <w:b/>
        </w:rPr>
        <w:t>Five</w:t>
      </w:r>
      <w:r>
        <w:t>] [</w:t>
      </w:r>
      <w:r>
        <w:rPr>
          <w:b/>
        </w:rPr>
        <w:t>10</w:t>
      </w:r>
      <w:r>
        <w:t>] [</w:t>
      </w:r>
      <w:r>
        <w:rPr>
          <w:b/>
        </w:rPr>
        <w:t>20</w:t>
      </w:r>
      <w:r>
        <w:t>] &lt;</w:t>
      </w:r>
      <w:r>
        <w:rPr>
          <w:b/>
        </w:rPr>
        <w:t>Insert number</w:t>
      </w:r>
      <w:r>
        <w:t>&gt; years from date of Substantial Completion.</w:t>
      </w:r>
    </w:p>
    <w:p w14:paraId="7CB795F1" w14:textId="77777777" w:rsidR="00F84194" w:rsidRDefault="00F84194" w:rsidP="000142FF">
      <w:pPr>
        <w:pStyle w:val="PR1"/>
      </w:pPr>
      <w:r>
        <w:t>Special Finish Warranty, Anodized Finishes: Standard form in which manufacturer agrees to repair finishes or replace aluminum that shows evidence of deterioration of anodized finishes within specified warranty period.</w:t>
      </w:r>
    </w:p>
    <w:p w14:paraId="2A002ECC" w14:textId="77777777" w:rsidR="00F84194" w:rsidRDefault="00F84194" w:rsidP="007E1C8A">
      <w:pPr>
        <w:pStyle w:val="SpecifierNote"/>
      </w:pPr>
      <w:r>
        <w:t>Retain first subparagraph below for anodized finishes. Coordinate color fading and chalking limits with finishes retained in Part 2.</w:t>
      </w:r>
    </w:p>
    <w:p w14:paraId="640FFF7B" w14:textId="77777777" w:rsidR="00F84194" w:rsidRDefault="00F84194" w:rsidP="000142FF">
      <w:pPr>
        <w:pStyle w:val="PR2"/>
        <w:contextualSpacing w:val="0"/>
      </w:pPr>
      <w:r>
        <w:t>Deterioration includes, but is not limited to, the following:</w:t>
      </w:r>
    </w:p>
    <w:p w14:paraId="54C8F470" w14:textId="77777777" w:rsidR="00F84194" w:rsidRDefault="00F84194" w:rsidP="000142FF">
      <w:pPr>
        <w:pStyle w:val="PR3"/>
        <w:contextualSpacing w:val="0"/>
      </w:pPr>
      <w:r>
        <w:t>Color fading more than 5 Delta E units when tested in accordance with ASTM D2244.</w:t>
      </w:r>
    </w:p>
    <w:p w14:paraId="3C5655F6" w14:textId="77777777" w:rsidR="00F84194" w:rsidRDefault="00F84194" w:rsidP="007E1C8A">
      <w:pPr>
        <w:pStyle w:val="PR3"/>
        <w:spacing w:before="0"/>
        <w:contextualSpacing w:val="0"/>
      </w:pPr>
      <w:r>
        <w:t>Chalking in excess of a No. 8 rating when tested in accordance with ASTM D4214.</w:t>
      </w:r>
    </w:p>
    <w:p w14:paraId="572CA013" w14:textId="77777777" w:rsidR="00F84194" w:rsidRDefault="00F84194" w:rsidP="007E1C8A">
      <w:pPr>
        <w:pStyle w:val="PR3"/>
        <w:spacing w:before="0"/>
        <w:contextualSpacing w:val="0"/>
      </w:pPr>
      <w:r>
        <w:t>Cracking, peeling, or chipping.</w:t>
      </w:r>
    </w:p>
    <w:p w14:paraId="6605CD58" w14:textId="77777777" w:rsidR="00F84194" w:rsidRDefault="00F84194" w:rsidP="007E1C8A">
      <w:pPr>
        <w:pStyle w:val="SpecifierNote"/>
      </w:pPr>
      <w:r>
        <w:t xml:space="preserve">Coordinate "Warranty Period" </w:t>
      </w:r>
      <w:r w:rsidDel="0016585D">
        <w:t>Subparagraph</w:t>
      </w:r>
      <w:r>
        <w:t>subparagraph below with "Aluminum Finishes" Article. Five years is standard for Class I anodized finishes, although a few manufacturers offer a 10- or 20-year warranty. Class II anodized finishes often carry less than a five-year warranty. Verify available warranties and warranty periods for finishes.</w:t>
      </w:r>
    </w:p>
    <w:p w14:paraId="07A39E03" w14:textId="77777777" w:rsidR="00F84194" w:rsidRDefault="00F84194" w:rsidP="000142FF">
      <w:pPr>
        <w:pStyle w:val="PR2"/>
        <w:contextualSpacing w:val="0"/>
      </w:pPr>
      <w:r>
        <w:t>Warranty Period: [</w:t>
      </w:r>
      <w:r>
        <w:rPr>
          <w:b/>
        </w:rPr>
        <w:t>Five</w:t>
      </w:r>
      <w:r>
        <w:t>] [</w:t>
      </w:r>
      <w:r>
        <w:rPr>
          <w:b/>
        </w:rPr>
        <w:t>10</w:t>
      </w:r>
      <w:r>
        <w:t>] &lt;</w:t>
      </w:r>
      <w:r>
        <w:rPr>
          <w:b/>
        </w:rPr>
        <w:t>Insert number</w:t>
      </w:r>
      <w:r>
        <w:t>&gt; years from date of Substantial Completion.</w:t>
      </w:r>
    </w:p>
    <w:p w14:paraId="2AF181ED" w14:textId="77777777" w:rsidR="00F84194" w:rsidRDefault="00F84194" w:rsidP="000142FF">
      <w:pPr>
        <w:pStyle w:val="PRT"/>
      </w:pPr>
      <w:r>
        <w:t>PRODUCTS</w:t>
      </w:r>
    </w:p>
    <w:p w14:paraId="0E123AB7" w14:textId="77777777" w:rsidR="00F84194" w:rsidRPr="0095158E" w:rsidRDefault="00F84194" w:rsidP="007E1C8A">
      <w:pPr>
        <w:pStyle w:val="SpecifierNote"/>
      </w:pPr>
      <w:r w:rsidRPr="0095158E">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r w:rsidRPr="0095158E" w:rsidDel="0016585D">
        <w:t>For definitions of terms and requirements for Contractor's product selection, see Section 016000 "Product Requirements."</w:t>
      </w:r>
    </w:p>
    <w:p w14:paraId="6C633B3F" w14:textId="77777777" w:rsidR="00F84194" w:rsidRDefault="00F84194" w:rsidP="007E1C8A">
      <w:pPr>
        <w:pStyle w:val="SpecifierNote"/>
      </w:pPr>
      <w:r w:rsidRPr="0095158E">
        <w:t xml:space="preserve">Product options commonly available from manufacturers are included in square brackets throughout the Section Text. Not every manufacturer listed can provide every option offered; verify availability with manufacturers. </w:t>
      </w:r>
      <w:r w:rsidRPr="0095158E" w:rsidDel="0016585D">
        <w:t>For definitions of terms and requirements for Contractor's product selection, see Section 016000 "Product Requirements."</w:t>
      </w:r>
    </w:p>
    <w:p w14:paraId="35E4C5A4" w14:textId="77777777" w:rsidR="00F84194" w:rsidRDefault="00F84194">
      <w:pPr>
        <w:pStyle w:val="ART"/>
      </w:pPr>
      <w:r>
        <w:t>MANUFACTURERS</w:t>
      </w:r>
    </w:p>
    <w:p w14:paraId="247EF1D5" w14:textId="77777777" w:rsidR="00F84194" w:rsidRDefault="00F84194" w:rsidP="000142FF">
      <w:pPr>
        <w:pStyle w:val="PR1"/>
      </w:pPr>
      <w:r>
        <w:t>Source Limitations: Obtain vents from single source from single manufacturer.</w:t>
      </w:r>
    </w:p>
    <w:p w14:paraId="35103645" w14:textId="77777777" w:rsidR="00F84194" w:rsidRDefault="00F84194">
      <w:pPr>
        <w:pStyle w:val="ART"/>
      </w:pPr>
      <w:r>
        <w:t>WALL VENTS (BRICK VENTS)</w:t>
      </w:r>
    </w:p>
    <w:p w14:paraId="49FED041" w14:textId="77777777" w:rsidR="00F84194" w:rsidRPr="00646FCD" w:rsidRDefault="00F84194" w:rsidP="000142FF">
      <w:pPr>
        <w:pStyle w:val="PR1"/>
      </w:pPr>
      <w:r w:rsidRPr="00646FCD">
        <w:t>Extruded-Aluminum Wall Vents:</w:t>
      </w:r>
    </w:p>
    <w:p w14:paraId="35B1BB10" w14:textId="77777777" w:rsidR="00F84194" w:rsidRPr="004D64F6" w:rsidRDefault="00F84194" w:rsidP="00B056A9">
      <w:pPr>
        <w:pStyle w:val="PR2"/>
      </w:pPr>
      <w:r w:rsidRPr="00B056A9">
        <w:t>Extruded</w:t>
      </w:r>
      <w:r>
        <w:t xml:space="preserve">-aluminum </w:t>
      </w:r>
      <w:r w:rsidRPr="004D64F6">
        <w:t xml:space="preserve">louvers and frames, not less than </w:t>
      </w:r>
      <w:r w:rsidRPr="007E1C8A">
        <w:rPr>
          <w:rStyle w:val="IP"/>
          <w:color w:val="auto"/>
        </w:rPr>
        <w:t>0.125-inch</w:t>
      </w:r>
      <w:r w:rsidRPr="007E1C8A">
        <w:rPr>
          <w:rStyle w:val="SI"/>
          <w:color w:val="auto"/>
        </w:rPr>
        <w:t xml:space="preserve"> </w:t>
      </w:r>
      <w:r w:rsidRPr="007E1C8A" w:rsidDel="004D64F6">
        <w:rPr>
          <w:rStyle w:val="SI"/>
          <w:color w:val="auto"/>
        </w:rPr>
        <w:t>(3.18-mm)</w:t>
      </w:r>
      <w:r w:rsidRPr="004D64F6" w:rsidDel="004D64F6">
        <w:t xml:space="preserve"> </w:t>
      </w:r>
      <w:r w:rsidRPr="004D64F6">
        <w:t xml:space="preserve">nominal thickness, assembled by welding; with </w:t>
      </w:r>
      <w:r w:rsidRPr="007E1C8A">
        <w:rPr>
          <w:rStyle w:val="IP"/>
          <w:color w:val="auto"/>
        </w:rPr>
        <w:t>18-by-14-</w:t>
      </w:r>
      <w:r w:rsidRPr="007E1C8A" w:rsidDel="004D64F6">
        <w:rPr>
          <w:rStyle w:val="IP"/>
          <w:color w:val="auto"/>
        </w:rPr>
        <w:t>-</w:t>
      </w:r>
      <w:r w:rsidRPr="007E1C8A" w:rsidDel="004D64F6">
        <w:rPr>
          <w:rStyle w:val="SI"/>
          <w:color w:val="auto"/>
        </w:rPr>
        <w:t xml:space="preserve"> (1.4-by-1.8-mm-)</w:t>
      </w:r>
      <w:r w:rsidRPr="004D64F6" w:rsidDel="004D64F6">
        <w:t xml:space="preserve"> </w:t>
      </w:r>
      <w:r w:rsidRPr="004D64F6">
        <w:t>mesh, aluminum insect screening on inside face; incorporating weep holes, continuous drip at sill, and integral waterstop on inside edge of sill; of load-bearing design and construction.</w:t>
      </w:r>
    </w:p>
    <w:p w14:paraId="7E6229C7" w14:textId="77777777" w:rsidR="00F84194" w:rsidRDefault="00F84194" w:rsidP="007E1C8A">
      <w:pPr>
        <w:pStyle w:val="PR2"/>
        <w:spacing w:before="0"/>
        <w:contextualSpacing w:val="0"/>
      </w:pPr>
      <w:r w:rsidRPr="004D64F6">
        <w:t xml:space="preserve">Dampers: Aluminum </w:t>
      </w:r>
      <w:r>
        <w:t>blades and frames mounted on inside of wall vents; operated from exterior with Allen wrench in socket-head cap screw. Fabricate operating mechanism from Type 304 stainless steel components.</w:t>
      </w:r>
    </w:p>
    <w:p w14:paraId="16E9B6C0" w14:textId="77777777" w:rsidR="00F84194" w:rsidRDefault="00F84194" w:rsidP="007E1C8A">
      <w:pPr>
        <w:pStyle w:val="PR2"/>
        <w:spacing w:before="0"/>
        <w:contextualSpacing w:val="0"/>
      </w:pPr>
      <w:r>
        <w:t>Finish: [</w:t>
      </w:r>
      <w:r>
        <w:rPr>
          <w:b/>
        </w:rPr>
        <w:t>Mill</w:t>
      </w:r>
      <w:r>
        <w:t>] &lt;</w:t>
      </w:r>
      <w:r>
        <w:rPr>
          <w:b/>
        </w:rPr>
        <w:t>Insert finish</w:t>
      </w:r>
      <w:r>
        <w:t>&gt;.</w:t>
      </w:r>
    </w:p>
    <w:p w14:paraId="1F14962E" w14:textId="77777777" w:rsidR="00F84194" w:rsidRPr="00646FCD" w:rsidRDefault="00F84194" w:rsidP="000142FF">
      <w:pPr>
        <w:pStyle w:val="PR1"/>
      </w:pPr>
      <w:r w:rsidRPr="00646FCD">
        <w:t>Cast-Aluminum Wall Vents:</w:t>
      </w:r>
    </w:p>
    <w:p w14:paraId="5F1150F1" w14:textId="77777777" w:rsidR="00F84194" w:rsidRDefault="00F84194" w:rsidP="00B056A9">
      <w:pPr>
        <w:pStyle w:val="PR2"/>
      </w:pPr>
      <w:r>
        <w:t>One-</w:t>
      </w:r>
      <w:r w:rsidRPr="00B056A9">
        <w:t>piece</w:t>
      </w:r>
      <w:r>
        <w:t xml:space="preserve">, cast-aluminum louvers and frames; </w:t>
      </w:r>
      <w:r w:rsidRPr="004D64F6">
        <w:t xml:space="preserve">with </w:t>
      </w:r>
      <w:r w:rsidRPr="007E1C8A">
        <w:rPr>
          <w:rStyle w:val="IP"/>
          <w:color w:val="auto"/>
        </w:rPr>
        <w:t>18-by-14-</w:t>
      </w:r>
      <w:r w:rsidRPr="007E1C8A" w:rsidDel="004D64F6">
        <w:rPr>
          <w:rStyle w:val="IP"/>
          <w:color w:val="auto"/>
        </w:rPr>
        <w:t>-</w:t>
      </w:r>
      <w:r w:rsidRPr="007E1C8A" w:rsidDel="004D64F6">
        <w:rPr>
          <w:rStyle w:val="SI"/>
          <w:color w:val="auto"/>
        </w:rPr>
        <w:t xml:space="preserve"> (1.4-by-1.8-mm-)</w:t>
      </w:r>
      <w:r w:rsidRPr="004D64F6" w:rsidDel="004D64F6">
        <w:t xml:space="preserve"> </w:t>
      </w:r>
      <w:r w:rsidRPr="004D64F6">
        <w:t>mesh, aluminum insect screening on inside face; incorporating integral waterstop on inside edge of sill; of load-bearing design and construction.</w:t>
      </w:r>
    </w:p>
    <w:p w14:paraId="365B1CF8" w14:textId="77777777" w:rsidR="00F84194" w:rsidRDefault="00F84194" w:rsidP="007E1C8A">
      <w:pPr>
        <w:pStyle w:val="PR2"/>
        <w:spacing w:before="0"/>
        <w:contextualSpacing w:val="0"/>
      </w:pPr>
      <w:r>
        <w:t>Dampers: Aluminum blades and frames mounted on inside of wall vents; operated from exterior with Allen wrench in socket-head cap screw. Fabricate operating mechanism from Type 304 stainless steel components.</w:t>
      </w:r>
    </w:p>
    <w:p w14:paraId="607333C1" w14:textId="11E0D95A" w:rsidR="00F84194" w:rsidRDefault="00F84194" w:rsidP="007E1C8A">
      <w:pPr>
        <w:pStyle w:val="PR2"/>
        <w:spacing w:before="0"/>
        <w:contextualSpacing w:val="0"/>
      </w:pPr>
      <w:r>
        <w:t>Finish: [</w:t>
      </w:r>
      <w:r>
        <w:rPr>
          <w:b/>
        </w:rPr>
        <w:t>Mill</w:t>
      </w:r>
      <w:r>
        <w:t>] &lt;</w:t>
      </w:r>
      <w:r>
        <w:rPr>
          <w:b/>
        </w:rPr>
        <w:t>Insert finish</w:t>
      </w:r>
      <w:r>
        <w:t>&gt;</w:t>
      </w:r>
      <w:r w:rsidDel="001E2E84">
        <w:t>Mill.</w:t>
      </w:r>
    </w:p>
    <w:p w14:paraId="3E954EE7" w14:textId="77777777" w:rsidR="00F84194" w:rsidRDefault="00F84194">
      <w:pPr>
        <w:pStyle w:val="ART"/>
      </w:pPr>
      <w:r>
        <w:t>FLOOD AND AIR VENTS</w:t>
      </w:r>
    </w:p>
    <w:p w14:paraId="0100BAF4" w14:textId="77777777" w:rsidR="00F84194" w:rsidRPr="00646FCD" w:rsidRDefault="00F84194" w:rsidP="007E1C8A">
      <w:pPr>
        <w:pStyle w:val="SpecifierNote"/>
      </w:pPr>
      <w:r w:rsidRPr="00646FCD">
        <w:t>Manufacturers have different methods of providing for air ventilation with their flood and air vents. Verify both ventilation area and flood coverage with manufacturer.</w:t>
      </w:r>
    </w:p>
    <w:p w14:paraId="1410DD9D" w14:textId="77777777" w:rsidR="00F84194" w:rsidRPr="00646FCD" w:rsidRDefault="00F84194" w:rsidP="000142FF">
      <w:pPr>
        <w:pStyle w:val="PR1"/>
      </w:pPr>
      <w:r w:rsidRPr="00646FCD">
        <w:t>Stainless Steel Flood and Air Vents: Type 316 stainless steel welded frame and flood door assembly, designed to automatically release under hydrostatic pressure or rising water level.</w:t>
      </w:r>
    </w:p>
    <w:p w14:paraId="6F0438FE" w14:textId="77777777" w:rsidR="00F84194" w:rsidRPr="004D64F6" w:rsidRDefault="00F84194" w:rsidP="00B056A9">
      <w:pPr>
        <w:pStyle w:val="PR2"/>
      </w:pPr>
      <w:r w:rsidRPr="00B056A9">
        <w:t>Ventilation</w:t>
      </w:r>
      <w:r>
        <w:t xml:space="preserve"> </w:t>
      </w:r>
      <w:r w:rsidRPr="004D64F6">
        <w:t>Area: [</w:t>
      </w:r>
      <w:r w:rsidRPr="007E1C8A">
        <w:rPr>
          <w:rStyle w:val="IP"/>
          <w:b/>
          <w:color w:val="auto"/>
        </w:rPr>
        <w:t>0.354 sq. ft.</w:t>
      </w:r>
      <w:r w:rsidRPr="007E1C8A" w:rsidDel="004D64F6">
        <w:rPr>
          <w:rStyle w:val="SI"/>
          <w:b/>
          <w:color w:val="auto"/>
        </w:rPr>
        <w:t xml:space="preserve"> (0.033 sq. m)</w:t>
      </w:r>
      <w:r w:rsidRPr="004D64F6">
        <w:t>] [</w:t>
      </w:r>
      <w:r w:rsidRPr="007E1C8A">
        <w:rPr>
          <w:rStyle w:val="IP"/>
          <w:b/>
          <w:color w:val="auto"/>
        </w:rPr>
        <w:t>0.708 sq. ft.</w:t>
      </w:r>
      <w:r w:rsidRPr="007E1C8A" w:rsidDel="004D64F6">
        <w:rPr>
          <w:rStyle w:val="SI"/>
          <w:b/>
          <w:color w:val="auto"/>
        </w:rPr>
        <w:t xml:space="preserve"> (0.658 sq. m)</w:t>
      </w:r>
      <w:r w:rsidRPr="004D64F6">
        <w:t>] [</w:t>
      </w:r>
      <w:r w:rsidRPr="007E1C8A">
        <w:rPr>
          <w:rStyle w:val="IP"/>
          <w:b/>
          <w:color w:val="auto"/>
        </w:rPr>
        <w:t>1.417 sq. ft.</w:t>
      </w:r>
      <w:r w:rsidRPr="007E1C8A" w:rsidDel="004D64F6">
        <w:rPr>
          <w:rStyle w:val="SI"/>
          <w:b/>
          <w:color w:val="auto"/>
        </w:rPr>
        <w:t xml:space="preserve"> (1.316 sq. m)</w:t>
      </w:r>
      <w:r w:rsidRPr="004D64F6">
        <w:t>] &lt;Insert area&gt;.</w:t>
      </w:r>
    </w:p>
    <w:p w14:paraId="100B6AA7" w14:textId="77777777" w:rsidR="00F84194" w:rsidRDefault="00F84194" w:rsidP="007E1C8A">
      <w:pPr>
        <w:pStyle w:val="PR2"/>
        <w:spacing w:before="0"/>
        <w:contextualSpacing w:val="0"/>
      </w:pPr>
      <w:r w:rsidRPr="004D64F6">
        <w:t>Flood Coverage: [</w:t>
      </w:r>
      <w:r w:rsidRPr="007E1C8A">
        <w:rPr>
          <w:rStyle w:val="IP"/>
          <w:b/>
          <w:color w:val="auto"/>
        </w:rPr>
        <w:t>200 sq. ft.</w:t>
      </w:r>
      <w:r w:rsidRPr="007E1C8A" w:rsidDel="004D64F6">
        <w:rPr>
          <w:rStyle w:val="SI"/>
          <w:b/>
          <w:color w:val="auto"/>
        </w:rPr>
        <w:t xml:space="preserve"> (18.6 sq. m)</w:t>
      </w:r>
      <w:r w:rsidRPr="004D64F6">
        <w:t>] [</w:t>
      </w:r>
      <w:r w:rsidRPr="007E1C8A">
        <w:rPr>
          <w:rStyle w:val="IP"/>
          <w:b/>
          <w:color w:val="auto"/>
        </w:rPr>
        <w:t>400 sq. ft.</w:t>
      </w:r>
      <w:r w:rsidRPr="007E1C8A" w:rsidDel="004D64F6">
        <w:rPr>
          <w:rStyle w:val="SI"/>
          <w:b/>
          <w:color w:val="auto"/>
        </w:rPr>
        <w:t xml:space="preserve"> (37.2 sq. m)</w:t>
      </w:r>
      <w:r w:rsidRPr="004D64F6">
        <w:t>] [</w:t>
      </w:r>
      <w:r w:rsidRPr="007E1C8A">
        <w:rPr>
          <w:rStyle w:val="IP"/>
          <w:b/>
          <w:color w:val="auto"/>
        </w:rPr>
        <w:t>800 sq. ft.</w:t>
      </w:r>
      <w:r w:rsidRPr="007E1C8A" w:rsidDel="004D64F6">
        <w:rPr>
          <w:rStyle w:val="SI"/>
          <w:b/>
          <w:color w:val="auto"/>
        </w:rPr>
        <w:t xml:space="preserve"> (74.3 sq. m)</w:t>
      </w:r>
      <w:r w:rsidRPr="004D64F6">
        <w:t>] &lt;</w:t>
      </w:r>
      <w:r w:rsidRPr="004D64F6">
        <w:rPr>
          <w:b/>
        </w:rPr>
        <w:t xml:space="preserve">Insert </w:t>
      </w:r>
      <w:r>
        <w:rPr>
          <w:b/>
        </w:rPr>
        <w:t>area</w:t>
      </w:r>
      <w:r>
        <w:t>&gt;.</w:t>
      </w:r>
    </w:p>
    <w:p w14:paraId="21073E3E" w14:textId="77777777" w:rsidR="00F84194" w:rsidRDefault="00F84194" w:rsidP="007E1C8A">
      <w:pPr>
        <w:pStyle w:val="PR2"/>
        <w:spacing w:before="0"/>
        <w:contextualSpacing w:val="0"/>
      </w:pPr>
      <w:r>
        <w:t>Finish: [</w:t>
      </w:r>
      <w:r>
        <w:rPr>
          <w:b/>
        </w:rPr>
        <w:t>Mill</w:t>
      </w:r>
      <w:r>
        <w:t>] &lt;</w:t>
      </w:r>
      <w:r>
        <w:rPr>
          <w:b/>
        </w:rPr>
        <w:t>Insert finish</w:t>
      </w:r>
      <w:r>
        <w:t>&gt;.</w:t>
      </w:r>
    </w:p>
    <w:p w14:paraId="2DEBA57E" w14:textId="77777777" w:rsidR="00F84194" w:rsidRDefault="00F84194">
      <w:pPr>
        <w:pStyle w:val="ART"/>
      </w:pPr>
      <w:r>
        <w:t>MATERIALS</w:t>
      </w:r>
    </w:p>
    <w:p w14:paraId="4438ABDD" w14:textId="77777777" w:rsidR="00F84194" w:rsidRPr="004D64F6" w:rsidRDefault="00F84194" w:rsidP="000142FF">
      <w:pPr>
        <w:pStyle w:val="PR1"/>
      </w:pPr>
      <w:r>
        <w:t>Aluminum Extr</w:t>
      </w:r>
      <w:r w:rsidRPr="004D64F6">
        <w:t xml:space="preserve">usions: </w:t>
      </w:r>
      <w:r w:rsidRPr="007E1C8A">
        <w:rPr>
          <w:rStyle w:val="IP"/>
          <w:color w:val="auto"/>
        </w:rPr>
        <w:t>ASTM B221</w:t>
      </w:r>
      <w:r w:rsidRPr="007E1C8A" w:rsidDel="004D64F6">
        <w:rPr>
          <w:rStyle w:val="SI"/>
          <w:color w:val="auto"/>
        </w:rPr>
        <w:t xml:space="preserve"> (ASTM B221M)</w:t>
      </w:r>
      <w:r w:rsidRPr="004D64F6">
        <w:t>, Alloy 6063-T5, T-52, or T6.</w:t>
      </w:r>
    </w:p>
    <w:p w14:paraId="4D261600" w14:textId="77777777" w:rsidR="00F84194" w:rsidRPr="004D64F6" w:rsidRDefault="00F84194" w:rsidP="000142FF">
      <w:pPr>
        <w:pStyle w:val="PR1"/>
      </w:pPr>
      <w:r w:rsidRPr="004D64F6">
        <w:t xml:space="preserve">Aluminum Sheet: </w:t>
      </w:r>
      <w:r w:rsidRPr="007E1C8A">
        <w:rPr>
          <w:rStyle w:val="IP"/>
          <w:color w:val="auto"/>
        </w:rPr>
        <w:t>ASTM B209</w:t>
      </w:r>
      <w:r w:rsidRPr="007E1C8A" w:rsidDel="004D64F6">
        <w:rPr>
          <w:rStyle w:val="SI"/>
          <w:color w:val="auto"/>
        </w:rPr>
        <w:t xml:space="preserve"> (ASTM B209M)</w:t>
      </w:r>
      <w:r w:rsidRPr="004D64F6">
        <w:t>, Alloy 3003 or 5005 with temper as required for forming, or as otherwise recommended by metal producer for required finish.</w:t>
      </w:r>
    </w:p>
    <w:p w14:paraId="4926DA3D" w14:textId="77777777" w:rsidR="00F84194" w:rsidRPr="004D64F6" w:rsidRDefault="00F84194" w:rsidP="000142FF">
      <w:pPr>
        <w:pStyle w:val="PR1"/>
      </w:pPr>
      <w:r w:rsidRPr="004D64F6">
        <w:t>Aluminum Castings: ASTM B26</w:t>
      </w:r>
      <w:r w:rsidRPr="004D64F6" w:rsidDel="004D64F6">
        <w:t>/B26M</w:t>
      </w:r>
      <w:r w:rsidRPr="004D64F6">
        <w:t>, Alloy 319.</w:t>
      </w:r>
    </w:p>
    <w:p w14:paraId="728F20A3" w14:textId="77777777" w:rsidR="00F84194" w:rsidRDefault="00F84194" w:rsidP="000142FF">
      <w:pPr>
        <w:pStyle w:val="PR1"/>
      </w:pPr>
      <w:r>
        <w:t>Stainless Steel Sheet, Strip, Plate, and Flat Bars: ASTM A666 or ASTM A240</w:t>
      </w:r>
      <w:r w:rsidDel="004D64F6">
        <w:t>/A240M</w:t>
      </w:r>
      <w:r>
        <w:t>, austenitic stainless steel, [</w:t>
      </w:r>
      <w:r>
        <w:rPr>
          <w:b/>
        </w:rPr>
        <w:t>Type 304</w:t>
      </w:r>
      <w:r>
        <w:t>] [</w:t>
      </w:r>
      <w:r>
        <w:rPr>
          <w:b/>
        </w:rPr>
        <w:t>Type 316</w:t>
      </w:r>
      <w:r>
        <w:t>] [</w:t>
      </w:r>
      <w:r>
        <w:rPr>
          <w:b/>
        </w:rPr>
        <w:t>Type 304 or 316 as indicated</w:t>
      </w:r>
      <w:r>
        <w:t>] &lt;</w:t>
      </w:r>
      <w:r>
        <w:rPr>
          <w:b/>
        </w:rPr>
        <w:t>Insert type</w:t>
      </w:r>
      <w:r>
        <w:t>&gt;.</w:t>
      </w:r>
    </w:p>
    <w:p w14:paraId="77E3FC2E" w14:textId="77777777" w:rsidR="00F84194" w:rsidRDefault="00F84194" w:rsidP="000142FF">
      <w:pPr>
        <w:pStyle w:val="PR1"/>
      </w:pPr>
      <w:r>
        <w:t>Bituminous Paint: Cold-applied asphalt emulsion complying with ASTM D1187.</w:t>
      </w:r>
    </w:p>
    <w:p w14:paraId="2ADA99AA" w14:textId="77777777" w:rsidR="00F84194" w:rsidRDefault="00F84194">
      <w:pPr>
        <w:pStyle w:val="ART"/>
      </w:pPr>
      <w:r>
        <w:t>ALUMINUM FINISHES</w:t>
      </w:r>
    </w:p>
    <w:p w14:paraId="1F45E753" w14:textId="77777777" w:rsidR="00F84194" w:rsidRDefault="00F84194" w:rsidP="007E1C8A">
      <w:pPr>
        <w:pStyle w:val="SpecifierNote"/>
      </w:pPr>
      <w:r>
        <w:t>Retain finishes in paragraphs below to suit Project. If retaining more than one, indicate location of each on Drawings or by inserts.</w:t>
      </w:r>
    </w:p>
    <w:p w14:paraId="57C82974" w14:textId="77777777" w:rsidR="00F84194" w:rsidRDefault="00F84194" w:rsidP="007E1C8A">
      <w:pPr>
        <w:pStyle w:val="SpecifierNote"/>
      </w:pPr>
      <w:r>
        <w:t xml:space="preserve">Retain one of two options in "Clear Anodic Finish" </w:t>
      </w:r>
      <w:r w:rsidDel="0016585D">
        <w:t>Paragraph</w:t>
      </w:r>
      <w:r>
        <w:t>paragraph below. Class I finish is heavy anodized. Verify availability with manufacturers.</w:t>
      </w:r>
    </w:p>
    <w:p w14:paraId="34EB19DD" w14:textId="77777777" w:rsidR="00F84194" w:rsidRDefault="00F84194" w:rsidP="000142FF">
      <w:pPr>
        <w:pStyle w:val="PR1"/>
      </w:pPr>
      <w:r>
        <w:t>Clear Anodic Finish: AAMA 611, [</w:t>
      </w:r>
      <w:r>
        <w:rPr>
          <w:b/>
        </w:rPr>
        <w:t>AA-M12C22A41, Class I, 0.018 mm</w:t>
      </w:r>
      <w:r>
        <w:t>] [</w:t>
      </w:r>
      <w:r>
        <w:rPr>
          <w:b/>
        </w:rPr>
        <w:t>AA-M12C22A31, Class II, 0.010 mm</w:t>
      </w:r>
      <w:r>
        <w:t>] or thicker.</w:t>
      </w:r>
    </w:p>
    <w:p w14:paraId="3A4BFB24" w14:textId="77777777" w:rsidR="00F84194" w:rsidRDefault="00F84194" w:rsidP="007E1C8A">
      <w:pPr>
        <w:pStyle w:val="SpecifierNote"/>
      </w:pPr>
      <w:r>
        <w:t xml:space="preserve">Retain one of two options in "Color Anodic Finish" </w:t>
      </w:r>
      <w:r w:rsidDel="0016585D">
        <w:t>Paragraph</w:t>
      </w:r>
      <w:r>
        <w:t>paragraph below. Verify availability with manufacturers.</w:t>
      </w:r>
    </w:p>
    <w:p w14:paraId="0FEE7557" w14:textId="77777777" w:rsidR="00F84194" w:rsidRDefault="00F84194" w:rsidP="000142FF">
      <w:pPr>
        <w:pStyle w:val="PR1"/>
      </w:pPr>
      <w:r>
        <w:t>Color Anodic Finish: AAMA 611, [</w:t>
      </w:r>
      <w:r>
        <w:rPr>
          <w:b/>
        </w:rPr>
        <w:t>AA-M12C22A42/A44, Class I, 0.018 mm</w:t>
      </w:r>
      <w:r>
        <w:t>] [</w:t>
      </w:r>
      <w:r>
        <w:rPr>
          <w:b/>
        </w:rPr>
        <w:t>AA-M12C22A32/A34, Class II, 0.010 mm</w:t>
      </w:r>
      <w:r>
        <w:t>] or thicker.</w:t>
      </w:r>
    </w:p>
    <w:p w14:paraId="4A18353D" w14:textId="2B353FB7" w:rsidR="00F84194" w:rsidRDefault="00F84194" w:rsidP="000142FF">
      <w:pPr>
        <w:pStyle w:val="PR2"/>
        <w:contextualSpacing w:val="0"/>
      </w:pPr>
      <w:r>
        <w:t>Color: [</w:t>
      </w:r>
      <w:r>
        <w:rPr>
          <w:b/>
        </w:rPr>
        <w:t>Light bronze</w:t>
      </w:r>
      <w:r>
        <w:t>] [</w:t>
      </w:r>
      <w:r>
        <w:rPr>
          <w:b/>
        </w:rPr>
        <w:t>Medium bronze</w:t>
      </w:r>
      <w:r>
        <w:t>] [</w:t>
      </w:r>
      <w:r>
        <w:rPr>
          <w:b/>
        </w:rPr>
        <w:t>Dark bronze</w:t>
      </w:r>
      <w:r>
        <w:t>] [</w:t>
      </w:r>
      <w:r>
        <w:rPr>
          <w:b/>
        </w:rPr>
        <w:t>Black</w:t>
      </w:r>
      <w:r>
        <w:t>] [</w:t>
      </w:r>
      <w:r>
        <w:rPr>
          <w:b/>
        </w:rPr>
        <w:t xml:space="preserve">Match </w:t>
      </w:r>
      <w:r w:rsidR="00966475">
        <w:rPr>
          <w:b/>
        </w:rPr>
        <w:t xml:space="preserve">Architect Director’s </w:t>
      </w:r>
      <w:r>
        <w:rPr>
          <w:b/>
        </w:rPr>
        <w:t>Representative's sample</w:t>
      </w:r>
      <w:r>
        <w:t>] [</w:t>
      </w:r>
      <w:r>
        <w:rPr>
          <w:b/>
        </w:rPr>
        <w:t>As selected by</w:t>
      </w:r>
      <w:r w:rsidR="00966475">
        <w:rPr>
          <w:b/>
        </w:rPr>
        <w:t xml:space="preserve"> Architect Director’s </w:t>
      </w:r>
      <w:r>
        <w:rPr>
          <w:b/>
        </w:rPr>
        <w:t>Representative from full range of industry colors and color densities</w:t>
      </w:r>
      <w:r>
        <w:t>] &lt;</w:t>
      </w:r>
      <w:r>
        <w:rPr>
          <w:b/>
        </w:rPr>
        <w:t>Insert color</w:t>
      </w:r>
      <w:r>
        <w:t>&gt;.</w:t>
      </w:r>
    </w:p>
    <w:p w14:paraId="1DBF4C90" w14:textId="77777777" w:rsidR="00F84194" w:rsidRDefault="00F84194" w:rsidP="000142FF">
      <w:pPr>
        <w:pStyle w:val="PR1"/>
      </w:pPr>
      <w:r>
        <w:t>Conversion-Coated Finish: AA-C12C42, nonetched, cleaned with inhibited chemicals, and chemical conversion coated with acid chromate-fluoride-phosphate.</w:t>
      </w:r>
    </w:p>
    <w:p w14:paraId="4EE8FD43" w14:textId="77777777" w:rsidR="00F84194" w:rsidRDefault="00F84194" w:rsidP="007E1C8A">
      <w:pPr>
        <w:pStyle w:val="SpecifierNote"/>
      </w:pPr>
      <w:r>
        <w:t xml:space="preserve">Delete "Conversion-Coated Finish" </w:t>
      </w:r>
      <w:r w:rsidDel="0016585D">
        <w:t>Paragraph</w:t>
      </w:r>
      <w:r>
        <w:t xml:space="preserve">paragraph above and retain "Conversion-Coated and Factory-Primed Finish" </w:t>
      </w:r>
      <w:r w:rsidDel="0016585D">
        <w:t>Paragraph</w:t>
      </w:r>
      <w:r>
        <w:t>paragraph below if extended delay in field painting is anticipated.</w:t>
      </w:r>
    </w:p>
    <w:p w14:paraId="5B48E215" w14:textId="77777777" w:rsidR="00F84194" w:rsidRDefault="00F84194" w:rsidP="000142FF">
      <w:pPr>
        <w:pStyle w:val="PR1"/>
      </w:pPr>
      <w:r>
        <w:t xml:space="preserve">Factory-Primed Finish: AA-C12C42R1x with air-dried primer of not less than </w:t>
      </w:r>
      <w:r w:rsidRPr="007E1C8A">
        <w:rPr>
          <w:rStyle w:val="IP"/>
          <w:color w:val="auto"/>
        </w:rPr>
        <w:t>2-mil</w:t>
      </w:r>
      <w:r w:rsidRPr="007E1C8A">
        <w:rPr>
          <w:rStyle w:val="SI"/>
          <w:color w:val="auto"/>
        </w:rPr>
        <w:t xml:space="preserve"> </w:t>
      </w:r>
      <w:r w:rsidRPr="007E1C8A" w:rsidDel="004D64F6">
        <w:rPr>
          <w:rStyle w:val="SI"/>
          <w:color w:val="auto"/>
        </w:rPr>
        <w:t>(0.05-mm)</w:t>
      </w:r>
      <w:r w:rsidRPr="004D64F6" w:rsidDel="004D64F6">
        <w:t xml:space="preserve"> </w:t>
      </w:r>
      <w:r w:rsidRPr="004D64F6">
        <w:t xml:space="preserve">dry </w:t>
      </w:r>
      <w:r>
        <w:t>film thickness.</w:t>
      </w:r>
    </w:p>
    <w:p w14:paraId="16162B4E" w14:textId="77777777" w:rsidR="00F84194" w:rsidRDefault="00F84194" w:rsidP="007E1C8A">
      <w:pPr>
        <w:pStyle w:val="SpecifierNote"/>
      </w:pPr>
      <w:r>
        <w:t xml:space="preserve">"Baked-Enamel or Powder-Coat Finish" </w:t>
      </w:r>
      <w:r w:rsidDel="0016585D">
        <w:t>Paragraph</w:t>
      </w:r>
      <w:r>
        <w:t>paragraph below references AAMA standard for pigmented organic coating on aluminum extrusions and panels.</w:t>
      </w:r>
    </w:p>
    <w:p w14:paraId="6B88037C" w14:textId="77777777" w:rsidR="00F84194" w:rsidRPr="004D64F6" w:rsidRDefault="00F84194" w:rsidP="000142FF">
      <w:pPr>
        <w:pStyle w:val="PR1"/>
      </w:pPr>
      <w:r>
        <w:t xml:space="preserve">Baked-Enamel </w:t>
      </w:r>
      <w:r w:rsidRPr="004D64F6">
        <w:t xml:space="preserve">or Powder-Coat Finish: AAMA 2603 except with a minimum dry film thickness of </w:t>
      </w:r>
      <w:r w:rsidRPr="007E1C8A">
        <w:rPr>
          <w:rStyle w:val="IP"/>
          <w:color w:val="auto"/>
        </w:rPr>
        <w:t>1.5 mils</w:t>
      </w:r>
      <w:r w:rsidRPr="007E1C8A" w:rsidDel="004D64F6">
        <w:rPr>
          <w:rStyle w:val="SI"/>
          <w:color w:val="auto"/>
        </w:rPr>
        <w:t xml:space="preserve"> (0.04 mm)</w:t>
      </w:r>
      <w:r w:rsidRPr="004D64F6">
        <w:t>. Comply with coating manufacturer's written instructions for cleaning, conversion coating, and applying and baking finish.</w:t>
      </w:r>
    </w:p>
    <w:p w14:paraId="5BFA9612" w14:textId="6B0F20DB" w:rsidR="00F84194" w:rsidRDefault="00F84194" w:rsidP="000142FF">
      <w:pPr>
        <w:pStyle w:val="PR2"/>
        <w:contextualSpacing w:val="0"/>
      </w:pPr>
      <w:r w:rsidRPr="004D64F6">
        <w:t>Color and Gloss</w:t>
      </w:r>
      <w:r>
        <w:t>: [</w:t>
      </w:r>
      <w:r>
        <w:rPr>
          <w:b/>
        </w:rPr>
        <w:t>As indicated by manufacturer's designations</w:t>
      </w:r>
      <w:r>
        <w:t>] [</w:t>
      </w:r>
      <w:r>
        <w:rPr>
          <w:b/>
        </w:rPr>
        <w:t xml:space="preserve">Match </w:t>
      </w:r>
      <w:r w:rsidR="00966475">
        <w:rPr>
          <w:b/>
        </w:rPr>
        <w:t xml:space="preserve">Architect Director’s </w:t>
      </w:r>
      <w:r>
        <w:rPr>
          <w:b/>
        </w:rPr>
        <w:t>Representative's sample</w:t>
      </w:r>
      <w:r>
        <w:t>] [</w:t>
      </w:r>
      <w:r>
        <w:rPr>
          <w:b/>
        </w:rPr>
        <w:t xml:space="preserve">As selected by </w:t>
      </w:r>
      <w:r w:rsidR="00966475">
        <w:rPr>
          <w:b/>
        </w:rPr>
        <w:t xml:space="preserve">Architect Director’s </w:t>
      </w:r>
      <w:r>
        <w:rPr>
          <w:b/>
        </w:rPr>
        <w:t>Representative from manufacturer's full range</w:t>
      </w:r>
      <w:r>
        <w:t>] &lt;</w:t>
      </w:r>
      <w:r>
        <w:rPr>
          <w:b/>
        </w:rPr>
        <w:t>Insert color and gloss</w:t>
      </w:r>
      <w:r>
        <w:t>&gt;.</w:t>
      </w:r>
    </w:p>
    <w:p w14:paraId="375C0B47" w14:textId="77777777" w:rsidR="00F84194" w:rsidRDefault="00F84194" w:rsidP="007E1C8A">
      <w:pPr>
        <w:pStyle w:val="SpecifierNote"/>
      </w:pPr>
      <w:r>
        <w:t xml:space="preserve">Retain "High-Performance Organic Finish, Two-Coat PVDF," "Superior-Performance Organic Finish, Three-Coat PVDF," "Superior-Performance Organic Finish, Four-Coat PVDF," "Superior-Performance Organic Finish, Single-Coat FEVE," or "Superior-Performance Organic Finish, Two-Coat FEVE" </w:t>
      </w:r>
      <w:r w:rsidDel="0016585D">
        <w:t>Paragraph</w:t>
      </w:r>
      <w:r>
        <w:t>paragraph below; if more than one finish is required, indicate location of each system on Drawings, in schedules, or by inserts. Coordinate finish system selected with special finish warranty period specified in Part 1 "Warranty" Article.</w:t>
      </w:r>
    </w:p>
    <w:p w14:paraId="61297B5B" w14:textId="77777777" w:rsidR="00F84194" w:rsidRDefault="00F84194" w:rsidP="007E1C8A">
      <w:pPr>
        <w:pStyle w:val="SpecifierNote"/>
      </w:pPr>
      <w:r>
        <w:t xml:space="preserve">In "High-Performance Organic Finish, Two-Coat PVDF" </w:t>
      </w:r>
      <w:r w:rsidDel="0016585D">
        <w:t>Paragraph</w:t>
      </w:r>
      <w:r>
        <w:t>paragraph below, retain AAMA 2604 with 50 percent resin content by weight in color coat or AAMA 2605 with 70 percent resin content by weight in color coat for high-performance organic coatings on extrusions and panels. If specific products are required, name coating manufacturers and products.</w:t>
      </w:r>
    </w:p>
    <w:p w14:paraId="0F6E46BA" w14:textId="77777777" w:rsidR="00F84194" w:rsidRDefault="00F84194" w:rsidP="000142FF">
      <w:pPr>
        <w:pStyle w:val="PR1"/>
      </w:pPr>
      <w:r>
        <w:t>High-Performance Organic Finish, Two-Coat PVDF: Fluoropolymer finish complying with [</w:t>
      </w:r>
      <w:r>
        <w:rPr>
          <w:b/>
        </w:rPr>
        <w:t>AAMA 2604</w:t>
      </w:r>
      <w:r>
        <w:t>] [</w:t>
      </w:r>
      <w:r>
        <w:rPr>
          <w:b/>
        </w:rPr>
        <w:t>AAMA 2605</w:t>
      </w:r>
      <w:r>
        <w:t>] and containing not less than [</w:t>
      </w:r>
      <w:r>
        <w:rPr>
          <w:b/>
        </w:rPr>
        <w:t>50</w:t>
      </w:r>
      <w:r>
        <w:t>] [</w:t>
      </w:r>
      <w:r>
        <w:rPr>
          <w:b/>
        </w:rPr>
        <w:t>70</w:t>
      </w:r>
      <w:r>
        <w:t>] percent PVDF resin by weight in color coat.</w:t>
      </w:r>
    </w:p>
    <w:p w14:paraId="149BF9EE" w14:textId="77777777" w:rsidR="00F84194" w:rsidRDefault="00F84194" w:rsidP="000142FF">
      <w:pPr>
        <w:pStyle w:val="PR2"/>
        <w:contextualSpacing w:val="0"/>
      </w:pPr>
      <w:r>
        <w:t>Prepare, pretreat, and apply coating to exposed metal surfaces to comply with coating and resin manufacturers' written instructions [</w:t>
      </w:r>
      <w:r>
        <w:rPr>
          <w:b/>
        </w:rPr>
        <w:t>for seacoast and severe environments</w:t>
      </w:r>
      <w:r>
        <w:t>].</w:t>
      </w:r>
    </w:p>
    <w:p w14:paraId="3ECFE751" w14:textId="1384268B" w:rsidR="00F84194" w:rsidRDefault="00F84194" w:rsidP="007E1C8A">
      <w:pPr>
        <w:pStyle w:val="PR2"/>
        <w:spacing w:before="0"/>
        <w:contextualSpacing w:val="0"/>
      </w:pPr>
      <w:r>
        <w:t>Color and Gloss: [</w:t>
      </w:r>
      <w:r>
        <w:rPr>
          <w:b/>
        </w:rPr>
        <w:t>As indicated by manufacturer's designations</w:t>
      </w:r>
      <w:r>
        <w:t>] [</w:t>
      </w:r>
      <w:r>
        <w:rPr>
          <w:b/>
        </w:rPr>
        <w:t xml:space="preserve">Match </w:t>
      </w:r>
      <w:r w:rsidR="005B3D97" w:rsidDel="00A13CA3">
        <w:rPr>
          <w:b/>
        </w:rPr>
        <w:t>Architect</w:t>
      </w:r>
      <w:r w:rsidR="005B3D97">
        <w:rPr>
          <w:b/>
        </w:rPr>
        <w:t xml:space="preserve"> Director’s</w:t>
      </w:r>
      <w:r>
        <w:rPr>
          <w:b/>
        </w:rPr>
        <w:t xml:space="preserve"> Representative's sample</w:t>
      </w:r>
      <w:r>
        <w:t>] [</w:t>
      </w:r>
      <w:r>
        <w:rPr>
          <w:b/>
        </w:rPr>
        <w:t xml:space="preserve">As selected by </w:t>
      </w:r>
      <w:r w:rsidR="005B3D97" w:rsidDel="00A13CA3">
        <w:rPr>
          <w:b/>
        </w:rPr>
        <w:t>Architect</w:t>
      </w:r>
      <w:r w:rsidR="005B3D97">
        <w:rPr>
          <w:b/>
        </w:rPr>
        <w:t xml:space="preserve"> Director’s</w:t>
      </w:r>
      <w:r>
        <w:rPr>
          <w:b/>
        </w:rPr>
        <w:t xml:space="preserve"> Representative from manufacturer's full range</w:t>
      </w:r>
      <w:r>
        <w:t>] &lt;</w:t>
      </w:r>
      <w:r>
        <w:rPr>
          <w:b/>
        </w:rPr>
        <w:t>Insert color and gloss</w:t>
      </w:r>
      <w:r>
        <w:t>&gt;.</w:t>
      </w:r>
    </w:p>
    <w:p w14:paraId="48E9EFAF" w14:textId="77777777" w:rsidR="00F84194" w:rsidRDefault="00F84194" w:rsidP="000142FF">
      <w:pPr>
        <w:pStyle w:val="PR1"/>
      </w:pPr>
      <w:r>
        <w:t>Superior-Performance Organic Finish, Three-Coat PVDF: Fluoropolymer finish complying with AAMA 2605 and containing not less than 70 percent PVDF resin by weight in both color coat and clear topcoat.</w:t>
      </w:r>
    </w:p>
    <w:p w14:paraId="519CDD92" w14:textId="77777777" w:rsidR="00F84194" w:rsidRDefault="00F84194" w:rsidP="000142FF">
      <w:pPr>
        <w:pStyle w:val="PR2"/>
        <w:contextualSpacing w:val="0"/>
      </w:pPr>
      <w:r>
        <w:t>Prepare, pretreat, and apply coating to exposed metal surfaces to comply with coating and resin manufacturers' written instructions [</w:t>
      </w:r>
      <w:r>
        <w:rPr>
          <w:b/>
        </w:rPr>
        <w:t>for seacoast and severe environments</w:t>
      </w:r>
      <w:r>
        <w:t>].</w:t>
      </w:r>
    </w:p>
    <w:p w14:paraId="09ED1172" w14:textId="2D7054FF" w:rsidR="00F84194" w:rsidRDefault="00F84194" w:rsidP="007E1C8A">
      <w:pPr>
        <w:pStyle w:val="PR2"/>
        <w:spacing w:before="0"/>
        <w:contextualSpacing w:val="0"/>
      </w:pPr>
      <w:r>
        <w:t>Color and Gloss: [</w:t>
      </w:r>
      <w:r>
        <w:rPr>
          <w:b/>
        </w:rPr>
        <w:t>As indicated by manufacturer's designations</w:t>
      </w:r>
      <w:r>
        <w:t>] [</w:t>
      </w:r>
      <w:r>
        <w:rPr>
          <w:b/>
        </w:rPr>
        <w:t xml:space="preserve">Match </w:t>
      </w:r>
      <w:r w:rsidR="005B3D97" w:rsidDel="00A13CA3">
        <w:rPr>
          <w:b/>
        </w:rPr>
        <w:t>Architect</w:t>
      </w:r>
      <w:r w:rsidR="005B3D97">
        <w:rPr>
          <w:b/>
        </w:rPr>
        <w:t xml:space="preserve"> Director’s</w:t>
      </w:r>
      <w:r>
        <w:rPr>
          <w:b/>
        </w:rPr>
        <w:t xml:space="preserve"> Representative's sample</w:t>
      </w:r>
      <w:r>
        <w:t>] [</w:t>
      </w:r>
      <w:r>
        <w:rPr>
          <w:b/>
        </w:rPr>
        <w:t xml:space="preserve">As selected by </w:t>
      </w:r>
      <w:r w:rsidR="005B3D97" w:rsidDel="00A13CA3">
        <w:rPr>
          <w:b/>
        </w:rPr>
        <w:t>Architect</w:t>
      </w:r>
      <w:r w:rsidR="005B3D97">
        <w:rPr>
          <w:b/>
        </w:rPr>
        <w:t xml:space="preserve"> Director’s</w:t>
      </w:r>
      <w:r>
        <w:rPr>
          <w:b/>
        </w:rPr>
        <w:t xml:space="preserve"> Representative from manufacturer's full range</w:t>
      </w:r>
      <w:r>
        <w:t>] &lt;</w:t>
      </w:r>
      <w:r>
        <w:rPr>
          <w:b/>
        </w:rPr>
        <w:t>Insert color and gloss</w:t>
      </w:r>
      <w:r>
        <w:t>&gt;.</w:t>
      </w:r>
    </w:p>
    <w:p w14:paraId="66C2E900" w14:textId="77777777" w:rsidR="00F84194" w:rsidRDefault="00F84194" w:rsidP="000142FF">
      <w:pPr>
        <w:pStyle w:val="PR1"/>
      </w:pPr>
      <w:r>
        <w:t>Superior-Performance Organic Finish, Four-Coat PVDF: Fluoropolymer finish complying with AAMA 2605 and containing not less than 70 percent PVDF resin by weight in both color coat and clear topcoat.</w:t>
      </w:r>
    </w:p>
    <w:p w14:paraId="5E7193BE" w14:textId="77777777" w:rsidR="00F84194" w:rsidRDefault="00F84194" w:rsidP="000142FF">
      <w:pPr>
        <w:pStyle w:val="PR2"/>
        <w:contextualSpacing w:val="0"/>
      </w:pPr>
      <w:r>
        <w:t>Prepare, pretreat, and apply coating to exposed metal surfaces to comply with coating and resin manufacturers' written instructions [</w:t>
      </w:r>
      <w:r>
        <w:rPr>
          <w:b/>
        </w:rPr>
        <w:t>for seacoast and severe environments</w:t>
      </w:r>
      <w:r>
        <w:t>].</w:t>
      </w:r>
    </w:p>
    <w:p w14:paraId="463DCBB2" w14:textId="2475794C" w:rsidR="00F84194" w:rsidRDefault="00F84194" w:rsidP="007E1C8A">
      <w:pPr>
        <w:pStyle w:val="PR2"/>
        <w:spacing w:before="0"/>
        <w:contextualSpacing w:val="0"/>
      </w:pPr>
      <w:r>
        <w:t>Color and Gloss: [</w:t>
      </w:r>
      <w:r>
        <w:rPr>
          <w:b/>
        </w:rPr>
        <w:t>As indicated by manufacturer's designations</w:t>
      </w:r>
      <w:r>
        <w:t>] [</w:t>
      </w:r>
      <w:r>
        <w:rPr>
          <w:b/>
        </w:rPr>
        <w:t xml:space="preserve">Match </w:t>
      </w:r>
      <w:r w:rsidR="005B3D97" w:rsidDel="00A13CA3">
        <w:rPr>
          <w:b/>
        </w:rPr>
        <w:t>Architect</w:t>
      </w:r>
      <w:r w:rsidR="005B3D97">
        <w:rPr>
          <w:b/>
        </w:rPr>
        <w:t xml:space="preserve"> Director’s</w:t>
      </w:r>
      <w:r>
        <w:rPr>
          <w:b/>
        </w:rPr>
        <w:t xml:space="preserve"> Representative's sample</w:t>
      </w:r>
      <w:r>
        <w:t>] [</w:t>
      </w:r>
      <w:r>
        <w:rPr>
          <w:b/>
        </w:rPr>
        <w:t xml:space="preserve">As selected by </w:t>
      </w:r>
      <w:r w:rsidR="005B3D97" w:rsidDel="00A13CA3">
        <w:rPr>
          <w:b/>
        </w:rPr>
        <w:t>Architect</w:t>
      </w:r>
      <w:r w:rsidR="005B3D97">
        <w:rPr>
          <w:b/>
        </w:rPr>
        <w:t xml:space="preserve"> Director’s</w:t>
      </w:r>
      <w:r>
        <w:rPr>
          <w:b/>
        </w:rPr>
        <w:t xml:space="preserve"> Representative from manufacturer's full range</w:t>
      </w:r>
      <w:r>
        <w:t>] &lt;</w:t>
      </w:r>
      <w:r>
        <w:rPr>
          <w:b/>
        </w:rPr>
        <w:t>Insert color and gloss</w:t>
      </w:r>
      <w:r>
        <w:t>&gt;.</w:t>
      </w:r>
    </w:p>
    <w:p w14:paraId="4BBC462D" w14:textId="77777777" w:rsidR="00F84194" w:rsidRDefault="00F84194" w:rsidP="007E1C8A">
      <w:pPr>
        <w:pStyle w:val="SpecifierNote"/>
      </w:pPr>
      <w:r>
        <w:t xml:space="preserve">"Superior-Performance Organic Finish, Single-Coat FEVE" </w:t>
      </w:r>
      <w:r w:rsidDel="0016585D">
        <w:t>Paragraph</w:t>
      </w:r>
      <w:r>
        <w:t>paragraph below is not suitable for seacoast and severe environments.</w:t>
      </w:r>
    </w:p>
    <w:p w14:paraId="10DD1660" w14:textId="77777777" w:rsidR="00F84194" w:rsidRDefault="00F84194" w:rsidP="000142FF">
      <w:pPr>
        <w:pStyle w:val="PR1"/>
      </w:pPr>
      <w:r>
        <w:t>Superior-Performance Organic Finish, Single-Coat FEVE: Fluoropolymer finish complying with AAMA 2605.</w:t>
      </w:r>
    </w:p>
    <w:p w14:paraId="0CB0152E" w14:textId="77777777" w:rsidR="00F84194" w:rsidRDefault="00F84194" w:rsidP="000142FF">
      <w:pPr>
        <w:pStyle w:val="PR2"/>
        <w:contextualSpacing w:val="0"/>
      </w:pPr>
      <w:r>
        <w:t>Prepare, pretreat, and apply coating to exposed metal surfaces to comply with coating and resin manufacturers' written instructions.</w:t>
      </w:r>
    </w:p>
    <w:p w14:paraId="5A2930F1" w14:textId="64A4DDFD" w:rsidR="00F84194" w:rsidRDefault="00F84194" w:rsidP="007E1C8A">
      <w:pPr>
        <w:pStyle w:val="PR2"/>
        <w:spacing w:before="0"/>
        <w:contextualSpacing w:val="0"/>
      </w:pPr>
      <w:r>
        <w:t>Color and Gloss: [</w:t>
      </w:r>
      <w:r>
        <w:rPr>
          <w:b/>
        </w:rPr>
        <w:t>As indicated by manufacturer's designations</w:t>
      </w:r>
      <w:r>
        <w:t>] [</w:t>
      </w:r>
      <w:r>
        <w:rPr>
          <w:b/>
        </w:rPr>
        <w:t xml:space="preserve">Match </w:t>
      </w:r>
      <w:r w:rsidR="005B3D97" w:rsidDel="00A13CA3">
        <w:rPr>
          <w:b/>
        </w:rPr>
        <w:t>Architect</w:t>
      </w:r>
      <w:r w:rsidR="005B3D97">
        <w:rPr>
          <w:b/>
        </w:rPr>
        <w:t xml:space="preserve"> Director’s</w:t>
      </w:r>
      <w:r>
        <w:rPr>
          <w:b/>
        </w:rPr>
        <w:t xml:space="preserve"> Representative's sample</w:t>
      </w:r>
      <w:r>
        <w:t>] [</w:t>
      </w:r>
      <w:r>
        <w:rPr>
          <w:b/>
        </w:rPr>
        <w:t xml:space="preserve">As selected by </w:t>
      </w:r>
      <w:r w:rsidR="005B3D97" w:rsidDel="00A13CA3">
        <w:rPr>
          <w:b/>
        </w:rPr>
        <w:t>Architect</w:t>
      </w:r>
      <w:r w:rsidR="005B3D97">
        <w:rPr>
          <w:b/>
        </w:rPr>
        <w:t xml:space="preserve"> Director’s</w:t>
      </w:r>
      <w:r>
        <w:rPr>
          <w:b/>
        </w:rPr>
        <w:t xml:space="preserve"> Representative from manufacturer's full range</w:t>
      </w:r>
      <w:r>
        <w:t>] &lt;</w:t>
      </w:r>
      <w:r>
        <w:rPr>
          <w:b/>
        </w:rPr>
        <w:t>Insert color and gloss</w:t>
      </w:r>
      <w:r>
        <w:t>&gt;.</w:t>
      </w:r>
    </w:p>
    <w:p w14:paraId="79478655" w14:textId="77777777" w:rsidR="00F84194" w:rsidRDefault="00F84194" w:rsidP="000142FF">
      <w:pPr>
        <w:pStyle w:val="PR1"/>
      </w:pPr>
      <w:r>
        <w:t>Superior-Performance Organic Finish, Two-Coat FEVE: Fluoropolymer finish complying with AAMA 2605.</w:t>
      </w:r>
    </w:p>
    <w:p w14:paraId="47F96397" w14:textId="77777777" w:rsidR="00F84194" w:rsidRDefault="00F84194" w:rsidP="000142FF">
      <w:pPr>
        <w:pStyle w:val="PR2"/>
        <w:contextualSpacing w:val="0"/>
      </w:pPr>
      <w:r>
        <w:t>Prepare, pretreat, and apply coating to exposed metal surfaces to comply with coating and resin manufacturers' written instructions for seacoast and severe environments.</w:t>
      </w:r>
    </w:p>
    <w:p w14:paraId="456E634F" w14:textId="23E9B7B0" w:rsidR="00F84194" w:rsidRDefault="00F84194" w:rsidP="007E1C8A">
      <w:pPr>
        <w:pStyle w:val="PR2"/>
        <w:spacing w:before="0"/>
        <w:contextualSpacing w:val="0"/>
      </w:pPr>
      <w:r>
        <w:t>Color and Gloss: [</w:t>
      </w:r>
      <w:r>
        <w:rPr>
          <w:b/>
        </w:rPr>
        <w:t>As indicated by manufacturer's designations</w:t>
      </w:r>
      <w:r>
        <w:t>] [</w:t>
      </w:r>
      <w:r>
        <w:rPr>
          <w:b/>
        </w:rPr>
        <w:t xml:space="preserve">Match </w:t>
      </w:r>
      <w:r w:rsidR="005B3D97" w:rsidDel="00A13CA3">
        <w:rPr>
          <w:b/>
        </w:rPr>
        <w:t>Architect</w:t>
      </w:r>
      <w:r w:rsidR="005B3D97">
        <w:rPr>
          <w:b/>
        </w:rPr>
        <w:t xml:space="preserve"> Director’s</w:t>
      </w:r>
      <w:r>
        <w:rPr>
          <w:b/>
        </w:rPr>
        <w:t xml:space="preserve"> Representative's sample</w:t>
      </w:r>
      <w:r>
        <w:t>] [</w:t>
      </w:r>
      <w:r>
        <w:rPr>
          <w:b/>
        </w:rPr>
        <w:t xml:space="preserve">As selected by </w:t>
      </w:r>
      <w:r w:rsidR="005B3D97" w:rsidDel="00A13CA3">
        <w:rPr>
          <w:b/>
        </w:rPr>
        <w:t>Architect</w:t>
      </w:r>
      <w:r w:rsidR="005B3D97">
        <w:rPr>
          <w:b/>
        </w:rPr>
        <w:t xml:space="preserve"> Director’s</w:t>
      </w:r>
      <w:r>
        <w:rPr>
          <w:b/>
        </w:rPr>
        <w:t xml:space="preserve"> Representative from manufacturer's full range</w:t>
      </w:r>
      <w:r>
        <w:t>] &lt;</w:t>
      </w:r>
      <w:r>
        <w:rPr>
          <w:b/>
        </w:rPr>
        <w:t>Insert color and gloss</w:t>
      </w:r>
      <w:r>
        <w:t>&gt;.</w:t>
      </w:r>
    </w:p>
    <w:p w14:paraId="36E4A42B" w14:textId="77777777" w:rsidR="00F84194" w:rsidRDefault="00F84194">
      <w:pPr>
        <w:pStyle w:val="ART"/>
      </w:pPr>
      <w:r>
        <w:t>STAINLESS STEEL FINISHES</w:t>
      </w:r>
    </w:p>
    <w:p w14:paraId="7C7AD09F" w14:textId="77777777" w:rsidR="00F84194" w:rsidRDefault="00F84194" w:rsidP="007E1C8A">
      <w:pPr>
        <w:pStyle w:val="SpecifierNote"/>
      </w:pPr>
      <w:r>
        <w:t>Retain finishes in this article to suit Project. If retaining more than one, indicate location of each on Drawings or by inserts.</w:t>
      </w:r>
    </w:p>
    <w:p w14:paraId="0EA25D26" w14:textId="77777777" w:rsidR="00F84194" w:rsidRDefault="00F84194" w:rsidP="000142FF">
      <w:pPr>
        <w:pStyle w:val="PR1"/>
      </w:pPr>
      <w:r>
        <w:t>Surface Preparation: Remove tool and die marks and stretch lines, or blend into finish.</w:t>
      </w:r>
    </w:p>
    <w:p w14:paraId="05DC382D" w14:textId="77777777" w:rsidR="00F84194" w:rsidRDefault="00F84194" w:rsidP="000142FF">
      <w:pPr>
        <w:pStyle w:val="PR1"/>
      </w:pPr>
      <w:r>
        <w:t>Polished Finishes: Grind and polish surfaces to produce uniform finish, free of cross scratches.</w:t>
      </w:r>
    </w:p>
    <w:p w14:paraId="6C63C0C1" w14:textId="77777777" w:rsidR="00F84194" w:rsidRDefault="00F84194" w:rsidP="007E1C8A">
      <w:pPr>
        <w:pStyle w:val="SpecifierNote"/>
      </w:pPr>
      <w:r>
        <w:t>Retain first subparagraph below for directional finishes.</w:t>
      </w:r>
    </w:p>
    <w:p w14:paraId="49E6A4F9" w14:textId="77777777" w:rsidR="00F84194" w:rsidRDefault="00F84194" w:rsidP="000142FF">
      <w:pPr>
        <w:pStyle w:val="PR2"/>
        <w:contextualSpacing w:val="0"/>
      </w:pPr>
      <w:r>
        <w:t>Run grain of directional finishes with long dimension of each piece.</w:t>
      </w:r>
    </w:p>
    <w:p w14:paraId="3053BDD9" w14:textId="77777777" w:rsidR="00F84194" w:rsidRDefault="00F84194" w:rsidP="007E1C8A">
      <w:pPr>
        <w:pStyle w:val="PR2"/>
        <w:spacing w:before="0"/>
        <w:contextualSpacing w:val="0"/>
      </w:pPr>
      <w:r>
        <w:t>When polishing is completed, passivate and rinse surfaces.</w:t>
      </w:r>
    </w:p>
    <w:p w14:paraId="17A6FC0F" w14:textId="77777777" w:rsidR="00F84194" w:rsidRDefault="00F84194" w:rsidP="007E1C8A">
      <w:pPr>
        <w:pStyle w:val="PR2"/>
        <w:spacing w:before="0"/>
        <w:contextualSpacing w:val="0"/>
      </w:pPr>
      <w:r>
        <w:t>Remove embedded foreign matter and leave surfaces chemically clean.</w:t>
      </w:r>
    </w:p>
    <w:p w14:paraId="7C209733" w14:textId="77777777" w:rsidR="00F84194" w:rsidRDefault="00F84194" w:rsidP="000142FF">
      <w:pPr>
        <w:pStyle w:val="PR1"/>
      </w:pPr>
      <w:r>
        <w:t>Stainless Steel Sheet and Plate Finishes:</w:t>
      </w:r>
    </w:p>
    <w:p w14:paraId="095571DF" w14:textId="77777777" w:rsidR="00F84194" w:rsidRDefault="00F84194" w:rsidP="007E1C8A">
      <w:pPr>
        <w:pStyle w:val="SpecifierNote"/>
      </w:pPr>
      <w:r>
        <w:t xml:space="preserve">Retain "Cold-Rolled, Bright Finish" or "Directional Satin Finish" </w:t>
      </w:r>
      <w:r w:rsidDel="0016585D">
        <w:t>Subparagraph</w:t>
      </w:r>
      <w:r>
        <w:t>subparagraph below.</w:t>
      </w:r>
    </w:p>
    <w:p w14:paraId="2DFE32AF" w14:textId="77777777" w:rsidR="00F84194" w:rsidRDefault="00F84194" w:rsidP="007E1C8A">
      <w:pPr>
        <w:pStyle w:val="SpecifierNote"/>
      </w:pPr>
      <w:r>
        <w:t>No. 2B finish is a smooth, moderately reflective cold-rolled annealed and pickled or descaled finish.</w:t>
      </w:r>
    </w:p>
    <w:p w14:paraId="0BEB1FAC" w14:textId="77777777" w:rsidR="00F84194" w:rsidRDefault="00F84194" w:rsidP="000142FF">
      <w:pPr>
        <w:pStyle w:val="PR2"/>
        <w:contextualSpacing w:val="0"/>
      </w:pPr>
      <w:r>
        <w:t>Cold-Rolled, Bright Finish: ASTM A480</w:t>
      </w:r>
      <w:r w:rsidDel="004D64F6">
        <w:t>/A480M</w:t>
      </w:r>
      <w:r>
        <w:t>, No. 2B.</w:t>
      </w:r>
    </w:p>
    <w:p w14:paraId="562AB085" w14:textId="77777777" w:rsidR="00F84194" w:rsidRDefault="00F84194" w:rsidP="007E1C8A">
      <w:pPr>
        <w:pStyle w:val="SpecifierNote"/>
      </w:pPr>
      <w:r>
        <w:t>No. 4 finish is 120- to 320-grit polished finish.</w:t>
      </w:r>
    </w:p>
    <w:p w14:paraId="3EC2D082" w14:textId="77777777" w:rsidR="00F84194" w:rsidRDefault="00F84194" w:rsidP="007E1C8A">
      <w:pPr>
        <w:pStyle w:val="PR2"/>
        <w:spacing w:before="0"/>
        <w:contextualSpacing w:val="0"/>
      </w:pPr>
      <w:r>
        <w:t>Directional Satin Finish: ASTM A480</w:t>
      </w:r>
      <w:r w:rsidDel="004D64F6">
        <w:t>/A480M</w:t>
      </w:r>
      <w:r>
        <w:t>, No. 4.</w:t>
      </w:r>
    </w:p>
    <w:p w14:paraId="52C5DE2C" w14:textId="77777777" w:rsidR="00F84194" w:rsidRPr="004D64F6" w:rsidRDefault="00F84194" w:rsidP="000142FF">
      <w:pPr>
        <w:pStyle w:val="PR1"/>
      </w:pPr>
      <w:r>
        <w:t xml:space="preserve">Powder-Coat </w:t>
      </w:r>
      <w:r w:rsidRPr="004D64F6">
        <w:t xml:space="preserve">Finish: After cleaning and pretreating, apply manufacturer's standard two-coat, baked-on finish consisting of prime coat and thermosetting topcoat to a minimum dry film thickness of </w:t>
      </w:r>
      <w:r w:rsidRPr="007E1C8A">
        <w:rPr>
          <w:rStyle w:val="IP"/>
          <w:color w:val="auto"/>
        </w:rPr>
        <w:t>2 mils</w:t>
      </w:r>
      <w:r w:rsidRPr="007E1C8A" w:rsidDel="004D64F6">
        <w:rPr>
          <w:rStyle w:val="SI"/>
          <w:color w:val="auto"/>
        </w:rPr>
        <w:t xml:space="preserve"> (0.05 mm)</w:t>
      </w:r>
      <w:r w:rsidRPr="004D64F6">
        <w:t>.</w:t>
      </w:r>
    </w:p>
    <w:p w14:paraId="0BE91AC0" w14:textId="4927DD7F" w:rsidR="00F84194" w:rsidRDefault="00F84194" w:rsidP="000142FF">
      <w:pPr>
        <w:pStyle w:val="PR2"/>
        <w:contextualSpacing w:val="0"/>
      </w:pPr>
      <w:r w:rsidRPr="004D64F6">
        <w:t>Color and Gloss: [</w:t>
      </w:r>
      <w:r w:rsidRPr="004D64F6">
        <w:rPr>
          <w:b/>
        </w:rPr>
        <w:t>As indicated by manufacturer's designations</w:t>
      </w:r>
      <w:r w:rsidRPr="004D64F6">
        <w:t>] [</w:t>
      </w:r>
      <w:r w:rsidRPr="004D64F6">
        <w:rPr>
          <w:b/>
        </w:rPr>
        <w:t xml:space="preserve">Match </w:t>
      </w:r>
      <w:r w:rsidR="005B3D97" w:rsidRPr="004D64F6" w:rsidDel="00A13CA3">
        <w:rPr>
          <w:b/>
        </w:rPr>
        <w:t>Architect</w:t>
      </w:r>
      <w:r w:rsidR="005B3D97" w:rsidRPr="004D64F6">
        <w:rPr>
          <w:b/>
        </w:rPr>
        <w:t xml:space="preserve"> Director’s</w:t>
      </w:r>
      <w:r w:rsidRPr="004D64F6">
        <w:rPr>
          <w:b/>
        </w:rPr>
        <w:t xml:space="preserve"> Representative's </w:t>
      </w:r>
      <w:r>
        <w:rPr>
          <w:b/>
        </w:rPr>
        <w:t>sample</w:t>
      </w:r>
      <w:r>
        <w:t>] [</w:t>
      </w:r>
      <w:r>
        <w:rPr>
          <w:b/>
        </w:rPr>
        <w:t xml:space="preserve">As selected by </w:t>
      </w:r>
      <w:r w:rsidR="005B3D97" w:rsidDel="00A13CA3">
        <w:rPr>
          <w:b/>
        </w:rPr>
        <w:t>Architect</w:t>
      </w:r>
      <w:r w:rsidR="005B3D97">
        <w:rPr>
          <w:b/>
        </w:rPr>
        <w:t xml:space="preserve"> Director’s</w:t>
      </w:r>
      <w:r>
        <w:rPr>
          <w:b/>
        </w:rPr>
        <w:t xml:space="preserve"> Representative from manufacturer's full range</w:t>
      </w:r>
      <w:r>
        <w:t>] &lt;</w:t>
      </w:r>
      <w:r>
        <w:rPr>
          <w:b/>
        </w:rPr>
        <w:t>Insert color and gloss</w:t>
      </w:r>
      <w:r>
        <w:t>&gt;.</w:t>
      </w:r>
    </w:p>
    <w:p w14:paraId="08B3E649" w14:textId="77777777" w:rsidR="00F84194" w:rsidRDefault="00F84194" w:rsidP="000142FF">
      <w:pPr>
        <w:pStyle w:val="PRT"/>
      </w:pPr>
      <w:r>
        <w:t>EXECUTION</w:t>
      </w:r>
    </w:p>
    <w:p w14:paraId="78962A46" w14:textId="77777777" w:rsidR="00F84194" w:rsidRDefault="00F84194">
      <w:pPr>
        <w:pStyle w:val="ART"/>
      </w:pPr>
      <w:r>
        <w:t>INSTALLATION</w:t>
      </w:r>
    </w:p>
    <w:p w14:paraId="33E0C2A1" w14:textId="77777777" w:rsidR="00F84194" w:rsidRDefault="00F84194" w:rsidP="000142FF">
      <w:pPr>
        <w:pStyle w:val="PR1"/>
      </w:pPr>
      <w:r>
        <w:t>Install according to manufacturer's written instructions.</w:t>
      </w:r>
    </w:p>
    <w:p w14:paraId="5097766D" w14:textId="77777777" w:rsidR="00F84194" w:rsidRDefault="00F84194" w:rsidP="000142FF">
      <w:pPr>
        <w:pStyle w:val="PR1"/>
      </w:pPr>
      <w:r>
        <w:t>Locate and place vents level, plumb, and at indicated alignment with adjacent work.</w:t>
      </w:r>
    </w:p>
    <w:p w14:paraId="5DA70891" w14:textId="77777777" w:rsidR="00F84194" w:rsidRDefault="00F84194" w:rsidP="000142FF">
      <w:pPr>
        <w:pStyle w:val="PR1"/>
      </w:pPr>
      <w:r>
        <w:t>Attach vents securely in place using fasteners supplied or approved by manufacturer.</w:t>
      </w:r>
    </w:p>
    <w:p w14:paraId="6C007BC3" w14:textId="77777777" w:rsidR="00F84194" w:rsidRDefault="00F84194" w:rsidP="000142FF">
      <w:pPr>
        <w:pStyle w:val="PR1"/>
      </w:pPr>
      <w:r>
        <w:t>Protect unpainted surfaces that are in contact with concrete, masonry, or dissimilar metals from corrosion and galvanic action by applying a heavy coating of bituminous paint or by separating surfaces with waterproof gaskets or nonmetallic flashing.</w:t>
      </w:r>
    </w:p>
    <w:p w14:paraId="6998E6EA" w14:textId="77777777" w:rsidR="00F84194" w:rsidRDefault="00F84194" w:rsidP="000142FF">
      <w:pPr>
        <w:pStyle w:val="PR1"/>
      </w:pPr>
      <w:r>
        <w:t>Build vents into masonry work as construction progresses; comply with requirements in Section 042000 "Unit Masonry."</w:t>
      </w:r>
    </w:p>
    <w:p w14:paraId="29DFA19C" w14:textId="77777777" w:rsidR="00F84194" w:rsidRDefault="00F84194" w:rsidP="007E1C8A">
      <w:pPr>
        <w:pStyle w:val="SpecifierNote"/>
      </w:pPr>
      <w:r>
        <w:t>Retain two paragraphs below if any vents are installed in existing openings.</w:t>
      </w:r>
    </w:p>
    <w:p w14:paraId="0347A828" w14:textId="77777777" w:rsidR="00F84194" w:rsidRDefault="00F84194" w:rsidP="000142FF">
      <w:pPr>
        <w:pStyle w:val="PR1"/>
      </w:pPr>
      <w:r>
        <w:t>Provide perimeter reveals of uniform width for sealants and joint fillers, where indicated.</w:t>
      </w:r>
    </w:p>
    <w:p w14:paraId="6F0AA8C5" w14:textId="77777777" w:rsidR="00F84194" w:rsidRDefault="00F84194" w:rsidP="000142FF">
      <w:pPr>
        <w:pStyle w:val="PR1"/>
      </w:pPr>
      <w:r>
        <w:t>Use concealed anchorages.</w:t>
      </w:r>
    </w:p>
    <w:p w14:paraId="06F98E26" w14:textId="77777777" w:rsidR="00F84194" w:rsidRDefault="00F84194">
      <w:pPr>
        <w:pStyle w:val="ART"/>
      </w:pPr>
      <w:r>
        <w:t>ADJUSTING AND CLEANING</w:t>
      </w:r>
    </w:p>
    <w:p w14:paraId="2ECF06AC" w14:textId="77777777" w:rsidR="00F84194" w:rsidRDefault="00F84194" w:rsidP="000142FF">
      <w:pPr>
        <w:pStyle w:val="PR1"/>
      </w:pPr>
      <w:r>
        <w:t>Adjust flood vents for proper operation.</w:t>
      </w:r>
    </w:p>
    <w:p w14:paraId="573FB72B" w14:textId="77777777" w:rsidR="00F84194" w:rsidRDefault="00F84194" w:rsidP="000142FF">
      <w:pPr>
        <w:pStyle w:val="PR1"/>
      </w:pPr>
      <w:r>
        <w:t>Before final inspection, clean exposed surfaces with water and a mild soap or detergent not harmful to finishes. Thoroughly rinse surfaces and dry.</w:t>
      </w:r>
    </w:p>
    <w:p w14:paraId="4262DFC9" w14:textId="1BC4391E" w:rsidR="00F84194" w:rsidRDefault="00F84194" w:rsidP="000142FF">
      <w:pPr>
        <w:pStyle w:val="PR1"/>
      </w:pPr>
      <w:r>
        <w:t xml:space="preserve">Restore vents damaged during installation and construction, so no evidence remains of corrective work. If results of restoration are unsuccessful, as determined by </w:t>
      </w:r>
      <w:r w:rsidR="005B3D97" w:rsidDel="00A13CA3">
        <w:t>Architect</w:t>
      </w:r>
      <w:r w:rsidR="005B3D97">
        <w:t xml:space="preserve"> Director’s</w:t>
      </w:r>
      <w:r>
        <w:t xml:space="preserve"> Representative, remove damaged units and replace with new units.</w:t>
      </w:r>
    </w:p>
    <w:p w14:paraId="6FB89250" w14:textId="00C2DB36" w:rsidR="00F84194" w:rsidRDefault="00F84194" w:rsidP="00F84194">
      <w:pPr>
        <w:pStyle w:val="EOS"/>
      </w:pPr>
      <w:r w:rsidRPr="00F84194">
        <w:t>END OF SECTION 089516</w:t>
      </w:r>
    </w:p>
    <w:sectPr w:rsidR="00F84194"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89D900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4483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84194">
      <w:rPr>
        <w:rStyle w:val="NAM"/>
        <w:rFonts w:eastAsia="Calibri"/>
        <w:szCs w:val="22"/>
      </w:rPr>
      <w:t>089516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6D06"/>
    <w:rsid w:val="00121FAF"/>
    <w:rsid w:val="001968CC"/>
    <w:rsid w:val="001A0556"/>
    <w:rsid w:val="001B0038"/>
    <w:rsid w:val="001D4EAF"/>
    <w:rsid w:val="001D607E"/>
    <w:rsid w:val="001E324A"/>
    <w:rsid w:val="001F3D57"/>
    <w:rsid w:val="00211BB3"/>
    <w:rsid w:val="00261A8F"/>
    <w:rsid w:val="00265526"/>
    <w:rsid w:val="002661AC"/>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B3D97"/>
    <w:rsid w:val="005E1FF7"/>
    <w:rsid w:val="005F05C7"/>
    <w:rsid w:val="00602831"/>
    <w:rsid w:val="006325BC"/>
    <w:rsid w:val="00646FCD"/>
    <w:rsid w:val="00660C27"/>
    <w:rsid w:val="006C5E9C"/>
    <w:rsid w:val="00714D67"/>
    <w:rsid w:val="00727E30"/>
    <w:rsid w:val="007650F4"/>
    <w:rsid w:val="00766B2E"/>
    <w:rsid w:val="00766FDB"/>
    <w:rsid w:val="00774AAD"/>
    <w:rsid w:val="007E1C8A"/>
    <w:rsid w:val="00806110"/>
    <w:rsid w:val="00827B3E"/>
    <w:rsid w:val="00841EC4"/>
    <w:rsid w:val="00846D69"/>
    <w:rsid w:val="00877E6B"/>
    <w:rsid w:val="0088098A"/>
    <w:rsid w:val="00885A57"/>
    <w:rsid w:val="008D1886"/>
    <w:rsid w:val="008D2403"/>
    <w:rsid w:val="008D2470"/>
    <w:rsid w:val="00920C77"/>
    <w:rsid w:val="00952193"/>
    <w:rsid w:val="00966475"/>
    <w:rsid w:val="009718CB"/>
    <w:rsid w:val="009856FA"/>
    <w:rsid w:val="009C59C7"/>
    <w:rsid w:val="00A137BA"/>
    <w:rsid w:val="00A413CB"/>
    <w:rsid w:val="00A67950"/>
    <w:rsid w:val="00A825F6"/>
    <w:rsid w:val="00AA3200"/>
    <w:rsid w:val="00AB58B3"/>
    <w:rsid w:val="00AF5EB0"/>
    <w:rsid w:val="00B056A9"/>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483A"/>
    <w:rsid w:val="00E50071"/>
    <w:rsid w:val="00E75A7A"/>
    <w:rsid w:val="00E803C1"/>
    <w:rsid w:val="00E832DF"/>
    <w:rsid w:val="00E86A34"/>
    <w:rsid w:val="00E91B53"/>
    <w:rsid w:val="00EF082A"/>
    <w:rsid w:val="00EF27F8"/>
    <w:rsid w:val="00F35956"/>
    <w:rsid w:val="00F8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F84194"/>
    <w:rPr>
      <w:color w:val="009900"/>
      <w:u w:val="single"/>
    </w:rPr>
  </w:style>
  <w:style w:type="character" w:customStyle="1" w:styleId="PR2Char">
    <w:name w:val="PR2 Char"/>
    <w:link w:val="PR2"/>
    <w:rsid w:val="00F84194"/>
    <w:rPr>
      <w:sz w:val="22"/>
    </w:rPr>
  </w:style>
  <w:style w:type="character" w:customStyle="1" w:styleId="ARTChar">
    <w:name w:val="ART Char"/>
    <w:link w:val="ART"/>
    <w:rsid w:val="00F84194"/>
    <w:rPr>
      <w:sz w:val="22"/>
    </w:rPr>
  </w:style>
  <w:style w:type="character" w:customStyle="1" w:styleId="PR3Char">
    <w:name w:val="PR3 Char"/>
    <w:link w:val="PR3"/>
    <w:rsid w:val="00F84194"/>
    <w:rPr>
      <w:sz w:val="22"/>
    </w:rPr>
  </w:style>
  <w:style w:type="character" w:customStyle="1" w:styleId="PRTChar">
    <w:name w:val="PRT Char"/>
    <w:link w:val="PRT"/>
    <w:rsid w:val="00F84194"/>
    <w:rPr>
      <w:sz w:val="22"/>
    </w:rPr>
  </w:style>
  <w:style w:type="character" w:styleId="CommentReference">
    <w:name w:val="annotation reference"/>
    <w:basedOn w:val="DefaultParagraphFont"/>
    <w:uiPriority w:val="99"/>
    <w:semiHidden/>
    <w:unhideWhenUsed/>
    <w:rsid w:val="002661AC"/>
    <w:rPr>
      <w:sz w:val="16"/>
      <w:szCs w:val="16"/>
    </w:rPr>
  </w:style>
  <w:style w:type="paragraph" w:styleId="CommentText">
    <w:name w:val="annotation text"/>
    <w:basedOn w:val="Normal"/>
    <w:link w:val="CommentTextChar"/>
    <w:uiPriority w:val="99"/>
    <w:unhideWhenUsed/>
    <w:rsid w:val="002661AC"/>
    <w:rPr>
      <w:sz w:val="20"/>
    </w:rPr>
  </w:style>
  <w:style w:type="character" w:customStyle="1" w:styleId="CommentTextChar">
    <w:name w:val="Comment Text Char"/>
    <w:basedOn w:val="DefaultParagraphFont"/>
    <w:link w:val="CommentText"/>
    <w:uiPriority w:val="99"/>
    <w:rsid w:val="002661AC"/>
  </w:style>
  <w:style w:type="paragraph" w:styleId="CommentSubject">
    <w:name w:val="annotation subject"/>
    <w:basedOn w:val="CommentText"/>
    <w:next w:val="CommentText"/>
    <w:link w:val="CommentSubjectChar"/>
    <w:uiPriority w:val="99"/>
    <w:semiHidden/>
    <w:unhideWhenUsed/>
    <w:rsid w:val="002661AC"/>
    <w:rPr>
      <w:b/>
      <w:bCs/>
    </w:rPr>
  </w:style>
  <w:style w:type="character" w:customStyle="1" w:styleId="CommentSubjectChar">
    <w:name w:val="Comment Subject Char"/>
    <w:basedOn w:val="CommentTextChar"/>
    <w:link w:val="CommentSubject"/>
    <w:uiPriority w:val="99"/>
    <w:semiHidden/>
    <w:rsid w:val="00266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15148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46</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