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966C" w14:textId="43BC4F50" w:rsidR="00EA54AA" w:rsidRPr="00603F9C" w:rsidRDefault="00EA54AA" w:rsidP="00835BF1">
      <w:pPr>
        <w:pStyle w:val="SCT"/>
      </w:pPr>
      <w:r w:rsidRPr="00603F9C">
        <w:t>SECTION 0</w:t>
      </w:r>
      <w:r>
        <w:t>81</w:t>
      </w:r>
      <w:r w:rsidR="000F1A0A">
        <w:t>1</w:t>
      </w:r>
      <w:r>
        <w:t>6</w:t>
      </w:r>
      <w:r w:rsidR="000F1A0A">
        <w:t>3</w:t>
      </w:r>
      <w:r>
        <w:t xml:space="preserve">.26 - RESIDENTIAL </w:t>
      </w:r>
      <w:r w:rsidRPr="00603F9C">
        <w:t xml:space="preserve">ALUMINUM </w:t>
      </w:r>
      <w:r>
        <w:t>SCREEN AND STORM DOORS</w:t>
      </w:r>
    </w:p>
    <w:p w14:paraId="2FEDD29A" w14:textId="77777777" w:rsidR="00EA54AA" w:rsidRPr="005A2703" w:rsidRDefault="00EA54AA" w:rsidP="00835BF1">
      <w:pPr>
        <w:pStyle w:val="SpecifierNote"/>
      </w:pPr>
      <w:r w:rsidRPr="00A64F7F">
        <w:t>This section is intended to include residential quality aluminum storm doors, frames, and operating hardware, intended to be fastened to wood door frame.</w:t>
      </w:r>
    </w:p>
    <w:p w14:paraId="51B52547" w14:textId="77777777" w:rsidR="00EA54AA" w:rsidRPr="00603F9C" w:rsidRDefault="00EA54AA" w:rsidP="00835BF1">
      <w:pPr>
        <w:pStyle w:val="PRT"/>
      </w:pPr>
      <w:r w:rsidRPr="00EA54AA">
        <w:t>GENERAL</w:t>
      </w:r>
    </w:p>
    <w:p w14:paraId="2D63EBA3" w14:textId="77777777" w:rsidR="00EA54AA" w:rsidRDefault="00EA54AA" w:rsidP="00835BF1">
      <w:pPr>
        <w:pStyle w:val="ART"/>
      </w:pPr>
      <w:r w:rsidRPr="00EA54AA">
        <w:t>SUMMARY</w:t>
      </w:r>
    </w:p>
    <w:p w14:paraId="6D5393B2" w14:textId="77777777" w:rsidR="00EA54AA" w:rsidRDefault="00EA54AA" w:rsidP="00835BF1">
      <w:pPr>
        <w:pStyle w:val="PR1"/>
      </w:pPr>
      <w:r>
        <w:t xml:space="preserve">Section </w:t>
      </w:r>
      <w:r w:rsidRPr="00EA54AA">
        <w:t>Includes</w:t>
      </w:r>
      <w:r>
        <w:t>:</w:t>
      </w:r>
    </w:p>
    <w:p w14:paraId="3A55F871" w14:textId="77777777" w:rsidR="00EA54AA" w:rsidRPr="001564EE" w:rsidRDefault="00EA54AA" w:rsidP="00835BF1">
      <w:pPr>
        <w:pStyle w:val="PR2"/>
      </w:pPr>
      <w:r>
        <w:t xml:space="preserve">Residential </w:t>
      </w:r>
      <w:r w:rsidRPr="00EA54AA">
        <w:t>aluminum</w:t>
      </w:r>
      <w:r>
        <w:t xml:space="preserve"> storm doors, frames, and operating hardware. </w:t>
      </w:r>
    </w:p>
    <w:p w14:paraId="0F28ECBB" w14:textId="77777777" w:rsidR="00EA54AA" w:rsidRDefault="00EA54AA" w:rsidP="00835BF1">
      <w:pPr>
        <w:pStyle w:val="ART"/>
      </w:pPr>
      <w:r w:rsidRPr="00EA54AA">
        <w:t>SUBMITTALS</w:t>
      </w:r>
    </w:p>
    <w:p w14:paraId="300E8811" w14:textId="77777777" w:rsidR="00EA54AA" w:rsidRPr="00EA54AA" w:rsidRDefault="00EA54AA" w:rsidP="00835BF1">
      <w:pPr>
        <w:pStyle w:val="PR1"/>
      </w:pPr>
      <w:r w:rsidRPr="00EA54AA">
        <w:t>Submittals for this section are subject to the re-evaluation fee identified in Article 4 of the General Conditions.</w:t>
      </w:r>
    </w:p>
    <w:p w14:paraId="3886CE9D" w14:textId="77777777" w:rsidR="00EA54AA" w:rsidRPr="00EA54AA" w:rsidRDefault="00EA54AA" w:rsidP="00835BF1">
      <w:pPr>
        <w:pStyle w:val="PR1"/>
      </w:pPr>
      <w:r w:rsidRPr="00EA54AA">
        <w:t>Manufacturer’s installation instructions shall be provided along with product data.</w:t>
      </w:r>
    </w:p>
    <w:p w14:paraId="26B14018" w14:textId="77777777" w:rsidR="00EA54AA" w:rsidRPr="00EA54AA" w:rsidRDefault="00EA54AA" w:rsidP="00835BF1">
      <w:pPr>
        <w:pStyle w:val="PR1"/>
      </w:pPr>
      <w:r w:rsidRPr="00EA54AA">
        <w:t>Submittals shall be provided in the order in which they are specified and tabbed (for combined submittals).</w:t>
      </w:r>
    </w:p>
    <w:p w14:paraId="5970E34D" w14:textId="77777777" w:rsidR="00EA54AA" w:rsidRDefault="00EA54AA" w:rsidP="00835BF1">
      <w:pPr>
        <w:pStyle w:val="PR1"/>
      </w:pPr>
      <w:r w:rsidRPr="00EA54AA">
        <w:t>Product Data: for each</w:t>
      </w:r>
      <w:r>
        <w:t xml:space="preserve"> type and size of doors. </w:t>
      </w:r>
    </w:p>
    <w:p w14:paraId="5ACCD6EA" w14:textId="77777777" w:rsidR="00EA54AA" w:rsidRDefault="00EA54AA" w:rsidP="00835BF1">
      <w:pPr>
        <w:pStyle w:val="PR2"/>
      </w:pPr>
      <w:r w:rsidRPr="00603F9C">
        <w:t xml:space="preserve">Catalog </w:t>
      </w:r>
      <w:r w:rsidRPr="00EA54AA">
        <w:t>sheets</w:t>
      </w:r>
      <w:r w:rsidRPr="00603F9C">
        <w:t>, specifications, and installation instructions for door units.</w:t>
      </w:r>
    </w:p>
    <w:p w14:paraId="7F5DB5F5" w14:textId="77777777" w:rsidR="00EA54AA" w:rsidRDefault="00EA54AA" w:rsidP="00835BF1">
      <w:pPr>
        <w:pStyle w:val="PR1"/>
      </w:pPr>
      <w:r w:rsidRPr="00603F9C">
        <w:t xml:space="preserve">Shop Drawings:  </w:t>
      </w:r>
      <w:r>
        <w:t xml:space="preserve">for screen and storm doors. </w:t>
      </w:r>
    </w:p>
    <w:p w14:paraId="491A67DF" w14:textId="77777777" w:rsidR="00EA54AA" w:rsidRPr="00603F9C" w:rsidRDefault="00EA54AA" w:rsidP="00835BF1">
      <w:pPr>
        <w:pStyle w:val="PR2"/>
      </w:pPr>
      <w:r w:rsidRPr="00EA54AA">
        <w:t>Include</w:t>
      </w:r>
      <w:r>
        <w:t xml:space="preserve"> plans, elevations, sections, and details; hardware; and attachments to other work. </w:t>
      </w:r>
    </w:p>
    <w:p w14:paraId="150FB732" w14:textId="77777777" w:rsidR="00EA54AA" w:rsidRPr="00EA54AA" w:rsidRDefault="00EA54AA" w:rsidP="00835BF1">
      <w:pPr>
        <w:pStyle w:val="PR1"/>
      </w:pPr>
      <w:r>
        <w:t>Product Schedule</w:t>
      </w:r>
      <w:r w:rsidRPr="00EA54AA">
        <w:t>: For aluminum terrace doors</w:t>
      </w:r>
      <w:r w:rsidRPr="00835BF1">
        <w:rPr>
          <w:b/>
          <w:bCs/>
        </w:rPr>
        <w:t>.[</w:t>
      </w:r>
      <w:r w:rsidRPr="00EA54AA">
        <w:rPr>
          <w:b/>
          <w:bCs/>
        </w:rPr>
        <w:t> Use same designations indicated on Drawings</w:t>
      </w:r>
      <w:r w:rsidRPr="00835BF1">
        <w:t>.</w:t>
      </w:r>
      <w:r w:rsidRPr="00EA54AA">
        <w:t>]</w:t>
      </w:r>
    </w:p>
    <w:p w14:paraId="16F3C332" w14:textId="77777777" w:rsidR="00EA54AA" w:rsidRDefault="00EA54AA" w:rsidP="00835BF1">
      <w:pPr>
        <w:pStyle w:val="PR1"/>
      </w:pPr>
      <w:r w:rsidRPr="00EA54AA">
        <w:t>Quality Control Submittals</w:t>
      </w:r>
      <w:r>
        <w:t>:</w:t>
      </w:r>
    </w:p>
    <w:p w14:paraId="20941A53" w14:textId="77777777" w:rsidR="00EA54AA" w:rsidRDefault="00EA54AA" w:rsidP="00835BF1">
      <w:pPr>
        <w:pStyle w:val="PR2"/>
      </w:pPr>
      <w:r>
        <w:t>Sample Warranty: For manufacturer's special warranty.</w:t>
      </w:r>
    </w:p>
    <w:p w14:paraId="6CC2AEBA" w14:textId="77777777" w:rsidR="00EA54AA" w:rsidRDefault="00EA54AA" w:rsidP="00835BF1">
      <w:pPr>
        <w:pStyle w:val="PR1"/>
      </w:pPr>
      <w:r>
        <w:t xml:space="preserve">Contract </w:t>
      </w:r>
      <w:r w:rsidRPr="00EA54AA">
        <w:t>Closeout</w:t>
      </w:r>
      <w:r>
        <w:t xml:space="preserve"> Submittals</w:t>
      </w:r>
    </w:p>
    <w:p w14:paraId="03B607D7" w14:textId="77777777" w:rsidR="00EA54AA" w:rsidRDefault="00EA54AA" w:rsidP="00835BF1">
      <w:pPr>
        <w:pStyle w:val="PR2"/>
      </w:pPr>
      <w:r>
        <w:t xml:space="preserve">Maintenance Data: </w:t>
      </w:r>
      <w:r w:rsidRPr="00EA54AA">
        <w:t>For</w:t>
      </w:r>
      <w:r>
        <w:t> finishes, weather stripping, operable panels, and operating hardware to include in maintenance manuals.</w:t>
      </w:r>
    </w:p>
    <w:p w14:paraId="795776BA" w14:textId="77777777" w:rsidR="00EA54AA" w:rsidRDefault="00EA54AA" w:rsidP="00835BF1">
      <w:pPr>
        <w:pStyle w:val="ART"/>
      </w:pPr>
      <w:r w:rsidRPr="00EA54AA">
        <w:lastRenderedPageBreak/>
        <w:t>WARRANTY</w:t>
      </w:r>
    </w:p>
    <w:p w14:paraId="2B72C38B" w14:textId="63BB2DF6" w:rsidR="00EA54AA" w:rsidRDefault="00EA54AA" w:rsidP="00835BF1">
      <w:pPr>
        <w:pStyle w:val="SpecifierNote"/>
      </w:pPr>
      <w:r>
        <w:t>When warranties are required, verify with Director’s Representative counsel that warranties stated in this article are not less than remedies available to Director’s Representative under prevailing local laws.</w:t>
      </w:r>
    </w:p>
    <w:p w14:paraId="6CC47CA4" w14:textId="77777777" w:rsidR="00EA54AA" w:rsidRDefault="00EA54AA" w:rsidP="00835BF1">
      <w:pPr>
        <w:pStyle w:val="PR1"/>
      </w:pPr>
      <w:r>
        <w:t xml:space="preserve">Manufacturer's Special Warranty: Manufacturer agrees to repair or replace components of aluminum screen and storm doors </w:t>
      </w:r>
      <w:r w:rsidRPr="00EA54AA">
        <w:t>that</w:t>
      </w:r>
      <w:r>
        <w:t xml:space="preserve"> fail in materials or workmanship within specified warranty period.</w:t>
      </w:r>
    </w:p>
    <w:p w14:paraId="48EE94EA" w14:textId="77777777" w:rsidR="00EA54AA" w:rsidRDefault="00EA54AA" w:rsidP="00835BF1">
      <w:pPr>
        <w:pStyle w:val="SpecifierNote"/>
      </w:pPr>
      <w:r>
        <w:t>Verify available warranties and warranty periods.</w:t>
      </w:r>
    </w:p>
    <w:p w14:paraId="03D3C03C" w14:textId="77777777" w:rsidR="00EA54AA" w:rsidRDefault="00EA54AA" w:rsidP="00835BF1">
      <w:pPr>
        <w:pStyle w:val="PR2"/>
      </w:pPr>
      <w:r w:rsidRPr="00EA54AA">
        <w:t>Warranty</w:t>
      </w:r>
      <w:r>
        <w:t xml:space="preserve"> Period:</w:t>
      </w:r>
    </w:p>
    <w:p w14:paraId="6D826E7F" w14:textId="1EDF2CFB" w:rsidR="00EA54AA" w:rsidRPr="00EA54AA" w:rsidRDefault="00EA54AA" w:rsidP="00835BF1">
      <w:pPr>
        <w:pStyle w:val="PR3"/>
      </w:pPr>
      <w:r w:rsidRPr="00EA54AA">
        <w:t xml:space="preserve">Aluminum Screen and Storm Doors: 5 years.  </w:t>
      </w:r>
    </w:p>
    <w:p w14:paraId="3FD600E3" w14:textId="77777777" w:rsidR="00EA54AA" w:rsidRPr="00EA54AA" w:rsidRDefault="00EA54AA" w:rsidP="00835BF1">
      <w:pPr>
        <w:pStyle w:val="PR3"/>
      </w:pPr>
      <w:r w:rsidRPr="00EA54AA">
        <w:t xml:space="preserve">Screens: 5 years. </w:t>
      </w:r>
    </w:p>
    <w:p w14:paraId="0FECDCF5" w14:textId="77777777" w:rsidR="00EA54AA" w:rsidRPr="00EA54AA" w:rsidRDefault="00EA54AA" w:rsidP="00835BF1">
      <w:pPr>
        <w:pStyle w:val="PR3"/>
      </w:pPr>
      <w:r w:rsidRPr="00EA54AA">
        <w:t xml:space="preserve">Glass: 10 years. </w:t>
      </w:r>
    </w:p>
    <w:p w14:paraId="0CE56A57" w14:textId="77777777" w:rsidR="00EA54AA" w:rsidRDefault="00EA54AA" w:rsidP="00835BF1">
      <w:pPr>
        <w:pStyle w:val="PR3"/>
      </w:pPr>
      <w:r w:rsidRPr="00EA54AA">
        <w:t>Hardware</w:t>
      </w:r>
      <w:r>
        <w:t xml:space="preserve">: 5 year for finishes/90-Day mechanical. </w:t>
      </w:r>
    </w:p>
    <w:p w14:paraId="582D3C15" w14:textId="77777777" w:rsidR="00EA54AA" w:rsidRPr="00603F9C" w:rsidRDefault="00EA54AA" w:rsidP="00835BF1">
      <w:pPr>
        <w:pStyle w:val="PRT"/>
      </w:pPr>
      <w:r w:rsidRPr="00EA54AA">
        <w:t>PRODUCTS</w:t>
      </w:r>
    </w:p>
    <w:p w14:paraId="5A66DF79" w14:textId="77777777" w:rsidR="00EA54AA" w:rsidRPr="00EA54AA" w:rsidRDefault="00EA54AA" w:rsidP="00835BF1">
      <w:pPr>
        <w:pStyle w:val="SpecifierNote"/>
      </w:pPr>
      <w:r w:rsidRPr="00EA54AA">
        <w:t xml:space="preserve">Review Basis-of-Design Product to ensure aesthetics and type of storm door suits project.  </w:t>
      </w:r>
    </w:p>
    <w:p w14:paraId="379809BD" w14:textId="77777777" w:rsidR="00EA54AA" w:rsidRPr="00EA54AA" w:rsidRDefault="00EA54AA" w:rsidP="00835BF1">
      <w:pPr>
        <w:pStyle w:val="ART"/>
      </w:pPr>
      <w:r w:rsidRPr="00EA54AA">
        <w:t>MANUFACTURERS</w:t>
      </w:r>
    </w:p>
    <w:p w14:paraId="5EBA56E6" w14:textId="7F594292" w:rsidR="00EA54AA" w:rsidRPr="00835BF1" w:rsidRDefault="00EA54AA" w:rsidP="00835BF1">
      <w:pPr>
        <w:pStyle w:val="PR1"/>
        <w:rPr>
          <w:rStyle w:val="SAhyperlink"/>
          <w:color w:val="auto"/>
          <w:u w:val="none"/>
        </w:rPr>
      </w:pPr>
      <w:bookmarkStart w:id="0" w:name="ptBookmark9894"/>
      <w:r w:rsidRPr="00835BF1">
        <w:rPr>
          <w:rStyle w:val="SAhyperlink"/>
          <w:color w:val="auto"/>
          <w:u w:val="none"/>
        </w:rPr>
        <w:t xml:space="preserve">Basis-of-Design Product: Subject to compliance with requirements, </w:t>
      </w:r>
      <w:r w:rsidRPr="00EA54AA">
        <w:rPr>
          <w:rStyle w:val="SAhyperlink"/>
          <w:color w:val="auto"/>
          <w:u w:val="none"/>
        </w:rPr>
        <w:t>provide ProVia</w:t>
      </w:r>
      <w:r w:rsidRPr="00835BF1">
        <w:rPr>
          <w:rStyle w:val="SAhyperlink"/>
          <w:color w:val="auto"/>
          <w:u w:val="none"/>
        </w:rPr>
        <w:t xml:space="preserve">; Deluxe Screen Doors or equal. </w:t>
      </w:r>
    </w:p>
    <w:bookmarkEnd w:id="0"/>
    <w:p w14:paraId="2DA49B15" w14:textId="77777777" w:rsidR="00EA54AA" w:rsidRDefault="00EA54AA" w:rsidP="00835BF1">
      <w:pPr>
        <w:pStyle w:val="PR1"/>
      </w:pPr>
      <w:r w:rsidRPr="00EA54AA">
        <w:t>Source Limitations: Obtain aluminum</w:t>
      </w:r>
      <w:r>
        <w:t xml:space="preserve"> terrace doors from single source from single manufacturer.</w:t>
      </w:r>
    </w:p>
    <w:p w14:paraId="1EDE5331" w14:textId="77777777" w:rsidR="00EA54AA" w:rsidRPr="00603F9C" w:rsidRDefault="00EA54AA" w:rsidP="00835BF1">
      <w:pPr>
        <w:pStyle w:val="ART"/>
      </w:pPr>
      <w:r w:rsidRPr="00EA54AA">
        <w:t>MATERIALS</w:t>
      </w:r>
    </w:p>
    <w:p w14:paraId="522A3B1E" w14:textId="77777777" w:rsidR="00EA54AA" w:rsidRPr="0099113D" w:rsidRDefault="00EA54AA" w:rsidP="00EA54AA">
      <w:pPr>
        <w:pStyle w:val="PR1"/>
        <w:numPr>
          <w:ilvl w:val="4"/>
          <w:numId w:val="14"/>
        </w:numPr>
      </w:pPr>
      <w:r w:rsidRPr="0099113D">
        <w:t>Door Stiles and Rails, Frame Sections:  Hollow extruded aluminum sections, structurally suitable for opening sizes.</w:t>
      </w:r>
    </w:p>
    <w:p w14:paraId="392AD035" w14:textId="77777777" w:rsidR="00EA54AA" w:rsidRPr="00603F9C" w:rsidRDefault="00EA54AA" w:rsidP="00835BF1">
      <w:pPr>
        <w:pStyle w:val="PR2"/>
        <w:numPr>
          <w:ilvl w:val="5"/>
          <w:numId w:val="14"/>
        </w:numPr>
      </w:pPr>
      <w:r w:rsidRPr="00EA54AA">
        <w:t>Aluminum</w:t>
      </w:r>
      <w:r w:rsidRPr="00603F9C">
        <w:t xml:space="preserve"> extrusions; 6063-T52.</w:t>
      </w:r>
    </w:p>
    <w:p w14:paraId="3A8240B8" w14:textId="77777777" w:rsidR="00EA54AA" w:rsidRPr="00EA54AA" w:rsidRDefault="00EA54AA" w:rsidP="00EA54AA">
      <w:pPr>
        <w:pStyle w:val="PR1"/>
        <w:numPr>
          <w:ilvl w:val="4"/>
          <w:numId w:val="14"/>
        </w:numPr>
      </w:pPr>
      <w:r w:rsidRPr="00EA54AA">
        <w:t xml:space="preserve">Weatherstripping: wool pile or soft PVC.  </w:t>
      </w:r>
    </w:p>
    <w:p w14:paraId="31F9A6EA" w14:textId="77777777" w:rsidR="00EA54AA" w:rsidRPr="00EA54AA" w:rsidRDefault="00EA54AA" w:rsidP="00835BF1">
      <w:pPr>
        <w:pStyle w:val="PR1"/>
      </w:pPr>
      <w:r w:rsidRPr="00EA54AA">
        <w:t>Insect Screen:  Aluminum mesh, woven to 18/14 size.</w:t>
      </w:r>
    </w:p>
    <w:p w14:paraId="51853134" w14:textId="77777777" w:rsidR="00EA54AA" w:rsidRPr="00EA54AA" w:rsidRDefault="00EA54AA" w:rsidP="00835BF1">
      <w:pPr>
        <w:pStyle w:val="PR1"/>
      </w:pPr>
      <w:r w:rsidRPr="00EA54AA">
        <w:t>Corner Spigots:  Die cast zinc alloy or extruded aluminum.</w:t>
      </w:r>
    </w:p>
    <w:p w14:paraId="7DBD7BB1" w14:textId="77777777" w:rsidR="00EA54AA" w:rsidRPr="00EA54AA" w:rsidRDefault="00EA54AA" w:rsidP="00835BF1">
      <w:pPr>
        <w:pStyle w:val="PR1"/>
      </w:pPr>
      <w:r w:rsidRPr="00EA54AA">
        <w:t>Fasteners:  Stainless steel.</w:t>
      </w:r>
    </w:p>
    <w:p w14:paraId="693F3367" w14:textId="77777777" w:rsidR="00EA54AA" w:rsidRPr="0099113D" w:rsidRDefault="00EA54AA" w:rsidP="00835BF1">
      <w:pPr>
        <w:pStyle w:val="PR1"/>
      </w:pPr>
      <w:r w:rsidRPr="00EA54AA">
        <w:t>Window Track:</w:t>
      </w:r>
      <w:r w:rsidRPr="0099113D">
        <w:t xml:space="preserve">  Rigid vinyl extrusions.</w:t>
      </w:r>
    </w:p>
    <w:p w14:paraId="38A3EB3B" w14:textId="77777777" w:rsidR="00EA54AA" w:rsidRDefault="00EA54AA" w:rsidP="00835BF1">
      <w:pPr>
        <w:pStyle w:val="ART"/>
      </w:pPr>
      <w:r w:rsidRPr="00EA54AA">
        <w:lastRenderedPageBreak/>
        <w:t>GLAZING</w:t>
      </w:r>
    </w:p>
    <w:p w14:paraId="03841718" w14:textId="6DE11697" w:rsidR="00EA54AA" w:rsidRDefault="00EA54AA" w:rsidP="00835BF1">
      <w:pPr>
        <w:pStyle w:val="SpecifierNote"/>
      </w:pPr>
      <w:r>
        <w:t>Retain second option in "Glass and Glazing" paragraph below if glass and glazing requirements are indicated in Section 088000 "Glazing." Revise for custom glass or glazing requirements if available from selected manufacturers.</w:t>
      </w:r>
    </w:p>
    <w:p w14:paraId="7D76B354" w14:textId="77777777" w:rsidR="00EA54AA" w:rsidRDefault="00EA54AA" w:rsidP="00EA54AA">
      <w:pPr>
        <w:pStyle w:val="PR1"/>
      </w:pPr>
      <w:r>
        <w:t>Glass and Glazing: Manufacturer's standard glazing system that produces weathertight seal. [</w:t>
      </w:r>
      <w:r>
        <w:rPr>
          <w:b/>
        </w:rPr>
        <w:t>Comply with requirements indicated in Section 088000 "Glazing."</w:t>
      </w:r>
      <w:r>
        <w:t>] &lt;</w:t>
      </w:r>
      <w:r>
        <w:rPr>
          <w:b/>
        </w:rPr>
        <w:t>Insert glazing requirements.</w:t>
      </w:r>
      <w:r>
        <w:t>&gt;</w:t>
      </w:r>
    </w:p>
    <w:p w14:paraId="4DCAA5E2" w14:textId="5D106EEE" w:rsidR="00EA54AA" w:rsidRDefault="00EA54AA" w:rsidP="00835BF1">
      <w:pPr>
        <w:pStyle w:val="SpecifierNote"/>
      </w:pPr>
      <w:r>
        <w:t>Delete "Glass," "Safety Glazing Labeling," "Tint," subparagraphs below if retaining third option in "Glass and Glazing" paragraph above.</w:t>
      </w:r>
    </w:p>
    <w:p w14:paraId="724ABF6B" w14:textId="77777777" w:rsidR="00EA54AA" w:rsidRDefault="00EA54AA" w:rsidP="00835BF1">
      <w:pPr>
        <w:pStyle w:val="PR2"/>
      </w:pPr>
      <w:r>
        <w:t xml:space="preserve">Glass: ASTM C1036, Type 1, q3, Category II safety glass complying with testing </w:t>
      </w:r>
      <w:r w:rsidRPr="00EA54AA">
        <w:t>requirements</w:t>
      </w:r>
      <w:r>
        <w:t xml:space="preserve"> in 16 CFR 1201.</w:t>
      </w:r>
    </w:p>
    <w:p w14:paraId="389E506D" w14:textId="76B43363" w:rsidR="00EA54AA" w:rsidRDefault="00EA54AA" w:rsidP="00835BF1">
      <w:pPr>
        <w:pStyle w:val="SpecifierNote"/>
        <w:spacing w:before="0"/>
      </w:pPr>
      <w:r>
        <w:t xml:space="preserve">Retain "Safety Glazing Labeling" subparagraph below if applicable and if labeling is required. Not all manufacturers participate in third-party testing programs. </w:t>
      </w:r>
    </w:p>
    <w:p w14:paraId="2C803672" w14:textId="77777777" w:rsidR="00EA54AA" w:rsidRDefault="00EA54AA" w:rsidP="00835BF1">
      <w:pPr>
        <w:pStyle w:val="SpecifierNote"/>
        <w:spacing w:before="0"/>
      </w:pPr>
      <w:r>
        <w:t xml:space="preserve">Safety Glazing Certification Council (SGCC). </w:t>
      </w:r>
    </w:p>
    <w:p w14:paraId="4DB58CE1" w14:textId="77777777" w:rsidR="00EA54AA" w:rsidRPr="00EA54AA" w:rsidRDefault="00EA54AA" w:rsidP="00835BF1">
      <w:pPr>
        <w:pStyle w:val="PR2"/>
        <w:spacing w:before="0"/>
      </w:pPr>
      <w:r w:rsidRPr="00EA54AA">
        <w:t xml:space="preserve">Safety Glazing Labeling: Permanently mark safety glazing with certification label of </w:t>
      </w:r>
      <w:r w:rsidRPr="00835BF1">
        <w:rPr>
          <w:b/>
          <w:bCs/>
        </w:rPr>
        <w:t>[</w:t>
      </w:r>
      <w:r w:rsidRPr="00EA54AA">
        <w:rPr>
          <w:b/>
          <w:bCs/>
        </w:rPr>
        <w:t>the SGCC</w:t>
      </w:r>
      <w:r w:rsidRPr="00835BF1">
        <w:rPr>
          <w:b/>
          <w:bCs/>
        </w:rPr>
        <w:t>] [</w:t>
      </w:r>
      <w:r w:rsidRPr="00EA54AA">
        <w:rPr>
          <w:b/>
          <w:bCs/>
        </w:rPr>
        <w:t>the SGCC or another certification agency acceptable to authorities having jurisdiction</w:t>
      </w:r>
      <w:r w:rsidRPr="00835BF1">
        <w:rPr>
          <w:b/>
          <w:bCs/>
        </w:rPr>
        <w:t>] [</w:t>
      </w:r>
      <w:r w:rsidRPr="00EA54AA">
        <w:rPr>
          <w:b/>
          <w:bCs/>
        </w:rPr>
        <w:t>or</w:t>
      </w:r>
      <w:r w:rsidRPr="00835BF1">
        <w:rPr>
          <w:b/>
          <w:bCs/>
        </w:rPr>
        <w:t>] [</w:t>
      </w:r>
      <w:r w:rsidRPr="00EA54AA">
        <w:rPr>
          <w:b/>
          <w:bCs/>
        </w:rPr>
        <w:t>the manufacturer</w:t>
      </w:r>
      <w:r w:rsidRPr="00835BF1">
        <w:rPr>
          <w:b/>
          <w:bCs/>
        </w:rPr>
        <w:t>]</w:t>
      </w:r>
      <w:r w:rsidRPr="00EA54AA">
        <w:t>. Label shall indicate manufacturer's name, type of glass, thickness, and safety glazing standard with which glass complies.</w:t>
      </w:r>
    </w:p>
    <w:p w14:paraId="48EA68EE" w14:textId="77777777" w:rsidR="00EA54AA" w:rsidRDefault="00EA54AA" w:rsidP="00835BF1">
      <w:pPr>
        <w:pStyle w:val="PR2"/>
      </w:pPr>
      <w:r w:rsidRPr="00EA54AA">
        <w:t>Tint: [</w:t>
      </w:r>
      <w:r>
        <w:rPr>
          <w:b/>
        </w:rPr>
        <w:t>Clear</w:t>
      </w:r>
      <w:r>
        <w:t>] [</w:t>
      </w:r>
      <w:r>
        <w:rPr>
          <w:b/>
        </w:rPr>
        <w:t>Gray</w:t>
      </w:r>
      <w:r>
        <w:t>] [</w:t>
      </w:r>
      <w:r>
        <w:rPr>
          <w:b/>
        </w:rPr>
        <w:t>Bronze</w:t>
      </w:r>
      <w:r>
        <w:t>] [</w:t>
      </w:r>
      <w:r>
        <w:rPr>
          <w:b/>
        </w:rPr>
        <w:t>Green</w:t>
      </w:r>
      <w:r>
        <w:t>] &lt;</w:t>
      </w:r>
      <w:r>
        <w:rPr>
          <w:b/>
        </w:rPr>
        <w:t>Insert tint</w:t>
      </w:r>
      <w:r>
        <w:t>&gt;.</w:t>
      </w:r>
    </w:p>
    <w:p w14:paraId="63C86074" w14:textId="77777777" w:rsidR="00EA54AA" w:rsidRPr="00603F9C" w:rsidRDefault="00EA54AA" w:rsidP="00835BF1">
      <w:pPr>
        <w:pStyle w:val="SpecifierNote"/>
      </w:pPr>
      <w:r>
        <w:t xml:space="preserve">Retain subparagraph below for standard or custom size doors. Acrylic is required for custom size storm doors where the sash size is greater than 20 square feet of the sash weight is greater than 36 pounds. </w:t>
      </w:r>
    </w:p>
    <w:p w14:paraId="192934DC" w14:textId="77777777" w:rsidR="00EA54AA" w:rsidRDefault="00EA54AA" w:rsidP="00EA54AA">
      <w:pPr>
        <w:pStyle w:val="PR1"/>
      </w:pPr>
      <w:r>
        <w:t xml:space="preserve">Plastic </w:t>
      </w:r>
      <w:r w:rsidRPr="00EA54AA">
        <w:t>Glazing</w:t>
      </w:r>
      <w:r>
        <w:t>: comply with 16 CFR 1201, Category II.</w:t>
      </w:r>
    </w:p>
    <w:p w14:paraId="5CDD92EB" w14:textId="77777777" w:rsidR="00EA54AA" w:rsidRDefault="00EA54AA" w:rsidP="00835BF1">
      <w:pPr>
        <w:pStyle w:val="PR2"/>
      </w:pPr>
      <w:r>
        <w:t>Labeling: Permanently mark plastic glazing with certification label of an agency acceptable to authorities having jurisdiction. Label shall indicate manufacturer's name, type of plastic, thickness, and safety glazing standard with which plastic glazing complies.</w:t>
      </w:r>
    </w:p>
    <w:p w14:paraId="3B5A27A6" w14:textId="77777777" w:rsidR="00EA54AA" w:rsidRDefault="00EA54AA" w:rsidP="00835BF1">
      <w:pPr>
        <w:pStyle w:val="PR2"/>
        <w:spacing w:before="0"/>
      </w:pPr>
      <w:r>
        <w:t>Plastic Glazing: Transparent acrylic sheet; ASTM D4802, [</w:t>
      </w:r>
      <w:r>
        <w:rPr>
          <w:b/>
        </w:rPr>
        <w:t>Category A-1 (cell cast)</w:t>
      </w:r>
      <w:r>
        <w:t>] [</w:t>
      </w:r>
      <w:r>
        <w:rPr>
          <w:b/>
        </w:rPr>
        <w:t>Category A-2 (continuously cast)</w:t>
      </w:r>
      <w:r>
        <w:t>] [</w:t>
      </w:r>
      <w:r>
        <w:rPr>
          <w:b/>
        </w:rPr>
        <w:t>or</w:t>
      </w:r>
      <w:r>
        <w:t>] [</w:t>
      </w:r>
      <w:r>
        <w:rPr>
          <w:b/>
        </w:rPr>
        <w:t>Category B-1 (continuously manufactured)</w:t>
      </w:r>
      <w:r>
        <w:t>], Finish 1 (smooth or polished), Type UVF (UV filtering).</w:t>
      </w:r>
    </w:p>
    <w:p w14:paraId="0CAFE2D3" w14:textId="7A246422" w:rsidR="00EA54AA" w:rsidRDefault="00EA54AA" w:rsidP="00835BF1">
      <w:pPr>
        <w:pStyle w:val="SpecifierNote"/>
        <w:spacing w:before="0"/>
      </w:pPr>
      <w:r>
        <w:t>Retain "Nominal Thickness" subparagraph below if thickness is not indicated on Drawings.</w:t>
      </w:r>
    </w:p>
    <w:p w14:paraId="529D721F" w14:textId="1315532A" w:rsidR="00EA54AA" w:rsidRPr="00835BF1" w:rsidRDefault="00EA54AA" w:rsidP="00835BF1">
      <w:pPr>
        <w:pStyle w:val="PR2"/>
        <w:spacing w:before="0"/>
        <w:rPr>
          <w:b/>
          <w:bCs/>
        </w:rPr>
      </w:pPr>
      <w:r w:rsidRPr="00EA54AA">
        <w:t xml:space="preserve">Nominal Thickness: </w:t>
      </w:r>
      <w:r w:rsidRPr="00835BF1">
        <w:rPr>
          <w:b/>
          <w:bCs/>
        </w:rPr>
        <w:t>[</w:t>
      </w:r>
      <w:r w:rsidRPr="00835BF1">
        <w:rPr>
          <w:rStyle w:val="IP"/>
          <w:b/>
          <w:bCs/>
          <w:color w:val="auto"/>
        </w:rPr>
        <w:t>0.093 inch</w:t>
      </w:r>
      <w:r w:rsidRPr="00835BF1">
        <w:rPr>
          <w:b/>
          <w:bCs/>
        </w:rPr>
        <w:t>] [</w:t>
      </w:r>
      <w:r w:rsidRPr="00835BF1">
        <w:rPr>
          <w:rStyle w:val="IP"/>
          <w:b/>
          <w:bCs/>
          <w:color w:val="auto"/>
        </w:rPr>
        <w:t>0.118 inch</w:t>
      </w:r>
      <w:r w:rsidRPr="00835BF1">
        <w:rPr>
          <w:b/>
          <w:bCs/>
        </w:rPr>
        <w:t>] [</w:t>
      </w:r>
      <w:r w:rsidRPr="00835BF1">
        <w:rPr>
          <w:rStyle w:val="IP"/>
          <w:b/>
          <w:bCs/>
          <w:color w:val="auto"/>
        </w:rPr>
        <w:t>0.177 inch</w:t>
      </w:r>
      <w:r w:rsidRPr="00835BF1">
        <w:rPr>
          <w:b/>
          <w:bCs/>
        </w:rPr>
        <w:t>] [</w:t>
      </w:r>
      <w:r w:rsidRPr="00835BF1">
        <w:rPr>
          <w:rStyle w:val="IP"/>
          <w:b/>
          <w:bCs/>
          <w:color w:val="auto"/>
        </w:rPr>
        <w:t>0.236 inch</w:t>
      </w:r>
      <w:r w:rsidRPr="00835BF1">
        <w:rPr>
          <w:b/>
          <w:bCs/>
        </w:rPr>
        <w:t>] &lt;</w:t>
      </w:r>
      <w:r w:rsidRPr="00EA54AA">
        <w:rPr>
          <w:b/>
          <w:bCs/>
        </w:rPr>
        <w:t>Insert dimension</w:t>
      </w:r>
      <w:r w:rsidRPr="00835BF1">
        <w:rPr>
          <w:b/>
          <w:bCs/>
        </w:rPr>
        <w:t>&gt;.</w:t>
      </w:r>
    </w:p>
    <w:p w14:paraId="7D2FF550" w14:textId="77777777" w:rsidR="00EA54AA" w:rsidRPr="00835BF1" w:rsidRDefault="00EA54AA" w:rsidP="00835BF1">
      <w:pPr>
        <w:pStyle w:val="PR2"/>
        <w:rPr>
          <w:b/>
          <w:bCs/>
        </w:rPr>
      </w:pPr>
      <w:r w:rsidRPr="00EA54AA">
        <w:t>Color</w:t>
      </w:r>
      <w:r w:rsidRPr="00F91843">
        <w:t xml:space="preserve">: </w:t>
      </w:r>
      <w:r w:rsidRPr="00835BF1">
        <w:rPr>
          <w:b/>
          <w:bCs/>
        </w:rPr>
        <w:t>[Colorless] [As selected by Director’s Representative from manufacturer's full range] &lt;Insert color&gt;.</w:t>
      </w:r>
    </w:p>
    <w:p w14:paraId="33E2E70A" w14:textId="77777777" w:rsidR="00EA54AA" w:rsidRDefault="00EA54AA" w:rsidP="00835BF1">
      <w:pPr>
        <w:pStyle w:val="ART"/>
      </w:pPr>
      <w:r w:rsidRPr="00EA54AA">
        <w:t>HARDWARE</w:t>
      </w:r>
    </w:p>
    <w:p w14:paraId="22C6308B" w14:textId="77777777" w:rsidR="00EA54AA" w:rsidRPr="00EA54AA" w:rsidRDefault="00EA54AA" w:rsidP="00835BF1">
      <w:pPr>
        <w:pStyle w:val="PR1"/>
      </w:pPr>
      <w:r w:rsidRPr="00EA54AA">
        <w:t>Hinges:  Stainless steel leaves and pin, nylon thrust bearings.</w:t>
      </w:r>
    </w:p>
    <w:p w14:paraId="28410A08" w14:textId="77777777" w:rsidR="00EA54AA" w:rsidRPr="00EA54AA" w:rsidRDefault="00EA54AA" w:rsidP="00835BF1">
      <w:pPr>
        <w:pStyle w:val="PR1"/>
      </w:pPr>
      <w:r w:rsidRPr="00EA54AA">
        <w:t>Latch:  Die cast steel or cast aluminum knob on exterior, lever or thumb push latch on interior, tumbler lock cylinder with two keys, steel pin and spring stop.</w:t>
      </w:r>
    </w:p>
    <w:p w14:paraId="622A9DF6" w14:textId="77777777" w:rsidR="00EA54AA" w:rsidRPr="00EA54AA" w:rsidRDefault="00EA54AA" w:rsidP="00835BF1">
      <w:pPr>
        <w:pStyle w:val="PR1"/>
      </w:pPr>
      <w:r w:rsidRPr="00EA54AA">
        <w:t>Closer:  Adjustable, spring loaded, hydraulic cylinder with hold open feature.</w:t>
      </w:r>
    </w:p>
    <w:p w14:paraId="17FAC408" w14:textId="77777777" w:rsidR="00EA54AA" w:rsidRPr="00EA54AA" w:rsidRDefault="00EA54AA" w:rsidP="00835BF1">
      <w:pPr>
        <w:pStyle w:val="PR1"/>
      </w:pPr>
      <w:r w:rsidRPr="00EA54AA">
        <w:t>Stop:  Storm chain with spring safety cushion.</w:t>
      </w:r>
    </w:p>
    <w:p w14:paraId="0A3F1C55" w14:textId="77777777" w:rsidR="00EA54AA" w:rsidRPr="0099113D" w:rsidRDefault="00EA54AA" w:rsidP="00835BF1">
      <w:pPr>
        <w:pStyle w:val="PR1"/>
      </w:pPr>
      <w:r w:rsidRPr="00EA54AA">
        <w:t>Weatherstripping</w:t>
      </w:r>
      <w:r w:rsidRPr="0099113D">
        <w:t>:  Full perimeter set in frame slot, full width of door leaf adjustable or retracting drop sill sweep.</w:t>
      </w:r>
    </w:p>
    <w:p w14:paraId="322EAFE9" w14:textId="77777777" w:rsidR="00EA54AA" w:rsidRDefault="00EA54AA" w:rsidP="00835BF1">
      <w:pPr>
        <w:pStyle w:val="ART"/>
      </w:pPr>
      <w:r>
        <w:t>GENERAL FINISH REQUIREMENTS</w:t>
      </w:r>
    </w:p>
    <w:p w14:paraId="441F5EFA" w14:textId="77777777" w:rsidR="00EA54AA" w:rsidRPr="00EA54AA" w:rsidRDefault="00EA54AA" w:rsidP="00835BF1">
      <w:pPr>
        <w:pStyle w:val="PR1"/>
      </w:pPr>
      <w:r w:rsidRPr="00EA54AA">
        <w:t>Comply with NAAMM's "Metal Finishes Manual for Architectural and Metal Products" for recommendations for applying and designating finishes.</w:t>
      </w:r>
    </w:p>
    <w:p w14:paraId="028B74CA" w14:textId="77777777" w:rsidR="00EA54AA" w:rsidRPr="00EA54AA" w:rsidRDefault="00EA54AA" w:rsidP="00835BF1">
      <w:pPr>
        <w:pStyle w:val="PR1"/>
      </w:pPr>
      <w:r w:rsidRPr="00EA54AA">
        <w:t>Protect mechanical finishes on exposed surfaces from damage by applying a strippable, temporary protective covering before shipping.</w:t>
      </w:r>
    </w:p>
    <w:p w14:paraId="3B0C264D" w14:textId="77777777" w:rsidR="00EA54AA" w:rsidRDefault="00EA54AA" w:rsidP="00835BF1">
      <w:pPr>
        <w:pStyle w:val="PR1"/>
      </w:pPr>
      <w:r w:rsidRPr="00EA54AA">
        <w:t>Appearance</w:t>
      </w:r>
      <w:r>
        <w:t xml:space="preserv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14:paraId="5C26254D" w14:textId="77777777" w:rsidR="00EA54AA" w:rsidRDefault="00EA54AA" w:rsidP="00835BF1">
      <w:pPr>
        <w:pStyle w:val="ART"/>
      </w:pPr>
      <w:r w:rsidRPr="00EA54AA">
        <w:t>ALUMINUM</w:t>
      </w:r>
      <w:r>
        <w:t xml:space="preserve"> FINISHES</w:t>
      </w:r>
    </w:p>
    <w:p w14:paraId="3E71D6D6" w14:textId="3424280F" w:rsidR="00EA54AA" w:rsidRDefault="00EA54AA" w:rsidP="00835BF1">
      <w:pPr>
        <w:pStyle w:val="SpecifierNote"/>
      </w:pPr>
      <w:r>
        <w:t>"Baked-Enamel or Powder-Coat Finish" paragraph below references AAMA standard for pigmented organic coating on extrusions and panels.</w:t>
      </w:r>
    </w:p>
    <w:p w14:paraId="304B9DBE" w14:textId="23DCCC19" w:rsidR="00EA54AA" w:rsidRDefault="00EA54AA" w:rsidP="00835BF1">
      <w:pPr>
        <w:pStyle w:val="PR1"/>
      </w:pPr>
      <w:r>
        <w:t xml:space="preserve">Baked-Enamel or Powder-Coat Finish: AAMA 2603 except with a minimum dry film thickness </w:t>
      </w:r>
      <w:r w:rsidRPr="00F91843">
        <w:t xml:space="preserve">of </w:t>
      </w:r>
      <w:r w:rsidRPr="00835BF1">
        <w:rPr>
          <w:rStyle w:val="IP"/>
          <w:color w:val="auto"/>
        </w:rPr>
        <w:t>1.5 mils</w:t>
      </w:r>
      <w:r w:rsidRPr="00F91843">
        <w:t xml:space="preserve">. </w:t>
      </w:r>
      <w:r w:rsidRPr="00EA54AA">
        <w:t>Comply</w:t>
      </w:r>
      <w:r w:rsidRPr="00F91843">
        <w:t xml:space="preserve"> </w:t>
      </w:r>
      <w:r>
        <w:t>with coating manufacturer's written instructions for cleaning, conversion coating, and applying and baking finish.</w:t>
      </w:r>
    </w:p>
    <w:p w14:paraId="5FEF5F3C" w14:textId="77777777" w:rsidR="00EA54AA" w:rsidRDefault="00EA54AA" w:rsidP="00835BF1">
      <w:pPr>
        <w:pStyle w:val="PR2"/>
      </w:pPr>
      <w:r>
        <w:t xml:space="preserve">Color </w:t>
      </w:r>
      <w:r w:rsidRPr="00EA54AA">
        <w:t>and</w:t>
      </w:r>
      <w:r>
        <w:t xml:space="preserve"> Gloss: [</w:t>
      </w:r>
      <w:r>
        <w:rPr>
          <w:b/>
        </w:rPr>
        <w:t>white</w:t>
      </w:r>
      <w:r>
        <w:t>][</w:t>
      </w:r>
      <w:r>
        <w:rPr>
          <w:b/>
        </w:rPr>
        <w:t>chocolate brown</w:t>
      </w:r>
      <w:r>
        <w:t>].</w:t>
      </w:r>
    </w:p>
    <w:p w14:paraId="7D255922" w14:textId="77777777" w:rsidR="00EA54AA" w:rsidRDefault="00EA54AA" w:rsidP="00835BF1">
      <w:pPr>
        <w:pStyle w:val="ART"/>
      </w:pPr>
      <w:r w:rsidRPr="00EA54AA">
        <w:t>FABRICATION</w:t>
      </w:r>
    </w:p>
    <w:p w14:paraId="1CD9737A" w14:textId="77777777" w:rsidR="00EA54AA" w:rsidRPr="00EA54AA" w:rsidRDefault="00EA54AA" w:rsidP="00835BF1">
      <w:pPr>
        <w:pStyle w:val="PR1"/>
      </w:pPr>
      <w:r w:rsidRPr="00EA54AA">
        <w:t>Fabricate storm and screen doors in sizes indicated. Include a complete system for assembling components and anchoring doors.</w:t>
      </w:r>
    </w:p>
    <w:p w14:paraId="5D2FC830" w14:textId="77777777" w:rsidR="00EA54AA" w:rsidRPr="00EA54AA" w:rsidRDefault="00EA54AA" w:rsidP="00835BF1">
      <w:pPr>
        <w:pStyle w:val="PR1"/>
      </w:pPr>
      <w:r w:rsidRPr="00EA54AA">
        <w:t>Weather Stripping: Provide full-perimeter weather stripping for each door panel.</w:t>
      </w:r>
    </w:p>
    <w:p w14:paraId="0D1FD479" w14:textId="77777777" w:rsidR="00EA54AA" w:rsidRPr="00EA54AA" w:rsidRDefault="00EA54AA" w:rsidP="00835BF1">
      <w:pPr>
        <w:pStyle w:val="PR1"/>
      </w:pPr>
      <w:r w:rsidRPr="00EA54AA">
        <w:t>Weep Holes: Provide weep holes and internal drainage passages to conduct infiltrating water to exterior.</w:t>
      </w:r>
    </w:p>
    <w:p w14:paraId="1926E32D" w14:textId="77777777" w:rsidR="00EA54AA" w:rsidRPr="00EA54AA" w:rsidRDefault="00EA54AA" w:rsidP="00835BF1">
      <w:pPr>
        <w:pStyle w:val="PR1"/>
      </w:pPr>
      <w:r w:rsidRPr="00EA54AA">
        <w:t>Complete fabrication, assembly, finishing, hardware application, and other work in the factory to greatest extent possible. Disassemble components only as necessary for shipment and installation.</w:t>
      </w:r>
    </w:p>
    <w:p w14:paraId="03E5F830" w14:textId="77777777" w:rsidR="00EA54AA" w:rsidRDefault="00EA54AA" w:rsidP="00835BF1">
      <w:pPr>
        <w:pStyle w:val="PR1"/>
      </w:pPr>
      <w:r w:rsidRPr="00EA54AA">
        <w:t>Factory-Glazed Fabrication</w:t>
      </w:r>
      <w:r>
        <w:t xml:space="preserve">: Glaze doors in the factory where practical and possible for applications indicated. </w:t>
      </w:r>
    </w:p>
    <w:p w14:paraId="286EFDD0" w14:textId="77777777" w:rsidR="00EA54AA" w:rsidRPr="00603F9C" w:rsidRDefault="00EA54AA" w:rsidP="00835BF1">
      <w:pPr>
        <w:pStyle w:val="PRT"/>
      </w:pPr>
      <w:r w:rsidRPr="00EA54AA">
        <w:t>EXECUTION</w:t>
      </w:r>
    </w:p>
    <w:p w14:paraId="450BED21" w14:textId="77777777" w:rsidR="00EA54AA" w:rsidRDefault="00EA54AA" w:rsidP="00835BF1">
      <w:pPr>
        <w:pStyle w:val="ART"/>
      </w:pPr>
      <w:r w:rsidRPr="00EA54AA">
        <w:t>EXAMINATION</w:t>
      </w:r>
    </w:p>
    <w:p w14:paraId="7594D949" w14:textId="77777777" w:rsidR="00EA54AA" w:rsidRPr="00EA54AA" w:rsidRDefault="00EA54AA" w:rsidP="00835BF1">
      <w:pPr>
        <w:pStyle w:val="PR1"/>
      </w:pPr>
      <w:r w:rsidRPr="00EA54AA">
        <w:t>Examine openings, substrates, structural support, anchorage, and conditions, with Installer present, for compliance with requirements for installation tolerances and other conditions affecting performance of Work.</w:t>
      </w:r>
    </w:p>
    <w:p w14:paraId="6A60BE9A" w14:textId="77777777" w:rsidR="00EA54AA" w:rsidRPr="00EA54AA" w:rsidRDefault="00EA54AA" w:rsidP="00835BF1">
      <w:pPr>
        <w:pStyle w:val="PR1"/>
      </w:pPr>
      <w:r w:rsidRPr="00EA54AA">
        <w:t>Verify rough opening dimensions, levelness of threshold substrate, and operational clearances.</w:t>
      </w:r>
    </w:p>
    <w:p w14:paraId="1C7D082B" w14:textId="77777777" w:rsidR="00EA54AA" w:rsidRDefault="00EA54AA" w:rsidP="00835BF1">
      <w:pPr>
        <w:pStyle w:val="PR1"/>
      </w:pPr>
      <w:r w:rsidRPr="00EA54AA">
        <w:t>Proceed with</w:t>
      </w:r>
      <w:r>
        <w:t xml:space="preserve"> installation only after unsatisfactory conditions have been corrected.</w:t>
      </w:r>
    </w:p>
    <w:p w14:paraId="03AF1485" w14:textId="77777777" w:rsidR="00EA54AA" w:rsidRPr="00603F9C" w:rsidRDefault="00EA54AA" w:rsidP="00835BF1">
      <w:pPr>
        <w:pStyle w:val="SpecifierNote"/>
      </w:pPr>
      <w:r>
        <w:t xml:space="preserve">Revise paragraph below for renovation of existing building or construction of new building. </w:t>
      </w:r>
    </w:p>
    <w:p w14:paraId="6EB2DCF3" w14:textId="77777777" w:rsidR="00EA54AA" w:rsidRPr="00603F9C" w:rsidRDefault="00EA54AA" w:rsidP="00835BF1">
      <w:pPr>
        <w:pStyle w:val="PR1"/>
      </w:pPr>
      <w:r w:rsidRPr="00603F9C">
        <w:t xml:space="preserve">Verify governing door dimensions with </w:t>
      </w:r>
      <w:r>
        <w:t>[</w:t>
      </w:r>
      <w:r w:rsidRPr="000E1CC6">
        <w:rPr>
          <w:b/>
        </w:rPr>
        <w:t>existing frame</w:t>
      </w:r>
      <w:r>
        <w:t>]</w:t>
      </w:r>
      <w:r w:rsidRPr="00603F9C">
        <w:t xml:space="preserve"> </w:t>
      </w:r>
      <w:r>
        <w:t>[</w:t>
      </w:r>
      <w:r w:rsidRPr="000E1CC6">
        <w:rPr>
          <w:b/>
        </w:rPr>
        <w:t>opening dimensions</w:t>
      </w:r>
      <w:r>
        <w:t>]</w:t>
      </w:r>
      <w:r w:rsidRPr="00603F9C">
        <w:t xml:space="preserve">before door </w:t>
      </w:r>
      <w:r w:rsidRPr="00EA54AA">
        <w:t>fabrication</w:t>
      </w:r>
      <w:r w:rsidRPr="00603F9C">
        <w:t>.</w:t>
      </w:r>
    </w:p>
    <w:p w14:paraId="5ED33DAD" w14:textId="77777777" w:rsidR="00EA54AA" w:rsidRPr="00603F9C" w:rsidRDefault="00EA54AA" w:rsidP="00835BF1">
      <w:pPr>
        <w:pStyle w:val="ART"/>
      </w:pPr>
      <w:r w:rsidRPr="00EA54AA">
        <w:t>INSTALLATION</w:t>
      </w:r>
    </w:p>
    <w:p w14:paraId="68F20929" w14:textId="77777777" w:rsidR="00EA54AA" w:rsidRPr="00EA54AA" w:rsidRDefault="00EA54AA" w:rsidP="00835BF1">
      <w:pPr>
        <w:pStyle w:val="PR1"/>
      </w:pPr>
      <w:r w:rsidRPr="00EA54AA">
        <w:t>Comply with Drawings, Shop Drawings, and manufacturer's written instructions for installing doors, hardware, accessories, and other components.</w:t>
      </w:r>
    </w:p>
    <w:p w14:paraId="285658A4" w14:textId="77777777" w:rsidR="00EA54AA" w:rsidRPr="00EA54AA" w:rsidRDefault="00EA54AA" w:rsidP="00835BF1">
      <w:pPr>
        <w:pStyle w:val="PR1"/>
      </w:pPr>
      <w:r w:rsidRPr="00EA54AA">
        <w:t>Separate aluminum and other corrodible surfaces from sources of corrosion or electrolytic action at points of contact with other materials.</w:t>
      </w:r>
    </w:p>
    <w:p w14:paraId="139350E4" w14:textId="77777777" w:rsidR="00EA54AA" w:rsidRPr="00603F9C" w:rsidRDefault="00EA54AA" w:rsidP="00835BF1">
      <w:pPr>
        <w:pStyle w:val="PR1"/>
      </w:pPr>
      <w:r w:rsidRPr="00EA54AA">
        <w:t>Prepare</w:t>
      </w:r>
      <w:r w:rsidRPr="00603F9C">
        <w:t xml:space="preserve"> frames for hardware.</w:t>
      </w:r>
    </w:p>
    <w:p w14:paraId="1592EEFB" w14:textId="77777777" w:rsidR="00EA54AA" w:rsidRDefault="00EA54AA" w:rsidP="00835BF1">
      <w:pPr>
        <w:pStyle w:val="ART"/>
      </w:pPr>
      <w:r>
        <w:t xml:space="preserve">ADJUSTING, </w:t>
      </w:r>
      <w:r w:rsidRPr="00EA54AA">
        <w:t>CLEANING</w:t>
      </w:r>
      <w:r>
        <w:t>, AND PROTECTION</w:t>
      </w:r>
    </w:p>
    <w:p w14:paraId="40E6D6D8" w14:textId="77777777" w:rsidR="00EA54AA" w:rsidRPr="00EA54AA" w:rsidRDefault="00EA54AA" w:rsidP="00835BF1">
      <w:pPr>
        <w:pStyle w:val="PR1"/>
      </w:pPr>
      <w:r w:rsidRPr="00EA54AA">
        <w:t>Lubricate hardware and moving parts.</w:t>
      </w:r>
    </w:p>
    <w:p w14:paraId="72CCF721" w14:textId="77777777" w:rsidR="00EA54AA" w:rsidRPr="00EA54AA" w:rsidRDefault="00EA54AA" w:rsidP="00835BF1">
      <w:pPr>
        <w:pStyle w:val="PR1"/>
      </w:pPr>
      <w:r w:rsidRPr="00EA54AA">
        <w:t>Adjust operating panels to provide a tight fit at contact points and weather stripping for smooth operation, without binding, and a weathertight closure. Adjust hardware for proper alignment, smooth operation, and proper latching without unnecessary force or excessive clearance.</w:t>
      </w:r>
    </w:p>
    <w:p w14:paraId="3C31A4F3" w14:textId="77777777" w:rsidR="00EA54AA" w:rsidRPr="00EA54AA" w:rsidRDefault="00EA54AA" w:rsidP="00835BF1">
      <w:pPr>
        <w:pStyle w:val="PR1"/>
      </w:pPr>
      <w:r w:rsidRPr="00EA54AA">
        <w:t>Clean exposed surfaces immediately after installing doors. Avoid damaging protective coatings and finishes. Remove nonpermanent labels, excess sealants, glazing materials, dirt, and other substances.</w:t>
      </w:r>
    </w:p>
    <w:p w14:paraId="5791D0C6" w14:textId="77777777" w:rsidR="00EA54AA" w:rsidRDefault="00EA54AA" w:rsidP="00835BF1">
      <w:pPr>
        <w:pStyle w:val="PR1"/>
      </w:pPr>
      <w:r w:rsidRPr="00EA54AA">
        <w:t>Remove and</w:t>
      </w:r>
      <w:r>
        <w:t xml:space="preserve"> replace glass that has been broken, chipped, cracked, abraded, or damaged during construction period.</w:t>
      </w:r>
    </w:p>
    <w:p w14:paraId="1003153F" w14:textId="77777777" w:rsidR="00EA54AA" w:rsidRPr="00EA54AA" w:rsidRDefault="00EA54AA" w:rsidP="00835BF1">
      <w:pPr>
        <w:pStyle w:val="PR1"/>
      </w:pPr>
      <w:r>
        <w:t xml:space="preserve">Protect </w:t>
      </w:r>
      <w:r w:rsidRPr="00EA54AA">
        <w:t>door surfaces from contact with contaminating substances resulting from construction operations. If contaminating substances contact door surfaces, remove contaminants immediately according to manufacturer's written instructions.</w:t>
      </w:r>
    </w:p>
    <w:p w14:paraId="6152D924" w14:textId="77777777" w:rsidR="00EA54AA" w:rsidRPr="00EA54AA" w:rsidRDefault="00EA54AA" w:rsidP="00835BF1">
      <w:pPr>
        <w:pStyle w:val="PR1"/>
      </w:pPr>
      <w:r w:rsidRPr="00EA54AA">
        <w:t>Refinish or replace doors with damaged finishes.</w:t>
      </w:r>
    </w:p>
    <w:p w14:paraId="42613051" w14:textId="77777777" w:rsidR="00EA54AA" w:rsidRDefault="00EA54AA" w:rsidP="00835BF1">
      <w:pPr>
        <w:pStyle w:val="PR1"/>
      </w:pPr>
      <w:r w:rsidRPr="00EA54AA">
        <w:t>Replace damaged</w:t>
      </w:r>
      <w:r>
        <w:t xml:space="preserve"> components.</w:t>
      </w:r>
    </w:p>
    <w:p w14:paraId="64E196C7" w14:textId="7432BC64" w:rsidR="00EA54AA" w:rsidRDefault="00EA54AA" w:rsidP="00EA54AA">
      <w:pPr>
        <w:pStyle w:val="EOS"/>
      </w:pPr>
      <w:r w:rsidRPr="00603F9C">
        <w:t xml:space="preserve">END OF </w:t>
      </w:r>
      <w:r w:rsidRPr="00EA54AA">
        <w:t>SECTION</w:t>
      </w:r>
      <w:r>
        <w:t xml:space="preserve"> 081163.26</w:t>
      </w:r>
    </w:p>
    <w:sectPr w:rsidR="00EA54AA"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338B" w14:textId="77777777" w:rsidR="00A12121" w:rsidRDefault="00A12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C948CD5" w:rsidR="005B38A6" w:rsidRPr="00885A57" w:rsidRDefault="00885A57">
    <w:pPr>
      <w:pStyle w:val="Footer"/>
      <w:rPr>
        <w:b/>
        <w:bCs/>
        <w:sz w:val="18"/>
        <w:szCs w:val="18"/>
      </w:rPr>
    </w:pPr>
    <w:r w:rsidRPr="00885A57">
      <w:rPr>
        <w:b/>
        <w:bCs/>
        <w:sz w:val="18"/>
        <w:szCs w:val="18"/>
      </w:rPr>
      <w:t xml:space="preserve">Updated </w:t>
    </w:r>
    <w:r w:rsidR="00452454">
      <w:rPr>
        <w:b/>
        <w:bCs/>
        <w:sz w:val="18"/>
        <w:szCs w:val="18"/>
      </w:rPr>
      <w:t>1</w:t>
    </w:r>
    <w:r w:rsidR="00A12121">
      <w:rPr>
        <w:b/>
        <w:bCs/>
        <w:sz w:val="18"/>
        <w:szCs w:val="18"/>
      </w:rPr>
      <w:t>1</w:t>
    </w:r>
    <w:r w:rsidR="004E0133">
      <w:rPr>
        <w:b/>
        <w:bCs/>
        <w:sz w:val="18"/>
        <w:szCs w:val="18"/>
      </w:rPr>
      <w:t>/</w:t>
    </w:r>
    <w:r w:rsidR="00452454">
      <w:rPr>
        <w:b/>
        <w:bCs/>
        <w:sz w:val="18"/>
        <w:szCs w:val="18"/>
      </w:rPr>
      <w:t>2</w:t>
    </w:r>
    <w:r w:rsidR="00A12121">
      <w:rPr>
        <w:b/>
        <w:bCs/>
        <w:sz w:val="18"/>
        <w:szCs w:val="18"/>
      </w:rPr>
      <w:t>1</w:t>
    </w:r>
    <w:r w:rsidR="004E0133">
      <w:rPr>
        <w:b/>
        <w:bCs/>
        <w:sz w:val="18"/>
        <w:szCs w:val="18"/>
      </w:rPr>
      <w:t>/2024</w:t>
    </w:r>
  </w:p>
  <w:p w14:paraId="59F6DC29" w14:textId="2FB2C79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B6033">
      <w:rPr>
        <w:rStyle w:val="NAM"/>
        <w:rFonts w:eastAsia="Calibri"/>
        <w:b/>
        <w:bCs/>
        <w:noProof/>
        <w:sz w:val="18"/>
        <w:szCs w:val="18"/>
      </w:rPr>
      <w:t>12/2/2024</w:t>
    </w:r>
    <w:r w:rsidRPr="00885A57">
      <w:rPr>
        <w:rStyle w:val="NAM"/>
        <w:rFonts w:eastAsia="Calibri"/>
        <w:b/>
        <w:bCs/>
        <w:sz w:val="18"/>
        <w:szCs w:val="18"/>
      </w:rPr>
      <w:fldChar w:fldCharType="end"/>
    </w:r>
    <w:r>
      <w:rPr>
        <w:rStyle w:val="NAM"/>
        <w:rFonts w:eastAsia="Calibri"/>
        <w:b/>
        <w:bCs/>
        <w:sz w:val="18"/>
        <w:szCs w:val="18"/>
      </w:rPr>
      <w:tab/>
    </w:r>
    <w:r w:rsidR="00EA54AA">
      <w:rPr>
        <w:rStyle w:val="NAM"/>
        <w:rFonts w:eastAsia="Calibri"/>
        <w:szCs w:val="22"/>
      </w:rPr>
      <w:t>081163</w:t>
    </w:r>
    <w:r w:rsidR="00D8506A">
      <w:rPr>
        <w:rStyle w:val="NAM"/>
        <w:rFonts w:eastAsia="Calibri"/>
        <w:szCs w:val="22"/>
      </w:rPr>
      <w:t>.26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0D66" w14:textId="77777777" w:rsidR="00A12121" w:rsidRDefault="00A1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01DB" w14:textId="77777777" w:rsidR="00A12121" w:rsidRDefault="00A12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2E3D" w14:textId="77777777" w:rsidR="00A12121" w:rsidRDefault="00A12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0EA" w14:textId="77777777" w:rsidR="00A12121" w:rsidRDefault="00A1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5068D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D4A0FE8"/>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102388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36D3232"/>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5DED27CF"/>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7E710542"/>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8"/>
  </w:num>
  <w:num w:numId="7" w16cid:durableId="1590696466">
    <w:abstractNumId w:val="6"/>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10524203">
    <w:abstractNumId w:val="3"/>
  </w:num>
  <w:num w:numId="12" w16cid:durableId="2003195266">
    <w:abstractNumId w:val="9"/>
  </w:num>
  <w:num w:numId="13" w16cid:durableId="618219287">
    <w:abstractNumId w:val="2"/>
  </w:num>
  <w:num w:numId="14" w16cid:durableId="200285205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3344430">
    <w:abstractNumId w:val="7"/>
  </w:num>
  <w:num w:numId="16" w16cid:durableId="938173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1A0A"/>
    <w:rsid w:val="00121FAF"/>
    <w:rsid w:val="001968CC"/>
    <w:rsid w:val="001A0556"/>
    <w:rsid w:val="001B0038"/>
    <w:rsid w:val="001B6033"/>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245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773F"/>
    <w:rsid w:val="00660C27"/>
    <w:rsid w:val="006933C8"/>
    <w:rsid w:val="006C5E9C"/>
    <w:rsid w:val="00714D67"/>
    <w:rsid w:val="00727E30"/>
    <w:rsid w:val="007650F4"/>
    <w:rsid w:val="00766B2E"/>
    <w:rsid w:val="00766FDB"/>
    <w:rsid w:val="00774AAD"/>
    <w:rsid w:val="00806110"/>
    <w:rsid w:val="00827B3E"/>
    <w:rsid w:val="00835BF1"/>
    <w:rsid w:val="00841EC4"/>
    <w:rsid w:val="00846D69"/>
    <w:rsid w:val="00877E6B"/>
    <w:rsid w:val="0088098A"/>
    <w:rsid w:val="00885A57"/>
    <w:rsid w:val="008D1886"/>
    <w:rsid w:val="008D2403"/>
    <w:rsid w:val="008D2470"/>
    <w:rsid w:val="00920C77"/>
    <w:rsid w:val="00952193"/>
    <w:rsid w:val="009718CB"/>
    <w:rsid w:val="009856FA"/>
    <w:rsid w:val="009C59C7"/>
    <w:rsid w:val="00A12121"/>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8506A"/>
    <w:rsid w:val="00DB5B4C"/>
    <w:rsid w:val="00DD64C7"/>
    <w:rsid w:val="00E272BB"/>
    <w:rsid w:val="00E50071"/>
    <w:rsid w:val="00E75A7A"/>
    <w:rsid w:val="00E803C1"/>
    <w:rsid w:val="00E832DF"/>
    <w:rsid w:val="00E86A34"/>
    <w:rsid w:val="00E91B53"/>
    <w:rsid w:val="00EA54A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1068</Words>
  <Characters>7928</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46</cp:revision>
  <cp:lastPrinted>2020-10-05T11:54:00Z</cp:lastPrinted>
  <dcterms:created xsi:type="dcterms:W3CDTF">2023-04-28T20:15:00Z</dcterms:created>
  <dcterms:modified xsi:type="dcterms:W3CDTF">2024-12-02T14:14:00Z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