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8B0B" w14:textId="77777777" w:rsidR="00130EAA" w:rsidRPr="00130EAA" w:rsidRDefault="00130EAA" w:rsidP="00130EAA">
      <w:pPr>
        <w:pStyle w:val="SCT"/>
      </w:pPr>
      <w:r w:rsidRPr="00130EAA">
        <w:t xml:space="preserve">SECTION </w:t>
      </w:r>
      <w:r w:rsidRPr="00EF4FF6">
        <w:t>044313.16</w:t>
      </w:r>
      <w:r w:rsidRPr="00130EAA">
        <w:t xml:space="preserve"> - </w:t>
      </w:r>
      <w:r w:rsidRPr="00EF4FF6">
        <w:t>ADHERED STONE MASONRY VENEER</w:t>
      </w:r>
    </w:p>
    <w:p w14:paraId="480E23B0" w14:textId="77777777" w:rsidR="00130EAA" w:rsidRDefault="00130EAA" w:rsidP="00EF4FF6">
      <w:pPr>
        <w:pStyle w:val="SpecifierNote"/>
      </w:pPr>
      <w:r>
        <w:t>Revise this Section by deleting and inserting text to meet Project-specific requirements.</w:t>
      </w:r>
    </w:p>
    <w:p w14:paraId="6B692D1C" w14:textId="77777777" w:rsidR="00130EAA" w:rsidRPr="00130EAA" w:rsidRDefault="00130EAA" w:rsidP="00130EAA">
      <w:pPr>
        <w:pStyle w:val="PRT"/>
      </w:pPr>
      <w:r w:rsidRPr="00130EAA">
        <w:t>GENERAL</w:t>
      </w:r>
    </w:p>
    <w:p w14:paraId="3CF47053" w14:textId="77777777" w:rsidR="00130EAA" w:rsidRPr="00130EAA" w:rsidRDefault="00130EAA" w:rsidP="00130EAA">
      <w:pPr>
        <w:pStyle w:val="ART"/>
      </w:pPr>
      <w:r w:rsidRPr="00130EAA">
        <w:t>RELATED DOCUMENTS</w:t>
      </w:r>
    </w:p>
    <w:p w14:paraId="18164877" w14:textId="77777777" w:rsidR="00130EAA" w:rsidRPr="00130EAA" w:rsidRDefault="00130EAA" w:rsidP="00130EAA">
      <w:pPr>
        <w:pStyle w:val="PR1"/>
      </w:pPr>
      <w:r w:rsidRPr="00130EAA">
        <w:t>Drawings and general provisions of the Contract, including General and Supplementary Conditions and Division 01 Specification Sections, apply to this Section.</w:t>
      </w:r>
    </w:p>
    <w:p w14:paraId="29E6AF0F" w14:textId="77777777" w:rsidR="00130EAA" w:rsidRPr="00130EAA" w:rsidRDefault="00130EAA" w:rsidP="00130EAA">
      <w:pPr>
        <w:pStyle w:val="ART"/>
      </w:pPr>
      <w:r w:rsidRPr="00130EAA">
        <w:t>SUMMARY</w:t>
      </w:r>
    </w:p>
    <w:p w14:paraId="11D6A446" w14:textId="77777777" w:rsidR="00130EAA" w:rsidRPr="00130EAA" w:rsidRDefault="00130EAA" w:rsidP="00130EAA">
      <w:pPr>
        <w:pStyle w:val="PR1"/>
      </w:pPr>
      <w:r w:rsidRPr="00130EAA">
        <w:t>Section Includes:</w:t>
      </w:r>
    </w:p>
    <w:p w14:paraId="7268D264" w14:textId="77777777" w:rsidR="00130EAA" w:rsidRPr="00130EAA" w:rsidRDefault="00130EAA" w:rsidP="00EF4FF6">
      <w:pPr>
        <w:pStyle w:val="PR2"/>
      </w:pPr>
      <w:r w:rsidRPr="00130EAA">
        <w:t>Stone masonry adhered to concrete backup.</w:t>
      </w:r>
    </w:p>
    <w:p w14:paraId="3A5C32AD" w14:textId="77777777" w:rsidR="00130EAA" w:rsidRPr="00130EAA" w:rsidRDefault="00130EAA" w:rsidP="00EF4FF6">
      <w:pPr>
        <w:pStyle w:val="PR2"/>
      </w:pPr>
      <w:r w:rsidRPr="00130EAA">
        <w:t>Stone masonry adhered to unit masonry backup.</w:t>
      </w:r>
    </w:p>
    <w:p w14:paraId="7E10E37F" w14:textId="77777777" w:rsidR="00130EAA" w:rsidRPr="00130EAA" w:rsidRDefault="00130EAA" w:rsidP="00EF4FF6">
      <w:pPr>
        <w:pStyle w:val="PR2"/>
      </w:pPr>
      <w:r w:rsidRPr="00130EAA">
        <w:t>Stone masonry adhered to wood framing and sheathing.</w:t>
      </w:r>
    </w:p>
    <w:p w14:paraId="68F4785E" w14:textId="77777777" w:rsidR="00130EAA" w:rsidRPr="00130EAA" w:rsidRDefault="00130EAA" w:rsidP="00EF4FF6">
      <w:pPr>
        <w:pStyle w:val="PR2"/>
      </w:pPr>
      <w:r w:rsidRPr="00130EAA">
        <w:t>Stone masonry adhered to cold-formed metal framing and sheathing.</w:t>
      </w:r>
    </w:p>
    <w:p w14:paraId="05BAAA75" w14:textId="77777777" w:rsidR="00130EAA" w:rsidRPr="00130EAA" w:rsidRDefault="00130EAA" w:rsidP="00130EAA">
      <w:pPr>
        <w:pStyle w:val="PR1"/>
      </w:pPr>
      <w:r w:rsidRPr="00130EAA">
        <w:t>Related Requirements:</w:t>
      </w:r>
    </w:p>
    <w:p w14:paraId="652A0B17" w14:textId="77777777" w:rsidR="00130EAA" w:rsidRDefault="00130EAA" w:rsidP="00EF4FF6">
      <w:pPr>
        <w:pStyle w:val="SpecifierNote"/>
      </w:pPr>
      <w:r>
        <w:t>Retain subparagraph below to cross-reference requirements Contractor might expect to find in this Section but are specified in other Sections. Also, retain below if concealed flashing is specified in Section 042000 "Unit Masonry" for use in Work of both that Section and this Section.</w:t>
      </w:r>
    </w:p>
    <w:p w14:paraId="45E4E087" w14:textId="45B2E2D4" w:rsidR="00130EAA" w:rsidRPr="00130EAA" w:rsidRDefault="00130EAA" w:rsidP="00EF4FF6">
      <w:pPr>
        <w:pStyle w:val="PR2"/>
      </w:pPr>
      <w:r w:rsidRPr="00130EAA">
        <w:t>Section 042000 "Unit Masonry" for concealed flashing.</w:t>
      </w:r>
    </w:p>
    <w:p w14:paraId="78868151" w14:textId="7AB4B7CD" w:rsidR="00130EAA" w:rsidRPr="00130EAA" w:rsidRDefault="00130EAA" w:rsidP="00130EAA">
      <w:pPr>
        <w:pStyle w:val="ART"/>
      </w:pPr>
      <w:r w:rsidRPr="00130EAA">
        <w:t>SUBMITTALS</w:t>
      </w:r>
    </w:p>
    <w:p w14:paraId="5B1BFE4E" w14:textId="01FC3D0C" w:rsidR="00130EAA" w:rsidRPr="00130EAA" w:rsidRDefault="00130EAA" w:rsidP="00130EAA">
      <w:pPr>
        <w:pStyle w:val="PR1"/>
      </w:pPr>
      <w:r w:rsidRPr="00130EAA">
        <w:t>Submittals for this section are subject to the re-evaluation fee identified in Article 4 of the General Conditions.</w:t>
      </w:r>
    </w:p>
    <w:p w14:paraId="5BF7D62B" w14:textId="77777777" w:rsidR="00130EAA" w:rsidRPr="00130EAA" w:rsidRDefault="00130EAA" w:rsidP="00130EAA">
      <w:pPr>
        <w:pStyle w:val="PR1"/>
      </w:pPr>
      <w:r w:rsidRPr="00130EAA">
        <w:t>Manufacturer’s installation instructions shall be provided along with product data.</w:t>
      </w:r>
    </w:p>
    <w:p w14:paraId="4DE015AC" w14:textId="77777777" w:rsidR="00130EAA" w:rsidRPr="00130EAA" w:rsidRDefault="00130EAA" w:rsidP="00130EAA">
      <w:pPr>
        <w:pStyle w:val="PR1"/>
      </w:pPr>
      <w:r w:rsidRPr="00130EAA">
        <w:t>Submittals shall be provided in the order in which they are specified and tabbed (for combined submittals).</w:t>
      </w:r>
    </w:p>
    <w:p w14:paraId="28AC5076" w14:textId="77777777" w:rsidR="00130EAA" w:rsidRPr="00130EAA" w:rsidRDefault="00130EAA" w:rsidP="00130EAA">
      <w:pPr>
        <w:pStyle w:val="PR1"/>
      </w:pPr>
      <w:r w:rsidRPr="00130EAA">
        <w:t>Preinstallation Conference: Conduct conference at Project site.</w:t>
      </w:r>
    </w:p>
    <w:p w14:paraId="759784B3" w14:textId="77777777" w:rsidR="00130EAA" w:rsidRPr="00130EAA" w:rsidRDefault="00130EAA" w:rsidP="00130EAA">
      <w:pPr>
        <w:pStyle w:val="PR1"/>
      </w:pPr>
      <w:r w:rsidRPr="00130EAA">
        <w:t>Product Data: For each variety of stone, stone accessory, and manufactured product.</w:t>
      </w:r>
    </w:p>
    <w:p w14:paraId="50CAABF4" w14:textId="77777777" w:rsidR="00130EAA" w:rsidRPr="00130EAA" w:rsidRDefault="00130EAA" w:rsidP="00130EAA">
      <w:pPr>
        <w:pStyle w:val="PR1"/>
      </w:pPr>
      <w:r w:rsidRPr="00130EAA">
        <w:t>Sustainable Design Submittals:</w:t>
      </w:r>
    </w:p>
    <w:p w14:paraId="0A33A342" w14:textId="44BE955B" w:rsidR="00130EAA" w:rsidRPr="00130EAA" w:rsidRDefault="00130EAA" w:rsidP="00EF4FF6">
      <w:pPr>
        <w:pStyle w:val="PR2"/>
      </w:pPr>
    </w:p>
    <w:p w14:paraId="7A0AD8DD" w14:textId="77777777" w:rsidR="00130EAA" w:rsidRPr="00130EAA" w:rsidRDefault="00130EAA" w:rsidP="00130EAA">
      <w:pPr>
        <w:pStyle w:val="PR1"/>
      </w:pPr>
      <w:r w:rsidRPr="00130EAA">
        <w:t>Samples for Initial Selection: For colored mortar and other items involving color selection.</w:t>
      </w:r>
    </w:p>
    <w:p w14:paraId="0D2E97D7" w14:textId="77777777" w:rsidR="00130EAA" w:rsidRDefault="00130EAA" w:rsidP="00EF4FF6">
      <w:pPr>
        <w:pStyle w:val="SpecifierNote"/>
      </w:pPr>
      <w:r>
        <w:t>Generally retain "Samples for Verification" Paragraph below, especially for more variable stone varieties where Samples may serve to define acceptable range of colors, patterns, and so forth.</w:t>
      </w:r>
    </w:p>
    <w:p w14:paraId="4F83C8D4" w14:textId="20577BEE" w:rsidR="00130EAA" w:rsidRPr="00130EAA" w:rsidRDefault="00130EAA" w:rsidP="00130EAA">
      <w:pPr>
        <w:pStyle w:val="PR1"/>
      </w:pPr>
      <w:r w:rsidRPr="00130EAA">
        <w:t>Samples for Verification:</w:t>
      </w:r>
      <w:r w:rsidR="00516330">
        <w:t xml:space="preserve"> </w:t>
      </w:r>
    </w:p>
    <w:p w14:paraId="0DBC4FED" w14:textId="77777777" w:rsidR="00130EAA" w:rsidRDefault="00130EAA" w:rsidP="00EF4FF6">
      <w:pPr>
        <w:pStyle w:val="SpecifierNote"/>
      </w:pPr>
      <w:r>
        <w:t>Section 013300 "Submittal Procedures" requires that Samples for verification "show the full range of color and texture variations expected"; however, this requirement may be inadequate for stone varieties that exhibit wide variations in color and texture. First subparagraph below likely provides better control.</w:t>
      </w:r>
    </w:p>
    <w:p w14:paraId="0C52E196" w14:textId="7C20BB5B" w:rsidR="00130EAA" w:rsidRPr="00130EAA" w:rsidRDefault="00130EAA" w:rsidP="00EF4FF6">
      <w:pPr>
        <w:pStyle w:val="PR2"/>
      </w:pPr>
      <w:r w:rsidRPr="00130EAA">
        <w:t>For each stone type indicated. Include at least [</w:t>
      </w:r>
      <w:r w:rsidRPr="0060316E">
        <w:rPr>
          <w:b/>
          <w:bCs/>
        </w:rPr>
        <w:t>two</w:t>
      </w:r>
      <w:r w:rsidRPr="00EF4FF6">
        <w:rPr>
          <w:b/>
          <w:bCs/>
        </w:rPr>
        <w:t>] [</w:t>
      </w:r>
      <w:r w:rsidRPr="0060316E">
        <w:rPr>
          <w:b/>
          <w:bCs/>
        </w:rPr>
        <w:t>three</w:t>
      </w:r>
      <w:r w:rsidRPr="00EF4FF6">
        <w:rPr>
          <w:b/>
          <w:bCs/>
        </w:rPr>
        <w:t>] [</w:t>
      </w:r>
      <w:r w:rsidRPr="0060316E">
        <w:rPr>
          <w:b/>
          <w:bCs/>
        </w:rPr>
        <w:t>four</w:t>
      </w:r>
      <w:r w:rsidRPr="00EF4FF6">
        <w:rPr>
          <w:b/>
          <w:bCs/>
        </w:rPr>
        <w:t>] [</w:t>
      </w:r>
      <w:r w:rsidRPr="0060316E">
        <w:rPr>
          <w:b/>
          <w:bCs/>
        </w:rPr>
        <w:t>five</w:t>
      </w:r>
      <w:r w:rsidRPr="00130EAA">
        <w:t>] Samples in each set, and show the full range of color and other visual characteristics in completed Work.</w:t>
      </w:r>
    </w:p>
    <w:p w14:paraId="62A4EA97" w14:textId="77777777" w:rsidR="00130EAA" w:rsidRPr="00130EAA" w:rsidRDefault="00130EAA" w:rsidP="00EF4FF6">
      <w:pPr>
        <w:pStyle w:val="PR2"/>
      </w:pPr>
      <w:r w:rsidRPr="00130EAA">
        <w:lastRenderedPageBreak/>
        <w:t>For each color of mortar required.[</w:t>
      </w:r>
      <w:r w:rsidRPr="00EF4FF6">
        <w:t> </w:t>
      </w:r>
      <w:r w:rsidRPr="0060316E">
        <w:rPr>
          <w:b/>
          <w:bCs/>
        </w:rPr>
        <w:t>Label Samples to indicate types and amounts of pigments used</w:t>
      </w:r>
      <w:r w:rsidRPr="00EF4FF6">
        <w:t>.</w:t>
      </w:r>
      <w:r w:rsidRPr="00130EAA">
        <w:t>]</w:t>
      </w:r>
    </w:p>
    <w:p w14:paraId="0A721025" w14:textId="09F7A5DA" w:rsidR="00130EAA" w:rsidRDefault="00130EAA" w:rsidP="00EF4FF6">
      <w:pPr>
        <w:pStyle w:val="SpecifierNote"/>
      </w:pPr>
      <w:r>
        <w:t>Coordinate "Qualification Data" Paragraph below with qualification requirements in "Quality Assurance" Article.</w:t>
      </w:r>
    </w:p>
    <w:p w14:paraId="54E2016E" w14:textId="77777777" w:rsidR="00130EAA" w:rsidRPr="00130EAA" w:rsidRDefault="00130EAA" w:rsidP="00130EAA">
      <w:pPr>
        <w:pStyle w:val="PR1"/>
      </w:pPr>
      <w:r w:rsidRPr="00130EAA">
        <w:t>Qualification Data: For Installer.</w:t>
      </w:r>
    </w:p>
    <w:p w14:paraId="7D5DB651" w14:textId="77777777" w:rsidR="00130EAA" w:rsidRDefault="00130EAA" w:rsidP="00EF4FF6">
      <w:pPr>
        <w:pStyle w:val="SpecifierNote"/>
      </w:pPr>
      <w:r>
        <w:t>Retain "List of Materials Used in Constructing Mockups" Paragraph below for critical work if record of mockup materials is required.</w:t>
      </w:r>
    </w:p>
    <w:p w14:paraId="0F284E12" w14:textId="77777777" w:rsidR="00130EAA" w:rsidRDefault="00130EAA">
      <w:pPr>
        <w:pStyle w:val="PR1"/>
      </w:pPr>
      <w:r w:rsidRPr="00130EAA">
        <w:t>List of Materials Used in Constructing Mockups: List generic product names together with</w:t>
      </w:r>
      <w:r>
        <w:t xml:space="preserve"> manufacturers, manufacturers' product names, supply sources, and other information as required to identify materials used. Include mix proportions for mortar and source of aggregates.</w:t>
      </w:r>
    </w:p>
    <w:p w14:paraId="1847B9C5" w14:textId="7CA24301" w:rsidR="00130EAA" w:rsidRPr="00130EAA" w:rsidRDefault="00130EAA" w:rsidP="00EF4FF6">
      <w:pPr>
        <w:pStyle w:val="PR2"/>
      </w:pPr>
      <w:r w:rsidRPr="00130EAA">
        <w:t>Neither receipt of list nor approval of mockups constitutes approval of deviations from the Contract Documents contained in mockups unless Director’s Representative approves such deviations in writing.</w:t>
      </w:r>
    </w:p>
    <w:p w14:paraId="12AE7B02" w14:textId="77777777" w:rsidR="00130EAA" w:rsidRDefault="00130EAA" w:rsidP="00EF4FF6">
      <w:pPr>
        <w:pStyle w:val="SpecifierNote"/>
      </w:pPr>
      <w:r>
        <w:t>Retain "Material Test Reports" Paragraph below for material test reports that are Contractor's responsibility.</w:t>
      </w:r>
    </w:p>
    <w:p w14:paraId="4AB1B74B" w14:textId="77777777" w:rsidR="00130EAA" w:rsidRPr="00130EAA" w:rsidRDefault="00130EAA" w:rsidP="00130EAA">
      <w:pPr>
        <w:pStyle w:val="PR1"/>
      </w:pPr>
      <w:r w:rsidRPr="00130EAA">
        <w:t>Material Test Reports:</w:t>
      </w:r>
    </w:p>
    <w:p w14:paraId="1ED1A199" w14:textId="20FD17A4" w:rsidR="00130EAA" w:rsidRPr="00130EAA" w:rsidRDefault="00130EAA" w:rsidP="00EF4FF6">
      <w:pPr>
        <w:pStyle w:val="PR2"/>
      </w:pPr>
      <w:r w:rsidRPr="00130EAA">
        <w:t>Stone Test Reports: For[</w:t>
      </w:r>
      <w:r w:rsidRPr="00EF4FF6">
        <w:t> </w:t>
      </w:r>
      <w:r w:rsidRPr="0060316E">
        <w:rPr>
          <w:b/>
          <w:bCs/>
        </w:rPr>
        <w:t>each</w:t>
      </w:r>
      <w:r w:rsidRPr="00130EAA">
        <w:t>] stone variety proposed for use on Project, by a qualified testing agency, indicating compliance with required physical properties, other than abrasion resistance, according to referenced ASTM standards. Base reports on testing done within previous [</w:t>
      </w:r>
      <w:r w:rsidRPr="0060316E">
        <w:rPr>
          <w:b/>
          <w:bCs/>
        </w:rPr>
        <w:t>three</w:t>
      </w:r>
      <w:r w:rsidRPr="00EF4FF6">
        <w:rPr>
          <w:b/>
          <w:bCs/>
        </w:rPr>
        <w:t>] [</w:t>
      </w:r>
      <w:r w:rsidRPr="0060316E">
        <w:rPr>
          <w:b/>
          <w:bCs/>
        </w:rPr>
        <w:t>five</w:t>
      </w:r>
      <w:r w:rsidRPr="00130EAA">
        <w:t>] years.</w:t>
      </w:r>
    </w:p>
    <w:p w14:paraId="6B312CE4" w14:textId="77777777" w:rsidR="00130EAA" w:rsidRPr="00130EAA" w:rsidRDefault="00130EAA" w:rsidP="00EF4FF6">
      <w:pPr>
        <w:pStyle w:val="PR2"/>
      </w:pPr>
      <w:r w:rsidRPr="00130EAA">
        <w:t>Sealant Compatibility and Adhesion Test Report: From sealant manufacturer, indicating that sealants will not stain or damage stone. Include interpretation of test results and recommendations for primers and substrate preparation needed for adhesion.</w:t>
      </w:r>
    </w:p>
    <w:p w14:paraId="58941D83" w14:textId="77777777" w:rsidR="00130EAA" w:rsidRPr="00130EAA" w:rsidRDefault="00130EAA" w:rsidP="00130EAA">
      <w:pPr>
        <w:pStyle w:val="ART"/>
      </w:pPr>
      <w:r w:rsidRPr="00130EAA">
        <w:t>QUALITY ASSURANCE</w:t>
      </w:r>
    </w:p>
    <w:p w14:paraId="453D2001" w14:textId="77777777" w:rsidR="00130EAA" w:rsidRPr="00130EAA" w:rsidRDefault="00130EAA" w:rsidP="00130EAA">
      <w:pPr>
        <w:pStyle w:val="PR1"/>
      </w:pPr>
      <w:r w:rsidRPr="00130EAA">
        <w:t>Installer Qualifications: A qualified installer who employs experienced stonemasons and stone fitters.</w:t>
      </w:r>
    </w:p>
    <w:p w14:paraId="5501920A" w14:textId="77777777" w:rsidR="00130EAA" w:rsidRPr="00130EAA" w:rsidRDefault="00130EAA" w:rsidP="00130EAA">
      <w:pPr>
        <w:pStyle w:val="PR1"/>
      </w:pPr>
      <w:r w:rsidRPr="00130EAA">
        <w:t>Mockups: Build mockups to demonstrate aesthetic effects and to set quality standards for materials and execution.</w:t>
      </w:r>
    </w:p>
    <w:p w14:paraId="384C7501" w14:textId="77777777" w:rsidR="00130EAA" w:rsidRDefault="00130EAA" w:rsidP="00EF4FF6">
      <w:pPr>
        <w:pStyle w:val="SpecifierNote"/>
      </w:pPr>
      <w:r w:rsidRPr="005E6E08">
        <w:t>Retain first subparagraph below for large-scale mockup or include in Section 014000 "Quality Requirements." Indicate portion of wall represented by mockup on Drawings, or draw mockup as separate element.</w:t>
      </w:r>
    </w:p>
    <w:p w14:paraId="68318C5D" w14:textId="77777777" w:rsidR="00130EAA" w:rsidRPr="00130EAA" w:rsidRDefault="00130EAA" w:rsidP="00EF4FF6">
      <w:pPr>
        <w:pStyle w:val="PR2"/>
      </w:pPr>
      <w:r w:rsidRPr="00130EAA">
        <w:t>Build mockup of typical wall area as shown on Drawings.</w:t>
      </w:r>
    </w:p>
    <w:p w14:paraId="4FE2C64B" w14:textId="77777777" w:rsidR="00130EAA" w:rsidRDefault="00130EAA" w:rsidP="00EF4FF6">
      <w:pPr>
        <w:pStyle w:val="SpecifierNote"/>
      </w:pPr>
      <w:r>
        <w:t>Retain first subparagraph below for limited mockups.</w:t>
      </w:r>
    </w:p>
    <w:p w14:paraId="49DE0469" w14:textId="14784AB3" w:rsidR="00130EAA" w:rsidRPr="00130EAA" w:rsidRDefault="00130EAA" w:rsidP="00EF4FF6">
      <w:pPr>
        <w:pStyle w:val="PR2"/>
        <w:spacing w:before="0"/>
      </w:pPr>
      <w:r w:rsidRPr="00130EAA">
        <w:t>Build mockups for [</w:t>
      </w:r>
      <w:r w:rsidRPr="0060316E">
        <w:rPr>
          <w:b/>
          <w:bCs/>
        </w:rPr>
        <w:t>each type of stone masonry</w:t>
      </w:r>
      <w:r w:rsidRPr="00EF4FF6">
        <w:rPr>
          <w:b/>
          <w:bCs/>
        </w:rPr>
        <w:t>] [</w:t>
      </w:r>
      <w:r w:rsidRPr="0060316E">
        <w:rPr>
          <w:b/>
          <w:bCs/>
        </w:rPr>
        <w:t>typical exterior wall</w:t>
      </w:r>
      <w:r w:rsidRPr="00130EAA">
        <w:t>] in sizes approximately [</w:t>
      </w:r>
      <w:r w:rsidRPr="00EF4FF6">
        <w:rPr>
          <w:rStyle w:val="IP"/>
          <w:b/>
          <w:bCs/>
          <w:color w:val="auto"/>
        </w:rPr>
        <w:t>48 inches</w:t>
      </w:r>
      <w:r w:rsidRPr="00EF4FF6">
        <w:rPr>
          <w:b/>
          <w:bCs/>
        </w:rPr>
        <w:t>] [</w:t>
      </w:r>
      <w:r w:rsidRPr="00EF4FF6">
        <w:rPr>
          <w:rStyle w:val="IP"/>
          <w:b/>
          <w:bCs/>
          <w:color w:val="auto"/>
        </w:rPr>
        <w:t>60 inches</w:t>
      </w:r>
      <w:r w:rsidRPr="00EF4FF6">
        <w:rPr>
          <w:b/>
          <w:bCs/>
        </w:rPr>
        <w:t>] [</w:t>
      </w:r>
      <w:r w:rsidRPr="00EF4FF6">
        <w:rPr>
          <w:rStyle w:val="IP"/>
          <w:b/>
          <w:bCs/>
          <w:color w:val="auto"/>
        </w:rPr>
        <w:t>72 inches</w:t>
      </w:r>
      <w:r w:rsidRPr="00EF4FF6">
        <w:rPr>
          <w:b/>
          <w:bCs/>
        </w:rPr>
        <w:t>] [</w:t>
      </w:r>
      <w:r w:rsidRPr="00EF4FF6">
        <w:rPr>
          <w:rStyle w:val="IP"/>
          <w:b/>
          <w:bCs/>
          <w:color w:val="auto"/>
        </w:rPr>
        <w:t>96 inches</w:t>
      </w:r>
      <w:r w:rsidRPr="00130EAA">
        <w:t>] long by [</w:t>
      </w:r>
      <w:r w:rsidRPr="00EF4FF6">
        <w:rPr>
          <w:rStyle w:val="IP"/>
          <w:b/>
          <w:bCs/>
          <w:color w:val="auto"/>
        </w:rPr>
        <w:t>48 inches</w:t>
      </w:r>
      <w:r w:rsidRPr="00EF4FF6">
        <w:rPr>
          <w:b/>
          <w:bCs/>
        </w:rPr>
        <w:t>] [</w:t>
      </w:r>
      <w:r w:rsidRPr="00EF4FF6">
        <w:rPr>
          <w:rStyle w:val="IP"/>
          <w:b/>
          <w:bCs/>
          <w:color w:val="auto"/>
        </w:rPr>
        <w:t>60 inches</w:t>
      </w:r>
      <w:r w:rsidRPr="00EF4FF6">
        <w:rPr>
          <w:b/>
          <w:bCs/>
        </w:rPr>
        <w:t>] [</w:t>
      </w:r>
      <w:r w:rsidRPr="00EF4FF6">
        <w:rPr>
          <w:rStyle w:val="IP"/>
          <w:b/>
          <w:bCs/>
          <w:color w:val="auto"/>
        </w:rPr>
        <w:t>72 inches</w:t>
      </w:r>
      <w:r w:rsidRPr="00130EAA">
        <w:t>] high by full thickness, including face and backup construction and accessories.</w:t>
      </w:r>
    </w:p>
    <w:p w14:paraId="655C0FD3" w14:textId="77777777" w:rsidR="00130EAA" w:rsidRDefault="00130EAA" w:rsidP="00EF4FF6">
      <w:pPr>
        <w:pStyle w:val="SpecifierNote"/>
      </w:pPr>
      <w:r>
        <w:t>Delete any of first four subparagraphs below that do not apply or are not required.</w:t>
      </w:r>
    </w:p>
    <w:p w14:paraId="17D81022" w14:textId="77777777" w:rsidR="00130EAA" w:rsidRPr="00130EAA" w:rsidRDefault="00130EAA" w:rsidP="00EF4FF6">
      <w:pPr>
        <w:pStyle w:val="PR3"/>
      </w:pPr>
      <w:r w:rsidRPr="00130EAA">
        <w:t>Include stone coping at top of mockup.</w:t>
      </w:r>
    </w:p>
    <w:p w14:paraId="56EFB334" w14:textId="116DB8E2" w:rsidR="00130EAA" w:rsidRPr="00130EAA" w:rsidRDefault="00130EAA" w:rsidP="00EF4FF6">
      <w:pPr>
        <w:pStyle w:val="PR3"/>
      </w:pPr>
      <w:r w:rsidRPr="00130EAA">
        <w:t xml:space="preserve">Include a sealant-filled joint at least </w:t>
      </w:r>
      <w:r w:rsidRPr="00EF4FF6">
        <w:rPr>
          <w:rStyle w:val="IP"/>
          <w:color w:val="auto"/>
        </w:rPr>
        <w:t>16 inches</w:t>
      </w:r>
      <w:r w:rsidRPr="00130EAA">
        <w:t xml:space="preserve"> long in mockup.</w:t>
      </w:r>
    </w:p>
    <w:p w14:paraId="44BABD56" w14:textId="77777777" w:rsidR="00130EAA" w:rsidRDefault="00130EAA" w:rsidP="00EF4FF6">
      <w:pPr>
        <w:pStyle w:val="SpecifierNote"/>
      </w:pPr>
      <w:r>
        <w:t>Retain first subparagraph below to show materials and methods used for through-wall flashing if required.</w:t>
      </w:r>
    </w:p>
    <w:p w14:paraId="4AFE7837" w14:textId="106AF975" w:rsidR="00130EAA" w:rsidRPr="00130EAA" w:rsidRDefault="00130EAA" w:rsidP="00EF4FF6">
      <w:pPr>
        <w:pStyle w:val="PR3"/>
        <w:spacing w:before="0"/>
      </w:pPr>
      <w:r w:rsidRPr="00130EAA">
        <w:t xml:space="preserve">Include through-wall flashing installed for a </w:t>
      </w:r>
      <w:r w:rsidRPr="00EF4FF6">
        <w:rPr>
          <w:rStyle w:val="IP"/>
          <w:color w:val="auto"/>
        </w:rPr>
        <w:t>24-inch</w:t>
      </w:r>
      <w:r w:rsidRPr="00130EAA">
        <w:t xml:space="preserve"> length in corner of mockup approximately </w:t>
      </w:r>
      <w:r w:rsidRPr="00EF4FF6">
        <w:rPr>
          <w:rStyle w:val="IP"/>
          <w:color w:val="auto"/>
        </w:rPr>
        <w:t>16 inches</w:t>
      </w:r>
      <w:r w:rsidRPr="00130EAA">
        <w:t xml:space="preserve"> down from top of mockup, with a </w:t>
      </w:r>
      <w:r w:rsidRPr="00EF4FF6">
        <w:rPr>
          <w:rStyle w:val="IP"/>
          <w:color w:val="auto"/>
        </w:rPr>
        <w:t>12-inch</w:t>
      </w:r>
      <w:r w:rsidRPr="00130EAA">
        <w:t xml:space="preserve"> length of flashing left exposed to view (omit stone masonry above half of flashing).</w:t>
      </w:r>
    </w:p>
    <w:p w14:paraId="1F56A602" w14:textId="77777777" w:rsidR="00130EAA" w:rsidRPr="00130EAA" w:rsidRDefault="00130EAA" w:rsidP="00EF4FF6">
      <w:pPr>
        <w:pStyle w:val="PR3"/>
      </w:pPr>
      <w:r w:rsidRPr="00130EAA">
        <w:t>Include [</w:t>
      </w:r>
      <w:r w:rsidRPr="0060316E">
        <w:rPr>
          <w:b/>
          <w:bCs/>
        </w:rPr>
        <w:t>metal</w:t>
      </w:r>
      <w:r w:rsidRPr="00EF4FF6">
        <w:rPr>
          <w:b/>
          <w:bCs/>
        </w:rPr>
        <w:t>] [</w:t>
      </w:r>
      <w:r w:rsidRPr="0060316E">
        <w:rPr>
          <w:b/>
          <w:bCs/>
        </w:rPr>
        <w:t>wood</w:t>
      </w:r>
      <w:r w:rsidRPr="00130EAA">
        <w:t>] studs, sheathing, building paper or wrap[</w:t>
      </w:r>
      <w:r w:rsidRPr="00EF4FF6">
        <w:t>, </w:t>
      </w:r>
      <w:r w:rsidRPr="0060316E">
        <w:rPr>
          <w:b/>
          <w:bCs/>
        </w:rPr>
        <w:t>drainage material</w:t>
      </w:r>
      <w:r w:rsidRPr="00130EAA">
        <w:t>], and flashing in exterior masonry-veneer wall mockup.</w:t>
      </w:r>
    </w:p>
    <w:p w14:paraId="5A2B4DE7" w14:textId="77777777" w:rsidR="00130EAA" w:rsidRPr="00130EAA" w:rsidRDefault="00130EAA" w:rsidP="00EF4FF6">
      <w:pPr>
        <w:pStyle w:val="PR2"/>
      </w:pPr>
      <w:r w:rsidRPr="00130EAA">
        <w:t>Protect accepted mockups from the elements with weather-resistant membrane.</w:t>
      </w:r>
    </w:p>
    <w:p w14:paraId="4A587314" w14:textId="72F0C881" w:rsidR="00130EAA" w:rsidRPr="00130EAA" w:rsidRDefault="00130EAA" w:rsidP="00EF4FF6">
      <w:pPr>
        <w:pStyle w:val="PR2"/>
      </w:pPr>
      <w:r w:rsidRPr="00130EAA">
        <w:t>Approval of mockups does not constitute approval of deviations from the Contract Documents contained in mockups unless Director’s Representative specifically approves such deviations in writing.</w:t>
      </w:r>
    </w:p>
    <w:p w14:paraId="45C921CE" w14:textId="77777777" w:rsidR="00130EAA" w:rsidRPr="00130EAA" w:rsidRDefault="00130EAA" w:rsidP="00EF4FF6">
      <w:pPr>
        <w:pStyle w:val="PR2"/>
      </w:pPr>
      <w:r w:rsidRPr="00130EAA">
        <w:t>Subject to compliance with requirements, approved mockups may become part of the completed Work if undisturbed at time of Substantial Completion.</w:t>
      </w:r>
    </w:p>
    <w:p w14:paraId="5022B5AD" w14:textId="77777777" w:rsidR="00130EAA" w:rsidRPr="00130EAA" w:rsidRDefault="00130EAA" w:rsidP="00130EAA">
      <w:pPr>
        <w:pStyle w:val="ART"/>
      </w:pPr>
      <w:r w:rsidRPr="00130EAA">
        <w:t>PRECONSTRUCTION TESTING</w:t>
      </w:r>
    </w:p>
    <w:p w14:paraId="5EA07F85" w14:textId="77777777" w:rsidR="00130EAA" w:rsidRDefault="00130EAA" w:rsidP="00EF4FF6">
      <w:pPr>
        <w:pStyle w:val="SpecifierNote"/>
      </w:pPr>
      <w:r>
        <w:t>Retain "Preconstruction Sealant Compatibility and Adhesion Testing" Paragraph below if sealants are specified in this Section.</w:t>
      </w:r>
    </w:p>
    <w:p w14:paraId="4E48EAB5" w14:textId="77777777" w:rsidR="00130EAA" w:rsidRPr="00130EAA" w:rsidRDefault="00130EAA" w:rsidP="00130EAA">
      <w:pPr>
        <w:pStyle w:val="PR1"/>
      </w:pPr>
      <w:r w:rsidRPr="00130EAA">
        <w:t>Preconstruction Sealant Compatibility and Adhesion Testing: Submit to joint-sealant manufacturers, for compatibility and adhesion testing according to sealant manufacturer's standard testing methods and Section 079200 "Joint Sealants," Samples of materials that will contact or affect joint sealants.</w:t>
      </w:r>
    </w:p>
    <w:p w14:paraId="5E60EFFA" w14:textId="77777777" w:rsidR="00130EAA" w:rsidRPr="00130EAA" w:rsidRDefault="00130EAA" w:rsidP="00130EAA">
      <w:pPr>
        <w:pStyle w:val="ART"/>
      </w:pPr>
      <w:r w:rsidRPr="00130EAA">
        <w:t>DELIVERY, STORAGE, AND HANDLING</w:t>
      </w:r>
    </w:p>
    <w:p w14:paraId="47E33BF0" w14:textId="77777777" w:rsidR="00130EAA" w:rsidRPr="00130EAA" w:rsidRDefault="00130EAA" w:rsidP="00130EAA">
      <w:pPr>
        <w:pStyle w:val="PR1"/>
      </w:pPr>
      <w:r w:rsidRPr="00130EAA">
        <w:t>Store cementitious materials on elevated platforms, under cover, and in a dry location. Do not use cementitious materials that have become damp.</w:t>
      </w:r>
    </w:p>
    <w:p w14:paraId="737F3229" w14:textId="77777777" w:rsidR="00130EAA" w:rsidRPr="00130EAA" w:rsidRDefault="00130EAA" w:rsidP="00130EAA">
      <w:pPr>
        <w:pStyle w:val="PR1"/>
      </w:pPr>
      <w:r w:rsidRPr="00130EAA">
        <w:t>Store aggregates where grading and other required characteristics can be maintained and contamination avoided.</w:t>
      </w:r>
    </w:p>
    <w:p w14:paraId="71B45623" w14:textId="77777777" w:rsidR="00130EAA" w:rsidRDefault="00130EAA" w:rsidP="00EF4FF6">
      <w:pPr>
        <w:pStyle w:val="SpecifierNote"/>
      </w:pPr>
      <w:r>
        <w:t>Always retain paragraph below if Contractor uses a preblended, dry mortar mix.</w:t>
      </w:r>
    </w:p>
    <w:p w14:paraId="2E5977AC" w14:textId="77777777" w:rsidR="00130EAA" w:rsidRPr="00130EAA" w:rsidRDefault="00130EAA" w:rsidP="00130EAA">
      <w:pPr>
        <w:pStyle w:val="PR1"/>
      </w:pPr>
      <w:r w:rsidRPr="00130EAA">
        <w:t>Deliver preblended, dry mortar mix in moisture-resistant containers designed for use with dispensing silos. Store preblended, dry mortar mix in delivery containers on elevated platforms, under cover, in a dry location, or in covered weatherproof dispensing silos.</w:t>
      </w:r>
    </w:p>
    <w:p w14:paraId="3950DE2C" w14:textId="77777777" w:rsidR="00130EAA" w:rsidRPr="00130EAA" w:rsidRDefault="00130EAA" w:rsidP="00130EAA">
      <w:pPr>
        <w:pStyle w:val="ART"/>
      </w:pPr>
      <w:r w:rsidRPr="00130EAA">
        <w:t>FIELD CONDITIONS</w:t>
      </w:r>
    </w:p>
    <w:p w14:paraId="6E680BE8" w14:textId="77777777" w:rsidR="00130EAA" w:rsidRPr="00130EAA" w:rsidRDefault="00130EAA" w:rsidP="00130EAA">
      <w:pPr>
        <w:pStyle w:val="PR1"/>
      </w:pPr>
      <w:r w:rsidRPr="00130EAA">
        <w:t>Protection of Stone Masonry: During construction, cover tops of walls, projections, and sills with waterproof sheeting at end of each day's work. Cover partially completed stone masonry when construction is not in progress.</w:t>
      </w:r>
    </w:p>
    <w:p w14:paraId="289DBFE4" w14:textId="77777777" w:rsidR="00130EAA" w:rsidRDefault="00130EAA" w:rsidP="00EF4FF6">
      <w:pPr>
        <w:pStyle w:val="SpecifierNote"/>
      </w:pPr>
      <w:r>
        <w:t>Increase extent of cover in subparagraph below as needed to suit local climatic conditions.</w:t>
      </w:r>
    </w:p>
    <w:p w14:paraId="46D74400" w14:textId="1431F2A2" w:rsidR="00130EAA" w:rsidRPr="00130EAA" w:rsidRDefault="00130EAA" w:rsidP="00EF4FF6">
      <w:pPr>
        <w:pStyle w:val="PR2"/>
      </w:pPr>
      <w:r w:rsidRPr="00130EAA">
        <w:t xml:space="preserve">Extend cover a minimum of </w:t>
      </w:r>
      <w:r w:rsidRPr="00EF4FF6">
        <w:rPr>
          <w:rStyle w:val="IP"/>
          <w:color w:val="auto"/>
        </w:rPr>
        <w:t>24 inches</w:t>
      </w:r>
      <w:r w:rsidRPr="00130EAA">
        <w:t xml:space="preserve"> down both sides, and hold cover securely in place.</w:t>
      </w:r>
    </w:p>
    <w:p w14:paraId="4B589A5A" w14:textId="77777777" w:rsidR="00130EAA" w:rsidRPr="00130EAA" w:rsidRDefault="00130EAA" w:rsidP="00130EAA">
      <w:pPr>
        <w:pStyle w:val="PR1"/>
      </w:pPr>
      <w:r w:rsidRPr="00130EAA">
        <w:t>Stain Prevention: Immediately remove mortar and soil to prevent them from staining stone masonry face.</w:t>
      </w:r>
    </w:p>
    <w:p w14:paraId="21264D2F" w14:textId="77777777" w:rsidR="00130EAA" w:rsidRPr="00130EAA" w:rsidRDefault="00130EAA" w:rsidP="00EF4FF6">
      <w:pPr>
        <w:pStyle w:val="PR2"/>
      </w:pPr>
      <w:r w:rsidRPr="00130EAA">
        <w:t>Protect base of walls from rain-splashed mud and mortar splatter, using coverings spread on the ground and over the wall surface.</w:t>
      </w:r>
    </w:p>
    <w:p w14:paraId="556BB96C" w14:textId="77777777" w:rsidR="00130EAA" w:rsidRPr="00130EAA" w:rsidRDefault="00130EAA" w:rsidP="00EF4FF6">
      <w:pPr>
        <w:pStyle w:val="PR2"/>
      </w:pPr>
      <w:r w:rsidRPr="00130EAA">
        <w:t>Protect sills, ledges, and projections from mortar droppings.</w:t>
      </w:r>
    </w:p>
    <w:p w14:paraId="20B54AAA" w14:textId="77777777" w:rsidR="00130EAA" w:rsidRPr="00130EAA" w:rsidRDefault="00130EAA" w:rsidP="00EF4FF6">
      <w:pPr>
        <w:pStyle w:val="PR2"/>
      </w:pPr>
      <w:r w:rsidRPr="00130EAA">
        <w:t>Protect surfaces of window and door frames, as well as similar products with painted and integral finishes, from mortar droppings.</w:t>
      </w:r>
    </w:p>
    <w:p w14:paraId="65FE1AD8" w14:textId="77777777" w:rsidR="00130EAA" w:rsidRPr="00130EAA" w:rsidRDefault="00130EAA" w:rsidP="00EF4FF6">
      <w:pPr>
        <w:pStyle w:val="PR2"/>
      </w:pPr>
      <w:r w:rsidRPr="00130EAA">
        <w:t>Turn scaffold boards near the wall on edge at end of each day to prevent rain from splashing mortar and dirt on completed stone masonry.</w:t>
      </w:r>
    </w:p>
    <w:p w14:paraId="6058CE6C" w14:textId="77777777" w:rsidR="00130EAA" w:rsidRPr="00130EAA" w:rsidRDefault="00130EAA" w:rsidP="00130EAA">
      <w:pPr>
        <w:pStyle w:val="PR1"/>
      </w:pPr>
      <w:r w:rsidRPr="00130EAA">
        <w:t>Cold-Weather Requirements: Do not use frozen materials or materials mixed or coated with ice or frost. Do not build on frozen substrates. Remove and replace stone masonry damaged by frost or freezing conditions. Comply with cold-weather construction requirements contained in TMS 602/ACI 530.1/ASCE 6.</w:t>
      </w:r>
    </w:p>
    <w:p w14:paraId="49F3EC09" w14:textId="3F87C50A" w:rsidR="00130EAA" w:rsidRPr="00130EAA" w:rsidRDefault="00130EAA" w:rsidP="00EF4FF6">
      <w:pPr>
        <w:pStyle w:val="PR2"/>
      </w:pPr>
      <w:r w:rsidRPr="00130EAA">
        <w:t xml:space="preserve">Cold-Weather Cleaning: Use liquid cleaning methods only when air temperature is </w:t>
      </w:r>
      <w:r w:rsidRPr="00EF4FF6">
        <w:rPr>
          <w:rStyle w:val="IP"/>
          <w:color w:val="auto"/>
        </w:rPr>
        <w:t>40 deg F</w:t>
      </w:r>
      <w:r w:rsidRPr="00130EAA">
        <w:t xml:space="preserve"> and above and will remain so until masonry has dried, but not less than seven days after completing cleaning.</w:t>
      </w:r>
    </w:p>
    <w:p w14:paraId="2DB2F734" w14:textId="77777777" w:rsidR="00130EAA" w:rsidRPr="00130EAA" w:rsidRDefault="00130EAA" w:rsidP="00130EAA">
      <w:pPr>
        <w:pStyle w:val="PR1"/>
      </w:pPr>
      <w:r w:rsidRPr="00130EAA">
        <w:t>Hot-Weather Requirements: Comply with hot-weather construction requirements contained in TMS 602/ACI 530.1/ASCE 6.</w:t>
      </w:r>
    </w:p>
    <w:p w14:paraId="45C248E0" w14:textId="77777777" w:rsidR="00130EAA" w:rsidRPr="00130EAA" w:rsidRDefault="00130EAA" w:rsidP="00130EAA">
      <w:pPr>
        <w:pStyle w:val="ART"/>
      </w:pPr>
      <w:r w:rsidRPr="00130EAA">
        <w:t>COORDINATION</w:t>
      </w:r>
    </w:p>
    <w:p w14:paraId="4972A20D" w14:textId="77777777" w:rsidR="00130EAA" w:rsidRPr="00130EAA" w:rsidRDefault="00130EAA" w:rsidP="00130EAA">
      <w:pPr>
        <w:pStyle w:val="PR1"/>
      </w:pPr>
      <w:r w:rsidRPr="00130EAA">
        <w:t>Advise installers of other work about specific requirements for placement of flashing and similar items to be built into stone masonry.</w:t>
      </w:r>
    </w:p>
    <w:p w14:paraId="4DBF9D0C" w14:textId="77777777" w:rsidR="00130EAA" w:rsidRDefault="00130EAA">
      <w:pPr>
        <w:pStyle w:val="PRT"/>
      </w:pPr>
      <w:r>
        <w:t>PRODUCTS</w:t>
      </w:r>
    </w:p>
    <w:p w14:paraId="4AF8A469" w14:textId="569EE141" w:rsidR="00130EAA" w:rsidRDefault="00130EAA" w:rsidP="00EF4FF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FC81BD3" w14:textId="77777777" w:rsidR="00130EAA" w:rsidRPr="00130EAA" w:rsidRDefault="00130EAA" w:rsidP="00130EAA">
      <w:pPr>
        <w:pStyle w:val="ART"/>
      </w:pPr>
      <w:r w:rsidRPr="00130EAA">
        <w:t>MANUFACTURERS</w:t>
      </w:r>
    </w:p>
    <w:p w14:paraId="7AE032A8" w14:textId="77777777" w:rsidR="00130EAA" w:rsidRDefault="00130EAA" w:rsidP="00EF4FF6">
      <w:pPr>
        <w:pStyle w:val="SpecifierNote"/>
      </w:pPr>
      <w:r>
        <w:t>Delete third option in "Source Limitations for Stone" Paragraph below if stone for other Sections is specified in a stone schedule in this Section or if not using other stone Sections.</w:t>
      </w:r>
    </w:p>
    <w:p w14:paraId="06046267" w14:textId="77777777" w:rsidR="00130EAA" w:rsidRPr="00130EAA" w:rsidRDefault="00130EAA" w:rsidP="00130EAA">
      <w:pPr>
        <w:pStyle w:val="PR1"/>
      </w:pPr>
      <w:r w:rsidRPr="00130EAA">
        <w:t>Source Limitations for Stone: Obtain[</w:t>
      </w:r>
      <w:r w:rsidRPr="00EF4FF6">
        <w:t> </w:t>
      </w:r>
      <w:r w:rsidRPr="0052060D">
        <w:rPr>
          <w:b/>
          <w:bCs/>
        </w:rPr>
        <w:t>each variety of</w:t>
      </w:r>
      <w:r w:rsidRPr="00130EAA">
        <w:t>] stone, [</w:t>
      </w:r>
      <w:r w:rsidRPr="0052060D">
        <w:rPr>
          <w:b/>
          <w:bCs/>
        </w:rPr>
        <w:t>regardless of finish</w:t>
      </w:r>
      <w:r w:rsidRPr="00EF4FF6">
        <w:t>, </w:t>
      </w:r>
      <w:r w:rsidRPr="00130EAA">
        <w:t>]from single quarry[</w:t>
      </w:r>
      <w:r w:rsidRPr="00EF4FF6">
        <w:t>, </w:t>
      </w:r>
      <w:r w:rsidRPr="0052060D">
        <w:rPr>
          <w:b/>
          <w:bCs/>
        </w:rPr>
        <w:t>whether specified in this Section or in another Section of the Specifications</w:t>
      </w:r>
      <w:r w:rsidRPr="00EF4FF6">
        <w:t>,</w:t>
      </w:r>
      <w:r w:rsidRPr="00130EAA">
        <w:t>] with resources to provide materials of consistent quality in appearance and physical properties.</w:t>
      </w:r>
    </w:p>
    <w:p w14:paraId="713FB732" w14:textId="77777777" w:rsidR="00130EAA" w:rsidRPr="00130EAA" w:rsidRDefault="00130EAA" w:rsidP="00130EAA">
      <w:pPr>
        <w:pStyle w:val="PR1"/>
      </w:pPr>
      <w:r w:rsidRPr="00130EAA">
        <w:t>Source Limitations for Mortar Materials: Obtain mortar ingredients of uniform quality for each cementitious component from single manufacturer and each aggregate from single source or producer.</w:t>
      </w:r>
    </w:p>
    <w:p w14:paraId="3463F8B1" w14:textId="77777777" w:rsidR="00130EAA" w:rsidRDefault="00130EAA" w:rsidP="00EF4FF6">
      <w:pPr>
        <w:pStyle w:val="SpecifierNote"/>
      </w:pPr>
      <w:r>
        <w:t>Retain "Varieties and Sources" Paragraph below and delete stone-type articles below if stone varieties and sources are specified in Section 044200 "Exterior Stone Cladding." Specifying all stone types in one Section helps ensure uniformity of stone supplied under different Sections.</w:t>
      </w:r>
    </w:p>
    <w:p w14:paraId="7A487E21" w14:textId="77777777" w:rsidR="00130EAA" w:rsidRPr="00130EAA" w:rsidRDefault="00130EAA" w:rsidP="00130EAA">
      <w:pPr>
        <w:pStyle w:val="PR1"/>
      </w:pPr>
      <w:r w:rsidRPr="00130EAA">
        <w:t>Varieties and Sources: Subject to compliance with requirements, provide stone of varieties and from sources complying with Section 044200 "Exterior Stone Cladding."</w:t>
      </w:r>
    </w:p>
    <w:p w14:paraId="4A1BC467" w14:textId="77777777" w:rsidR="00130EAA" w:rsidRDefault="00130EAA" w:rsidP="00EF4FF6">
      <w:pPr>
        <w:pStyle w:val="SpecifierNote"/>
      </w:pPr>
      <w:r>
        <w:t>Delete "Varieties and Sources" Paragraph above and retain one or more of first four articles below to describe stone types used if stone types are not specified in Section 044200 "Exterior Stone Cladding." If articles describing stone types are retained here and only one type from each category is required, the generic name can be retained and used on Drawings instead of a stone-type designation; otherwise, copy and re-edit article retained for each type required, inserting a different stone-type designation each time. If different stone types require different thicknesses, patterns, or finishes, copy appropriate paragraphs from "Fabrication" Article to articles specifying stone types below, and delete copied paragraphs from "Fabrication" Article.</w:t>
      </w:r>
    </w:p>
    <w:p w14:paraId="264A8C8B" w14:textId="77777777" w:rsidR="00130EAA" w:rsidRPr="00130EAA" w:rsidRDefault="00130EAA" w:rsidP="00130EAA">
      <w:pPr>
        <w:pStyle w:val="ART"/>
      </w:pPr>
      <w:r w:rsidRPr="00130EAA">
        <w:t>GRANITE &lt;</w:t>
      </w:r>
      <w:r w:rsidRPr="0052060D">
        <w:rPr>
          <w:b/>
          <w:bCs/>
        </w:rPr>
        <w:t>Insert drawing designation</w:t>
      </w:r>
      <w:r w:rsidRPr="00130EAA">
        <w:t>&gt;</w:t>
      </w:r>
    </w:p>
    <w:p w14:paraId="14FE8445" w14:textId="2834658A" w:rsidR="00130EAA" w:rsidRDefault="00130EAA" w:rsidP="00EF4FF6">
      <w:pPr>
        <w:pStyle w:val="SpecifierNote"/>
      </w:pPr>
      <w:r>
        <w:t>Some granite varieties that are suitable for stone masonry do not comply with ASTM C615; verify that granite selected will comply before retaining "Material Standard" Paragraph below.</w:t>
      </w:r>
    </w:p>
    <w:p w14:paraId="03250165" w14:textId="7D281A53" w:rsidR="00130EAA" w:rsidRPr="00130EAA" w:rsidRDefault="00130EAA" w:rsidP="00130EAA">
      <w:pPr>
        <w:pStyle w:val="PR1"/>
      </w:pPr>
      <w:r w:rsidRPr="00130EAA">
        <w:t>Material Standard: Comply with ASTM C615.</w:t>
      </w:r>
    </w:p>
    <w:p w14:paraId="1CF5BEDC" w14:textId="77777777" w:rsidR="00130EAA" w:rsidRDefault="00130EAA" w:rsidP="00EF4FF6">
      <w:pPr>
        <w:pStyle w:val="SpecifierNote"/>
      </w:pPr>
      <w:r>
        <w:t>"Description" Paragraph below is an example of a generic description that can be retained and revised for a nonproprietary specification.</w:t>
      </w:r>
    </w:p>
    <w:p w14:paraId="1AA7CB07" w14:textId="77777777" w:rsidR="00130EAA" w:rsidRPr="00130EAA" w:rsidRDefault="00130EAA" w:rsidP="00130EAA">
      <w:pPr>
        <w:pStyle w:val="PR1"/>
      </w:pPr>
      <w:r w:rsidRPr="00130EAA">
        <w:t>Description: Uniform, [</w:t>
      </w:r>
      <w:r w:rsidRPr="0052060D">
        <w:rPr>
          <w:b/>
          <w:bCs/>
        </w:rPr>
        <w:t>fine</w:t>
      </w:r>
      <w:r w:rsidRPr="00EF4FF6">
        <w:rPr>
          <w:b/>
          <w:bCs/>
        </w:rPr>
        <w:t>] [</w:t>
      </w:r>
      <w:r w:rsidRPr="0052060D">
        <w:rPr>
          <w:b/>
          <w:bCs/>
        </w:rPr>
        <w:t>medium</w:t>
      </w:r>
      <w:r w:rsidRPr="00130EAA">
        <w:t>]-grained, [</w:t>
      </w:r>
      <w:r w:rsidRPr="0052060D">
        <w:rPr>
          <w:b/>
          <w:bCs/>
        </w:rPr>
        <w:t>white</w:t>
      </w:r>
      <w:r w:rsidRPr="00EF4FF6">
        <w:rPr>
          <w:b/>
          <w:bCs/>
        </w:rPr>
        <w:t>] [</w:t>
      </w:r>
      <w:r w:rsidRPr="0052060D">
        <w:rPr>
          <w:b/>
          <w:bCs/>
        </w:rPr>
        <w:t>pink</w:t>
      </w:r>
      <w:r w:rsidRPr="00EF4FF6">
        <w:rPr>
          <w:b/>
          <w:bCs/>
        </w:rPr>
        <w:t>] [</w:t>
      </w:r>
      <w:r w:rsidRPr="0052060D">
        <w:rPr>
          <w:b/>
          <w:bCs/>
        </w:rPr>
        <w:t>gray</w:t>
      </w:r>
      <w:r w:rsidRPr="00EF4FF6">
        <w:rPr>
          <w:b/>
          <w:bCs/>
        </w:rPr>
        <w:t>] [</w:t>
      </w:r>
      <w:r w:rsidRPr="0052060D">
        <w:rPr>
          <w:b/>
          <w:bCs/>
        </w:rPr>
        <w:t>black</w:t>
      </w:r>
      <w:r w:rsidRPr="00EF4FF6">
        <w:rPr>
          <w:b/>
          <w:bCs/>
        </w:rPr>
        <w:t>] &lt;</w:t>
      </w:r>
      <w:r w:rsidRPr="0052060D">
        <w:rPr>
          <w:b/>
          <w:bCs/>
        </w:rPr>
        <w:t>Insert color</w:t>
      </w:r>
      <w:r w:rsidRPr="00EF4FF6">
        <w:rPr>
          <w:b/>
          <w:bCs/>
        </w:rPr>
        <w:t xml:space="preserve">&gt; </w:t>
      </w:r>
      <w:r w:rsidRPr="0052060D">
        <w:t>stone</w:t>
      </w:r>
      <w:r w:rsidRPr="00EF4FF6">
        <w:rPr>
          <w:b/>
          <w:bCs/>
        </w:rPr>
        <w:t>[</w:t>
      </w:r>
      <w:r w:rsidRPr="0052060D">
        <w:rPr>
          <w:b/>
          <w:bCs/>
        </w:rPr>
        <w:t> without veining</w:t>
      </w:r>
      <w:r w:rsidRPr="00130EAA">
        <w:t>].</w:t>
      </w:r>
    </w:p>
    <w:p w14:paraId="32247B80" w14:textId="77777777" w:rsidR="00130EAA" w:rsidRDefault="00130EAA" w:rsidP="00EF4FF6">
      <w:pPr>
        <w:pStyle w:val="SpecifierNote"/>
      </w:pPr>
      <w:r>
        <w:t>For a more explicit specification, retain "Varieties and Sources" Paragraph below and name specific products.</w:t>
      </w:r>
    </w:p>
    <w:p w14:paraId="3CA29A91" w14:textId="77777777" w:rsidR="00130EAA" w:rsidRPr="00130EAA" w:rsidRDefault="00130EAA" w:rsidP="00130EAA">
      <w:pPr>
        <w:pStyle w:val="PR1"/>
      </w:pPr>
      <w:r w:rsidRPr="00130EAA">
        <w:t>Varieties and Sources: Subject to compliance with requirements, [</w:t>
      </w:r>
      <w:r w:rsidRPr="0052060D">
        <w:rPr>
          <w:b/>
          <w:bCs/>
        </w:rPr>
        <w:t>provide the following</w:t>
      </w:r>
      <w:r w:rsidRPr="00EF4FF6">
        <w:rPr>
          <w:b/>
          <w:bCs/>
        </w:rPr>
        <w:t>] [</w:t>
      </w:r>
      <w:r w:rsidRPr="0052060D">
        <w:rPr>
          <w:b/>
          <w:bCs/>
        </w:rPr>
        <w:t>provide one of the following</w:t>
      </w:r>
      <w:r w:rsidRPr="00EF4FF6">
        <w:rPr>
          <w:b/>
          <w:bCs/>
        </w:rPr>
        <w:t>] [</w:t>
      </w:r>
      <w:r w:rsidRPr="0052060D">
        <w:rPr>
          <w:b/>
          <w:bCs/>
        </w:rPr>
        <w:t>available stone varieties that may be incorporated into the Work include, but are not limited to, the following</w:t>
      </w:r>
      <w:r w:rsidRPr="00130EAA">
        <w:t>]:</w:t>
      </w:r>
    </w:p>
    <w:p w14:paraId="451087F0" w14:textId="77777777" w:rsidR="00130EAA" w:rsidRPr="00174AF5" w:rsidRDefault="00130EAA" w:rsidP="00EF4FF6">
      <w:pPr>
        <w:pStyle w:val="PR2"/>
      </w:pPr>
      <w:r w:rsidRPr="00174AF5">
        <w:t>&lt;</w:t>
      </w:r>
      <w:r w:rsidRPr="0052060D">
        <w:rPr>
          <w:b/>
          <w:bCs/>
        </w:rPr>
        <w:t>Insert, in separate subparagraphs, names of varieties and producers, distributors, or importers</w:t>
      </w:r>
      <w:r w:rsidRPr="00174AF5">
        <w:t>&gt;.</w:t>
      </w:r>
    </w:p>
    <w:p w14:paraId="263BE52B" w14:textId="77777777" w:rsidR="00130EAA" w:rsidRDefault="00130EAA" w:rsidP="00EF4FF6">
      <w:pPr>
        <w:pStyle w:val="SpecifierNote"/>
      </w:pPr>
      <w:r>
        <w:t>Retain paragraph below for added quality control if required.</w:t>
      </w:r>
    </w:p>
    <w:p w14:paraId="62D37A6F" w14:textId="7CC0F02B" w:rsidR="00130EAA" w:rsidRPr="00130EAA" w:rsidRDefault="00130EAA" w:rsidP="00130EAA">
      <w:pPr>
        <w:pStyle w:val="PR1"/>
      </w:pPr>
      <w:r w:rsidRPr="00130EAA">
        <w:t>Match Director’s Representative's samples for color, finish, and other stone characteristics relating to aesthetic effects.</w:t>
      </w:r>
    </w:p>
    <w:p w14:paraId="660CF007" w14:textId="77777777" w:rsidR="00130EAA" w:rsidRPr="00130EAA" w:rsidRDefault="00130EAA" w:rsidP="00130EAA">
      <w:pPr>
        <w:pStyle w:val="ART"/>
      </w:pPr>
      <w:r w:rsidRPr="00130EAA">
        <w:t>LIMESTONE &lt;</w:t>
      </w:r>
      <w:r w:rsidRPr="00130EAA">
        <w:rPr>
          <w:b/>
          <w:bCs/>
        </w:rPr>
        <w:t>Insert drawing designation</w:t>
      </w:r>
      <w:r w:rsidRPr="00130EAA">
        <w:t>&gt;</w:t>
      </w:r>
    </w:p>
    <w:p w14:paraId="1961387A" w14:textId="10CA9D68" w:rsidR="00130EAA" w:rsidRPr="00130EAA" w:rsidRDefault="00130EAA" w:rsidP="00130EAA">
      <w:pPr>
        <w:pStyle w:val="PR1"/>
      </w:pPr>
      <w:r w:rsidRPr="00130EAA">
        <w:t>Material Standard: Comply with ASTM C568.</w:t>
      </w:r>
    </w:p>
    <w:p w14:paraId="41C0646E" w14:textId="77777777" w:rsidR="00130EAA" w:rsidRDefault="00130EAA" w:rsidP="00EF4FF6">
      <w:pPr>
        <w:pStyle w:val="SpecifierNote"/>
      </w:pPr>
      <w:r>
        <w:t>Retain one of four options in "Classification" Subparagraph below. First option generally applies to very porous limestone that may only be used on building exteriors in mild climates; second, to oolitic limestone; third and fourth, to dolomitic limestone.</w:t>
      </w:r>
    </w:p>
    <w:p w14:paraId="0CD9AE13" w14:textId="4BEEFCBD" w:rsidR="00130EAA" w:rsidRPr="00174AF5" w:rsidRDefault="00130EAA" w:rsidP="00EF4FF6">
      <w:pPr>
        <w:pStyle w:val="PR2"/>
      </w:pPr>
      <w:r w:rsidRPr="00174AF5">
        <w:t>Classification: [</w:t>
      </w:r>
      <w:r w:rsidRPr="0052060D">
        <w:rPr>
          <w:b/>
          <w:bCs/>
        </w:rPr>
        <w:t>I Low Density</w:t>
      </w:r>
      <w:r w:rsidRPr="00EF4FF6">
        <w:rPr>
          <w:b/>
          <w:bCs/>
        </w:rPr>
        <w:t>] [</w:t>
      </w:r>
      <w:r w:rsidRPr="0052060D">
        <w:rPr>
          <w:b/>
          <w:bCs/>
        </w:rPr>
        <w:t>II Medium Density</w:t>
      </w:r>
      <w:r w:rsidRPr="00EF4FF6">
        <w:rPr>
          <w:b/>
          <w:bCs/>
        </w:rPr>
        <w:t>] [</w:t>
      </w:r>
      <w:r w:rsidRPr="0052060D">
        <w:rPr>
          <w:b/>
          <w:bCs/>
        </w:rPr>
        <w:t xml:space="preserve">II Medium Density, except as follows: absorption, 5 percent by weight maximum; density, </w:t>
      </w:r>
      <w:r w:rsidRPr="00EF4FF6">
        <w:rPr>
          <w:rStyle w:val="IP"/>
          <w:b/>
          <w:bCs/>
          <w:color w:val="auto"/>
        </w:rPr>
        <w:t>150 lb/cu. ft.</w:t>
      </w:r>
      <w:r w:rsidRPr="0052060D">
        <w:rPr>
          <w:b/>
          <w:bCs/>
        </w:rPr>
        <w:t xml:space="preserve"> minimum; compressive strength, </w:t>
      </w:r>
      <w:r w:rsidRPr="00EF4FF6">
        <w:rPr>
          <w:rStyle w:val="IP"/>
          <w:b/>
          <w:bCs/>
          <w:color w:val="auto"/>
        </w:rPr>
        <w:t>8000 psi</w:t>
      </w:r>
      <w:r w:rsidRPr="0052060D">
        <w:rPr>
          <w:b/>
          <w:bCs/>
        </w:rPr>
        <w:t xml:space="preserve"> minimum; and modulus of rupture </w:t>
      </w:r>
      <w:r w:rsidRPr="00EF4FF6">
        <w:rPr>
          <w:rStyle w:val="IP"/>
          <w:b/>
          <w:bCs/>
          <w:color w:val="auto"/>
        </w:rPr>
        <w:t>800 psi</w:t>
      </w:r>
      <w:r w:rsidRPr="0052060D">
        <w:rPr>
          <w:b/>
          <w:bCs/>
        </w:rPr>
        <w:t xml:space="preserve"> minimum</w:t>
      </w:r>
      <w:r w:rsidRPr="00EF4FF6">
        <w:rPr>
          <w:b/>
          <w:bCs/>
        </w:rPr>
        <w:t>] [</w:t>
      </w:r>
      <w:r w:rsidRPr="0052060D">
        <w:rPr>
          <w:b/>
          <w:bCs/>
        </w:rPr>
        <w:t>III High Density</w:t>
      </w:r>
      <w:r w:rsidRPr="00174AF5">
        <w:t>].</w:t>
      </w:r>
    </w:p>
    <w:p w14:paraId="5DB7CB99" w14:textId="77777777" w:rsidR="00130EAA" w:rsidRDefault="00130EAA" w:rsidP="00EF4FF6">
      <w:pPr>
        <w:pStyle w:val="SpecifierNote"/>
      </w:pPr>
      <w:r>
        <w:t>If retaining "Description" Paragraph below, retain one of three options. Coordinate with option retained in "Classification" Subparagraph. Description can serve as a salient characteristic if varieties other than those named are allowed and can be deleted if only specific named varieties are allowed.</w:t>
      </w:r>
    </w:p>
    <w:p w14:paraId="6F0A9029" w14:textId="77777777" w:rsidR="00130EAA" w:rsidRPr="00130EAA" w:rsidRDefault="00130EAA" w:rsidP="00130EAA">
      <w:pPr>
        <w:pStyle w:val="PR1"/>
      </w:pPr>
      <w:r w:rsidRPr="00130EAA">
        <w:t>Description: [</w:t>
      </w:r>
      <w:r w:rsidRPr="0052060D">
        <w:rPr>
          <w:b/>
          <w:bCs/>
        </w:rPr>
        <w:t>Dolomitic</w:t>
      </w:r>
      <w:r w:rsidRPr="00EF4FF6">
        <w:rPr>
          <w:b/>
          <w:bCs/>
        </w:rPr>
        <w:t>] [</w:t>
      </w:r>
      <w:r w:rsidRPr="0052060D">
        <w:rPr>
          <w:b/>
          <w:bCs/>
        </w:rPr>
        <w:t>Oolitic</w:t>
      </w:r>
      <w:r w:rsidRPr="00EF4FF6">
        <w:rPr>
          <w:b/>
          <w:bCs/>
        </w:rPr>
        <w:t>] [</w:t>
      </w:r>
      <w:r w:rsidRPr="0052060D">
        <w:rPr>
          <w:b/>
          <w:bCs/>
        </w:rPr>
        <w:t>Shell</w:t>
      </w:r>
      <w:r w:rsidRPr="00130EAA">
        <w:t>] limestone.</w:t>
      </w:r>
    </w:p>
    <w:p w14:paraId="03495E19" w14:textId="77777777" w:rsidR="00130EAA" w:rsidRPr="00130EAA" w:rsidRDefault="00130EAA" w:rsidP="00130EAA">
      <w:pPr>
        <w:pStyle w:val="PR1"/>
      </w:pPr>
      <w:r w:rsidRPr="00130EAA">
        <w:t>Varieties and Sources: Subject to compliance with requirements, [</w:t>
      </w:r>
      <w:r w:rsidRPr="0052060D">
        <w:rPr>
          <w:b/>
          <w:bCs/>
        </w:rPr>
        <w:t>provide the following</w:t>
      </w:r>
      <w:r w:rsidRPr="00EF4FF6">
        <w:rPr>
          <w:b/>
          <w:bCs/>
        </w:rPr>
        <w:t>] [</w:t>
      </w:r>
      <w:r w:rsidRPr="0052060D">
        <w:rPr>
          <w:b/>
          <w:bCs/>
        </w:rPr>
        <w:t>provide one of the following</w:t>
      </w:r>
      <w:r w:rsidRPr="00EF4FF6">
        <w:rPr>
          <w:b/>
          <w:bCs/>
        </w:rPr>
        <w:t>] [</w:t>
      </w:r>
      <w:r w:rsidRPr="0052060D">
        <w:rPr>
          <w:b/>
          <w:bCs/>
        </w:rPr>
        <w:t>available stone varieties that may be incorporated into the Work include, but are not limited to, the following</w:t>
      </w:r>
      <w:r w:rsidRPr="00130EAA">
        <w:t>]:</w:t>
      </w:r>
    </w:p>
    <w:p w14:paraId="30AB9975" w14:textId="77777777" w:rsidR="00130EAA" w:rsidRPr="00471AFB" w:rsidRDefault="00130EAA" w:rsidP="00EF4FF6">
      <w:pPr>
        <w:pStyle w:val="PR2"/>
      </w:pPr>
      <w:r w:rsidRPr="00471AFB">
        <w:t>&lt;</w:t>
      </w:r>
      <w:r w:rsidRPr="00471AFB">
        <w:rPr>
          <w:b/>
          <w:bCs/>
        </w:rPr>
        <w:t>Insert, in separate subparagraphs, names of varieties and producers, distributors, or importers</w:t>
      </w:r>
      <w:r w:rsidRPr="00471AFB">
        <w:t>&gt;.</w:t>
      </w:r>
    </w:p>
    <w:p w14:paraId="422AF612" w14:textId="77777777" w:rsidR="00130EAA" w:rsidRDefault="00130EAA" w:rsidP="00EF4FF6">
      <w:pPr>
        <w:pStyle w:val="SpecifierNote"/>
      </w:pPr>
      <w:r>
        <w:t>Retain "Varieties and Sources" Paragraph below if Indiana limestone is required. If retaining below, retain "II Medium Density" option in "Classification" Subparagraph and "Oolitic" option in "Description" Paragraph. Revise below if stone from a particular quarry is required.</w:t>
      </w:r>
    </w:p>
    <w:p w14:paraId="052EF5D9" w14:textId="77777777" w:rsidR="00130EAA" w:rsidRPr="00174AF5" w:rsidRDefault="00130EAA" w:rsidP="00174AF5">
      <w:pPr>
        <w:pStyle w:val="PR1"/>
      </w:pPr>
      <w:r w:rsidRPr="00174AF5">
        <w:t>Varieties and Sources: Indiana limestone quarried in Lawrence, Monroe, or Owen Counties, Indiana.</w:t>
      </w:r>
    </w:p>
    <w:p w14:paraId="759A291F" w14:textId="77777777" w:rsidR="00130EAA" w:rsidRDefault="00130EAA" w:rsidP="00EF4FF6">
      <w:pPr>
        <w:pStyle w:val="SpecifierNote"/>
      </w:pPr>
      <w:r>
        <w:t>Select and Standard grades are hard to get in large sizes; gray is more plentiful than buff. Verify availability with producers.</w:t>
      </w:r>
    </w:p>
    <w:p w14:paraId="3628794E" w14:textId="77777777" w:rsidR="00130EAA" w:rsidRPr="00174AF5" w:rsidRDefault="00130EAA" w:rsidP="00EF4FF6">
      <w:pPr>
        <w:pStyle w:val="PR2"/>
      </w:pPr>
      <w:r w:rsidRPr="00174AF5">
        <w:t>Indiana Limestone Grade and Color: [</w:t>
      </w:r>
      <w:r w:rsidRPr="0052060D">
        <w:rPr>
          <w:b/>
          <w:bCs/>
        </w:rPr>
        <w:t>Select, buff</w:t>
      </w:r>
      <w:r w:rsidRPr="00EF4FF6">
        <w:rPr>
          <w:b/>
          <w:bCs/>
        </w:rPr>
        <w:t>] [</w:t>
      </w:r>
      <w:r w:rsidRPr="0052060D">
        <w:rPr>
          <w:b/>
          <w:bCs/>
        </w:rPr>
        <w:t>Select, gray</w:t>
      </w:r>
      <w:r w:rsidRPr="00EF4FF6">
        <w:rPr>
          <w:b/>
          <w:bCs/>
        </w:rPr>
        <w:t>] [</w:t>
      </w:r>
      <w:r w:rsidRPr="0052060D">
        <w:rPr>
          <w:b/>
          <w:bCs/>
        </w:rPr>
        <w:t>Standard, buff</w:t>
      </w:r>
      <w:r w:rsidRPr="00EF4FF6">
        <w:rPr>
          <w:b/>
          <w:bCs/>
        </w:rPr>
        <w:t>] [</w:t>
      </w:r>
      <w:r w:rsidRPr="0052060D">
        <w:rPr>
          <w:b/>
          <w:bCs/>
        </w:rPr>
        <w:t>Standard, gray</w:t>
      </w:r>
      <w:r w:rsidRPr="00EF4FF6">
        <w:rPr>
          <w:b/>
          <w:bCs/>
        </w:rPr>
        <w:t>] [</w:t>
      </w:r>
      <w:r w:rsidRPr="0052060D">
        <w:rPr>
          <w:b/>
          <w:bCs/>
        </w:rPr>
        <w:t>Rustic, buff</w:t>
      </w:r>
      <w:r w:rsidRPr="00EF4FF6">
        <w:rPr>
          <w:b/>
          <w:bCs/>
        </w:rPr>
        <w:t>] [</w:t>
      </w:r>
      <w:r w:rsidRPr="0052060D">
        <w:rPr>
          <w:b/>
          <w:bCs/>
        </w:rPr>
        <w:t>Rustic, gray</w:t>
      </w:r>
      <w:r w:rsidRPr="00EF4FF6">
        <w:rPr>
          <w:b/>
          <w:bCs/>
        </w:rPr>
        <w:t>] [</w:t>
      </w:r>
      <w:r w:rsidRPr="0052060D">
        <w:rPr>
          <w:b/>
          <w:bCs/>
        </w:rPr>
        <w:t>Variegated</w:t>
      </w:r>
      <w:r w:rsidRPr="00174AF5">
        <w:t>], according to grade and color classification established by ILI.</w:t>
      </w:r>
    </w:p>
    <w:p w14:paraId="49C286AB" w14:textId="7EFDB925" w:rsidR="00130EAA" w:rsidRDefault="00130EAA" w:rsidP="00EF4FF6">
      <w:pPr>
        <w:pStyle w:val="SpecifierNote"/>
      </w:pPr>
      <w:r>
        <w:t>Retain paragraph below for added quality control if required.</w:t>
      </w:r>
      <w:r w:rsidR="003466D9">
        <w:t>y</w:t>
      </w:r>
    </w:p>
    <w:p w14:paraId="46B52616" w14:textId="3ACD80A8" w:rsidR="00130EAA" w:rsidRPr="00174AF5" w:rsidRDefault="00130EAA" w:rsidP="00174AF5">
      <w:pPr>
        <w:pStyle w:val="PR1"/>
      </w:pPr>
      <w:r w:rsidRPr="00174AF5">
        <w:t>Match Director’s Representative's samples for color, finish, and other stone characteristics relating to aesthetic effects.</w:t>
      </w:r>
    </w:p>
    <w:p w14:paraId="2E82FD46" w14:textId="77777777" w:rsidR="00130EAA" w:rsidRPr="00130EAA" w:rsidRDefault="00130EAA" w:rsidP="00130EAA">
      <w:pPr>
        <w:pStyle w:val="ART"/>
      </w:pPr>
      <w:r w:rsidRPr="00130EAA">
        <w:t>QUARTZ-BASED STONE &lt;</w:t>
      </w:r>
      <w:r w:rsidRPr="00130EAA">
        <w:rPr>
          <w:b/>
          <w:bCs/>
        </w:rPr>
        <w:t>Insert drawing designation</w:t>
      </w:r>
      <w:r w:rsidRPr="00130EAA">
        <w:t>&gt;</w:t>
      </w:r>
    </w:p>
    <w:p w14:paraId="723B33C1" w14:textId="77777777" w:rsidR="00130EAA" w:rsidRDefault="00130EAA" w:rsidP="00EF4FF6">
      <w:pPr>
        <w:pStyle w:val="SpecifierNote"/>
      </w:pPr>
      <w:r>
        <w:t>Retain one of first three options in "Material Standard" Paragraph below; for bluestone, retain third and fourth options.</w:t>
      </w:r>
    </w:p>
    <w:p w14:paraId="643D5E55" w14:textId="78CD7004" w:rsidR="00130EAA" w:rsidRPr="00174AF5" w:rsidRDefault="00130EAA" w:rsidP="00174AF5">
      <w:pPr>
        <w:pStyle w:val="PR1"/>
      </w:pPr>
      <w:r w:rsidRPr="00174AF5">
        <w:t>Material Standard: Comply with ASTM C616[</w:t>
      </w:r>
      <w:r w:rsidRPr="00EF4FF6">
        <w:t>, </w:t>
      </w:r>
      <w:r w:rsidRPr="0052060D">
        <w:rPr>
          <w:b/>
          <w:bCs/>
        </w:rPr>
        <w:t>Classification I Sandstone</w:t>
      </w:r>
      <w:r w:rsidRPr="00EF4FF6">
        <w:rPr>
          <w:b/>
          <w:bCs/>
        </w:rPr>
        <w:t>] [</w:t>
      </w:r>
      <w:r w:rsidRPr="0052060D">
        <w:rPr>
          <w:b/>
          <w:bCs/>
        </w:rPr>
        <w:t>, Classification II Quartzitic Sandstone</w:t>
      </w:r>
      <w:r w:rsidRPr="00EF4FF6">
        <w:rPr>
          <w:b/>
          <w:bCs/>
        </w:rPr>
        <w:t>] [</w:t>
      </w:r>
      <w:r w:rsidRPr="0052060D">
        <w:rPr>
          <w:b/>
          <w:bCs/>
        </w:rPr>
        <w:t>, Classification III Quartzite</w:t>
      </w:r>
      <w:r w:rsidRPr="00EF4FF6">
        <w:rPr>
          <w:b/>
          <w:bCs/>
        </w:rPr>
        <w:t>][</w:t>
      </w:r>
      <w:r w:rsidRPr="0052060D">
        <w:rPr>
          <w:b/>
          <w:bCs/>
        </w:rPr>
        <w:t>, except for minimum free silica content</w:t>
      </w:r>
      <w:r w:rsidRPr="00174AF5">
        <w:t>].</w:t>
      </w:r>
    </w:p>
    <w:p w14:paraId="69A4F2F4" w14:textId="77777777" w:rsidR="00130EAA" w:rsidRPr="00174AF5" w:rsidRDefault="00130EAA" w:rsidP="00174AF5">
      <w:pPr>
        <w:pStyle w:val="PR1"/>
      </w:pPr>
      <w:r w:rsidRPr="00174AF5">
        <w:t>Varieties and Sources: Subject to compliance with requirements, [</w:t>
      </w:r>
      <w:r w:rsidRPr="0052060D">
        <w:rPr>
          <w:b/>
          <w:bCs/>
        </w:rPr>
        <w:t>provide the following</w:t>
      </w:r>
      <w:r w:rsidRPr="00EF4FF6">
        <w:rPr>
          <w:b/>
          <w:bCs/>
        </w:rPr>
        <w:t>] [</w:t>
      </w:r>
      <w:r w:rsidRPr="0052060D">
        <w:rPr>
          <w:b/>
          <w:bCs/>
        </w:rPr>
        <w:t>provide one of the following</w:t>
      </w:r>
      <w:r w:rsidRPr="00EF4FF6">
        <w:rPr>
          <w:b/>
          <w:bCs/>
        </w:rPr>
        <w:t>] [</w:t>
      </w:r>
      <w:r w:rsidRPr="0052060D">
        <w:rPr>
          <w:b/>
          <w:bCs/>
        </w:rPr>
        <w:t>available stone varieties that may be incorporated into the Work include, but are not limited to, the following</w:t>
      </w:r>
      <w:r w:rsidRPr="00EF4FF6">
        <w:rPr>
          <w:b/>
          <w:bCs/>
        </w:rPr>
        <w:t>]</w:t>
      </w:r>
      <w:r w:rsidRPr="00174AF5">
        <w:t>:</w:t>
      </w:r>
    </w:p>
    <w:p w14:paraId="7809754C" w14:textId="77777777" w:rsidR="00130EAA" w:rsidRPr="00174AF5" w:rsidRDefault="00130EAA" w:rsidP="00EF4FF6">
      <w:pPr>
        <w:pStyle w:val="PR2"/>
      </w:pPr>
      <w:r w:rsidRPr="00174AF5">
        <w:t>&lt;</w:t>
      </w:r>
      <w:r w:rsidRPr="0052060D">
        <w:rPr>
          <w:b/>
          <w:bCs/>
        </w:rPr>
        <w:t>Insert, in separate subparagraphs, names of varieties and producers, distributors, or importers</w:t>
      </w:r>
      <w:r w:rsidRPr="00174AF5">
        <w:t>&gt;.</w:t>
      </w:r>
    </w:p>
    <w:p w14:paraId="1DE5CBB7" w14:textId="77777777" w:rsidR="00130EAA" w:rsidRDefault="00130EAA" w:rsidP="00EF4FF6">
      <w:pPr>
        <w:pStyle w:val="SpecifierNote"/>
      </w:pPr>
      <w:r>
        <w:t>Retain paragraph below for added quality control if required.</w:t>
      </w:r>
    </w:p>
    <w:p w14:paraId="13C4DC90" w14:textId="7373680E" w:rsidR="00130EAA" w:rsidRPr="00174AF5" w:rsidRDefault="00130EAA" w:rsidP="00174AF5">
      <w:pPr>
        <w:pStyle w:val="PR1"/>
      </w:pPr>
      <w:r w:rsidRPr="00174AF5">
        <w:t>Match Director’s Representative's samples for color, finish, and other stone characteristics relating to aesthetic effects.</w:t>
      </w:r>
    </w:p>
    <w:p w14:paraId="024E32D1" w14:textId="77777777" w:rsidR="00130EAA" w:rsidRPr="00130EAA" w:rsidRDefault="00130EAA" w:rsidP="00130EAA">
      <w:pPr>
        <w:pStyle w:val="ART"/>
      </w:pPr>
      <w:r w:rsidRPr="00130EAA">
        <w:t>OTHER STONE &lt;</w:t>
      </w:r>
      <w:r w:rsidRPr="00130EAA">
        <w:rPr>
          <w:b/>
          <w:bCs/>
        </w:rPr>
        <w:t>Insert drawing designation</w:t>
      </w:r>
      <w:r w:rsidRPr="00130EAA">
        <w:t>&gt;</w:t>
      </w:r>
    </w:p>
    <w:p w14:paraId="0D003FBD" w14:textId="77777777" w:rsidR="00130EAA" w:rsidRDefault="00130EAA" w:rsidP="00EF4FF6">
      <w:pPr>
        <w:pStyle w:val="SpecifierNote"/>
      </w:pPr>
      <w:r>
        <w:t>Usually replace "Other Stone" in title of this article with common name or varietal name of stone, as is used on Drawings.</w:t>
      </w:r>
    </w:p>
    <w:p w14:paraId="5D99F7E6" w14:textId="77777777" w:rsidR="00130EAA" w:rsidRPr="00174AF5" w:rsidRDefault="00130EAA" w:rsidP="00174AF5">
      <w:pPr>
        <w:pStyle w:val="PR1"/>
      </w:pPr>
      <w:r w:rsidRPr="00174AF5">
        <w:t>Material Standards:</w:t>
      </w:r>
    </w:p>
    <w:p w14:paraId="76C812E6" w14:textId="726CF964" w:rsidR="00130EAA" w:rsidRPr="00174AF5" w:rsidRDefault="00130EAA" w:rsidP="00EF4FF6">
      <w:pPr>
        <w:pStyle w:val="PR2"/>
      </w:pPr>
      <w:r w:rsidRPr="00174AF5">
        <w:t xml:space="preserve">Maximum Absorption according to ASTM C97: </w:t>
      </w:r>
      <w:r w:rsidRPr="00EF4FF6">
        <w:rPr>
          <w:b/>
          <w:bCs/>
        </w:rPr>
        <w:t>[</w:t>
      </w:r>
      <w:r w:rsidRPr="0052060D">
        <w:rPr>
          <w:b/>
          <w:bCs/>
        </w:rPr>
        <w:t>7.5</w:t>
      </w:r>
      <w:r w:rsidRPr="00EF4FF6">
        <w:rPr>
          <w:b/>
          <w:bCs/>
        </w:rPr>
        <w:t>] [</w:t>
      </w:r>
      <w:r w:rsidRPr="0052060D">
        <w:rPr>
          <w:b/>
          <w:bCs/>
        </w:rPr>
        <w:t>3</w:t>
      </w:r>
      <w:r w:rsidRPr="00EF4FF6">
        <w:rPr>
          <w:b/>
          <w:bCs/>
        </w:rPr>
        <w:t xml:space="preserve">] </w:t>
      </w:r>
      <w:r w:rsidRPr="00174AF5">
        <w:t>percent.</w:t>
      </w:r>
    </w:p>
    <w:p w14:paraId="748A0919" w14:textId="02CA0C05" w:rsidR="00130EAA" w:rsidRPr="00174AF5" w:rsidRDefault="00130EAA" w:rsidP="00EF4FF6">
      <w:pPr>
        <w:pStyle w:val="PR2"/>
      </w:pPr>
      <w:r w:rsidRPr="00174AF5">
        <w:t>Minimum Compressive Strength according to ASTM C170: [</w:t>
      </w:r>
      <w:r w:rsidRPr="00EF4FF6">
        <w:rPr>
          <w:rStyle w:val="IP"/>
          <w:b/>
          <w:bCs/>
          <w:color w:val="auto"/>
        </w:rPr>
        <w:t>4000 psi</w:t>
      </w:r>
      <w:r w:rsidRPr="00EF4FF6">
        <w:rPr>
          <w:b/>
          <w:bCs/>
        </w:rPr>
        <w:t>] [</w:t>
      </w:r>
      <w:r w:rsidRPr="00EF4FF6">
        <w:rPr>
          <w:rStyle w:val="IP"/>
          <w:b/>
          <w:bCs/>
          <w:color w:val="auto"/>
        </w:rPr>
        <w:t>7500 psi</w:t>
      </w:r>
      <w:r w:rsidRPr="00174AF5">
        <w:t>].</w:t>
      </w:r>
    </w:p>
    <w:p w14:paraId="0A31916E" w14:textId="77777777" w:rsidR="00130EAA" w:rsidRPr="00174AF5" w:rsidRDefault="00130EAA" w:rsidP="00174AF5">
      <w:pPr>
        <w:pStyle w:val="PR1"/>
      </w:pPr>
      <w:r w:rsidRPr="00174AF5">
        <w:t>Varieties and Sources: Subject to compliance with requirements, [</w:t>
      </w:r>
      <w:r w:rsidRPr="0052060D">
        <w:rPr>
          <w:b/>
          <w:bCs/>
        </w:rPr>
        <w:t>provide the following</w:t>
      </w:r>
      <w:r w:rsidRPr="00EF4FF6">
        <w:rPr>
          <w:b/>
          <w:bCs/>
        </w:rPr>
        <w:t>] [</w:t>
      </w:r>
      <w:r w:rsidRPr="0052060D">
        <w:rPr>
          <w:b/>
          <w:bCs/>
        </w:rPr>
        <w:t>provide one of the following</w:t>
      </w:r>
      <w:r w:rsidRPr="00EF4FF6">
        <w:rPr>
          <w:b/>
          <w:bCs/>
        </w:rPr>
        <w:t>] [</w:t>
      </w:r>
      <w:r w:rsidRPr="0052060D">
        <w:rPr>
          <w:b/>
          <w:bCs/>
        </w:rPr>
        <w:t>available stone varieties that may be incorporated into the Work include, but are not limited to, the following</w:t>
      </w:r>
      <w:r w:rsidRPr="00174AF5">
        <w:t>]:</w:t>
      </w:r>
    </w:p>
    <w:p w14:paraId="2AA4D219" w14:textId="77777777" w:rsidR="00130EAA" w:rsidRPr="00174AF5" w:rsidRDefault="00130EAA" w:rsidP="00EF4FF6">
      <w:pPr>
        <w:pStyle w:val="PR2"/>
      </w:pPr>
      <w:r w:rsidRPr="00174AF5">
        <w:t>&lt;</w:t>
      </w:r>
      <w:r w:rsidRPr="0052060D">
        <w:rPr>
          <w:b/>
          <w:bCs/>
        </w:rPr>
        <w:t>Insert, in separate subparagraphs, names of varieties and producers, distributors, or importers</w:t>
      </w:r>
      <w:r w:rsidRPr="00174AF5">
        <w:t>&gt;.</w:t>
      </w:r>
    </w:p>
    <w:p w14:paraId="101CD836" w14:textId="77777777" w:rsidR="00130EAA" w:rsidRDefault="00130EAA" w:rsidP="00EF4FF6">
      <w:pPr>
        <w:pStyle w:val="SpecifierNote"/>
      </w:pPr>
      <w:r>
        <w:t>Retain paragraph below for added quality control if required.</w:t>
      </w:r>
    </w:p>
    <w:p w14:paraId="3D9F3BE6" w14:textId="097EFC96" w:rsidR="00130EAA" w:rsidRPr="00174AF5" w:rsidRDefault="00130EAA" w:rsidP="00174AF5">
      <w:pPr>
        <w:pStyle w:val="PR1"/>
      </w:pPr>
      <w:r w:rsidRPr="00174AF5">
        <w:t>Match Director’s Representative's samples for color, finish, and other stone characteristics relating to aesthetic effects.</w:t>
      </w:r>
    </w:p>
    <w:p w14:paraId="20C9CDCF" w14:textId="77777777" w:rsidR="00130EAA" w:rsidRPr="00130EAA" w:rsidRDefault="00130EAA" w:rsidP="00130EAA">
      <w:pPr>
        <w:pStyle w:val="ART"/>
      </w:pPr>
      <w:r w:rsidRPr="00130EAA">
        <w:t>MORTAR MATERIALS</w:t>
      </w:r>
    </w:p>
    <w:p w14:paraId="78E93D36" w14:textId="77777777" w:rsidR="00130EAA" w:rsidRDefault="00130EAA" w:rsidP="00EF4FF6">
      <w:pPr>
        <w:pStyle w:val="SpecifierNote"/>
      </w:pPr>
      <w:r>
        <w:t>Coordinate requirements in this article with those in "Mortar Mixes" Article.</w:t>
      </w:r>
    </w:p>
    <w:p w14:paraId="3607F9DE" w14:textId="77777777" w:rsidR="00130EAA" w:rsidRDefault="00130EAA" w:rsidP="00EF4FF6">
      <w:pPr>
        <w:pStyle w:val="SpecifierNote"/>
      </w:pPr>
      <w:r>
        <w:t>Retain "Portland Cement" and "Hydrated Lime" paragraphs below for portland cement-lime mix or for job-mixed, portland cement-lime mortar.</w:t>
      </w:r>
    </w:p>
    <w:p w14:paraId="6B099B34" w14:textId="67DD36F9" w:rsidR="00130EAA" w:rsidRPr="00174AF5" w:rsidRDefault="00130EAA" w:rsidP="00174AF5">
      <w:pPr>
        <w:pStyle w:val="PR1"/>
      </w:pPr>
      <w:r w:rsidRPr="00174AF5">
        <w:t>Portland Cement: ASTM C150, Type I or Type II, except Type III may be used for cold-weather construction; natural color or white cement may be used as required to produce mortar color indicated.</w:t>
      </w:r>
    </w:p>
    <w:p w14:paraId="6A9406C2" w14:textId="77777777" w:rsidR="00130EAA" w:rsidRDefault="00130EAA" w:rsidP="00EF4FF6">
      <w:pPr>
        <w:pStyle w:val="SpecifierNote"/>
      </w:pPr>
      <w:r>
        <w:t>Retain "Low-Alkali Cement" Subparagraph below if recommended by stone source to limit staining.</w:t>
      </w:r>
    </w:p>
    <w:p w14:paraId="4BD43DD5" w14:textId="77777777" w:rsidR="00130EAA" w:rsidRPr="00174AF5" w:rsidRDefault="00130EAA" w:rsidP="00EF4FF6">
      <w:pPr>
        <w:pStyle w:val="PR2"/>
      </w:pPr>
      <w:r w:rsidRPr="00174AF5">
        <w:t>Low-Alkali Cement: Not more than 0.60 percent total alkali when tested according to ASTM C114.</w:t>
      </w:r>
    </w:p>
    <w:p w14:paraId="2854E9CD" w14:textId="77777777" w:rsidR="00130EAA" w:rsidRPr="00174AF5" w:rsidRDefault="00130EAA" w:rsidP="00174AF5">
      <w:pPr>
        <w:pStyle w:val="PR1"/>
      </w:pPr>
      <w:r w:rsidRPr="00174AF5">
        <w:t>Hydrated Lime: ASTM C207, Type S.</w:t>
      </w:r>
    </w:p>
    <w:p w14:paraId="5C9A13A5" w14:textId="77777777" w:rsidR="00130EAA" w:rsidRDefault="00130EAA" w:rsidP="00EF4FF6">
      <w:pPr>
        <w:pStyle w:val="SpecifierNote"/>
      </w:pPr>
      <w:r>
        <w:t>Mix in "Portland Cement-Lime Mix" Paragraph below allows better control of color than job-mixed, portland cement-lime mortar. If retaining below, also retain "Portland Cement" and "Hydrated Lime" paragraphs above.</w:t>
      </w:r>
    </w:p>
    <w:p w14:paraId="1DF0874C" w14:textId="77777777" w:rsidR="00130EAA" w:rsidRPr="00174AF5" w:rsidRDefault="00130EAA" w:rsidP="00174AF5">
      <w:pPr>
        <w:pStyle w:val="PR1"/>
      </w:pPr>
      <w:r w:rsidRPr="00174AF5">
        <w:t>Portland Cement-Lime Mix: Packaged blend of portland cement and hydrated lime containing no other ingredients.</w:t>
      </w:r>
    </w:p>
    <w:p w14:paraId="2F8326BB" w14:textId="2B3DEABE" w:rsidR="00130EAA" w:rsidRPr="00174AF5" w:rsidRDefault="00130EAA" w:rsidP="00EF4FF6">
      <w:pPr>
        <w:pStyle w:val="PR2"/>
      </w:pPr>
      <w:bookmarkStart w:id="0" w:name="ptBookmark6819"/>
      <w:r w:rsidRPr="00EF4FF6">
        <w:t>Manufacturers:</w:t>
      </w:r>
      <w:r w:rsidRPr="00174AF5">
        <w:t xml:space="preserve"> Subject to compliance with requirements, available manufacturers offering products that may be incorporated into the Work include, but are not limited to the following:</w:t>
      </w:r>
    </w:p>
    <w:p w14:paraId="5571AFA5" w14:textId="6A9B1AE8" w:rsidR="00130EAA" w:rsidRPr="00174AF5" w:rsidRDefault="00130EAA" w:rsidP="00EF4FF6">
      <w:pPr>
        <w:pStyle w:val="PR3"/>
      </w:pPr>
      <w:r w:rsidRPr="00EF4FF6">
        <w:t>Essroc</w:t>
      </w:r>
      <w:r w:rsidRPr="00174AF5">
        <w:t>.</w:t>
      </w:r>
    </w:p>
    <w:p w14:paraId="056C335F" w14:textId="16EF93B7" w:rsidR="00130EAA" w:rsidRPr="00872BF0" w:rsidRDefault="00B4089D" w:rsidP="00EF4FF6">
      <w:pPr>
        <w:pStyle w:val="PR3"/>
      </w:pPr>
      <w:r>
        <w:t>Holcim US</w:t>
      </w:r>
      <w:r w:rsidRPr="00C041C6">
        <w:t>.</w:t>
      </w:r>
    </w:p>
    <w:p w14:paraId="22FB829A" w14:textId="246C4437" w:rsidR="00130EAA" w:rsidRPr="00EF4FF6" w:rsidRDefault="00130EAA" w:rsidP="00EF4FF6">
      <w:pPr>
        <w:pStyle w:val="PR3"/>
      </w:pPr>
      <w:r w:rsidRPr="00EF4FF6">
        <w:t>Lehigh Hanson; Heidelberg</w:t>
      </w:r>
      <w:r w:rsidR="00B4089D">
        <w:t xml:space="preserve"> </w:t>
      </w:r>
      <w:r w:rsidRPr="00EF4FF6">
        <w:t>Cement Group</w:t>
      </w:r>
      <w:r w:rsidRPr="00872BF0">
        <w:t>.</w:t>
      </w:r>
    </w:p>
    <w:p w14:paraId="25CE258A" w14:textId="4CBEAA0D" w:rsidR="00130EAA" w:rsidRPr="00872BF0" w:rsidRDefault="00C03108" w:rsidP="00EF4FF6">
      <w:pPr>
        <w:pStyle w:val="PR3"/>
      </w:pPr>
      <w:r w:rsidRPr="00872BF0">
        <w:t>Approved equivalent</w:t>
      </w:r>
      <w:r w:rsidR="00130EAA" w:rsidRPr="00EF4FF6">
        <w:t>.</w:t>
      </w:r>
    </w:p>
    <w:bookmarkEnd w:id="0"/>
    <w:p w14:paraId="67C7C5F8" w14:textId="4F1C2B0C" w:rsidR="00130EAA" w:rsidRPr="00872BF0" w:rsidRDefault="00130EAA" w:rsidP="00174AF5">
      <w:pPr>
        <w:pStyle w:val="PR1"/>
      </w:pPr>
      <w:r w:rsidRPr="00872BF0">
        <w:t>Mortar Cement: ASTM C1329.</w:t>
      </w:r>
    </w:p>
    <w:p w14:paraId="7602A484" w14:textId="4F9383D4" w:rsidR="00130EAA" w:rsidRPr="00FC3A3C" w:rsidRDefault="00130EAA" w:rsidP="00EF4FF6">
      <w:pPr>
        <w:pStyle w:val="PR2"/>
      </w:pPr>
      <w:bookmarkStart w:id="1" w:name="ptBookmark6820"/>
      <w:r w:rsidRPr="00EF4FF6">
        <w:t>Manufacturers:</w:t>
      </w:r>
      <w:r w:rsidRPr="00FC3A3C">
        <w:t xml:space="preserve"> Subject to compliance with requirements, available manufacturers offering products that may be incorporated into the Work include, but are not limited to the following:</w:t>
      </w:r>
    </w:p>
    <w:p w14:paraId="768246D4" w14:textId="633DEE1D" w:rsidR="00B4089D" w:rsidRPr="00EF4FF6" w:rsidRDefault="00B4089D" w:rsidP="00B4089D">
      <w:pPr>
        <w:pStyle w:val="PR3"/>
      </w:pPr>
      <w:r w:rsidRPr="00EF4FF6">
        <w:t xml:space="preserve">Cemex, Inc. </w:t>
      </w:r>
    </w:p>
    <w:p w14:paraId="5E6E4B98" w14:textId="16DADC14" w:rsidR="00130EAA" w:rsidRPr="00EF4FF6" w:rsidRDefault="00B4089D" w:rsidP="00EF4FF6">
      <w:pPr>
        <w:pStyle w:val="PR3"/>
      </w:pPr>
      <w:r w:rsidRPr="00EF4FF6">
        <w:t>Holcim US.</w:t>
      </w:r>
    </w:p>
    <w:p w14:paraId="4856F8EF" w14:textId="6D4F7EEB" w:rsidR="00130EAA" w:rsidRPr="00FC3A3C" w:rsidRDefault="00C03108" w:rsidP="00EF4FF6">
      <w:pPr>
        <w:pStyle w:val="PR3"/>
      </w:pPr>
      <w:r w:rsidRPr="00FC3A3C">
        <w:t>Approved equivalent</w:t>
      </w:r>
      <w:r w:rsidR="00130EAA" w:rsidRPr="00EF4FF6">
        <w:t>.</w:t>
      </w:r>
    </w:p>
    <w:bookmarkEnd w:id="1"/>
    <w:p w14:paraId="3EF7DF5A" w14:textId="77777777" w:rsidR="00130EAA" w:rsidRDefault="00130EAA" w:rsidP="00EF4FF6">
      <w:pPr>
        <w:pStyle w:val="SpecifierNote"/>
      </w:pPr>
      <w:r w:rsidRPr="00113667">
        <w:t>Before retaining "Mortar Cement</w:t>
      </w:r>
      <w:r>
        <w:t>" Paragraph above or "Masonry Cement" Paragraph below, verify that mortar or masonry cements have a successful history of use with stone variety selected. Delete both if requirements in "Mortar Mixes" Article limit cementitious materials to portland cement and lime. See the Evaluations in Section 042000 "Unit Masonry" for discussion of mortar and masonry cements.</w:t>
      </w:r>
    </w:p>
    <w:p w14:paraId="46405736" w14:textId="59C11D16" w:rsidR="00130EAA" w:rsidRPr="00174AF5" w:rsidRDefault="00130EAA" w:rsidP="00174AF5">
      <w:pPr>
        <w:pStyle w:val="PR1"/>
      </w:pPr>
      <w:r w:rsidRPr="00174AF5">
        <w:t>Masonry Cement: ASTM C91.</w:t>
      </w:r>
    </w:p>
    <w:p w14:paraId="2D5E9274" w14:textId="4C337FB3" w:rsidR="00130EAA" w:rsidRPr="00174AF5" w:rsidRDefault="00130EAA" w:rsidP="00EF4FF6">
      <w:pPr>
        <w:pStyle w:val="PR2"/>
      </w:pPr>
      <w:bookmarkStart w:id="2" w:name="ptBookmark6821"/>
      <w:r w:rsidRPr="00EF4FF6">
        <w:t>Manufacturers:</w:t>
      </w:r>
      <w:r w:rsidRPr="00174AF5">
        <w:t xml:space="preserve"> Subject to compliance with requirements, available manufacturers offering products that may be incorporated into the Work include, but are not limited to the following:</w:t>
      </w:r>
    </w:p>
    <w:p w14:paraId="20252BD5" w14:textId="68F87E5C" w:rsidR="00130EAA" w:rsidRPr="00174AF5" w:rsidRDefault="00130EAA" w:rsidP="00EF4FF6">
      <w:pPr>
        <w:pStyle w:val="PR3"/>
      </w:pPr>
      <w:r w:rsidRPr="00EF4FF6">
        <w:t>Essroc</w:t>
      </w:r>
      <w:r w:rsidRPr="00174AF5">
        <w:t>.</w:t>
      </w:r>
    </w:p>
    <w:p w14:paraId="4D977F83" w14:textId="77777777" w:rsidR="00B4089D" w:rsidRPr="00872BF0" w:rsidRDefault="00B4089D" w:rsidP="00B4089D">
      <w:pPr>
        <w:pStyle w:val="PR3"/>
      </w:pPr>
      <w:r>
        <w:t>Holcim US</w:t>
      </w:r>
      <w:r w:rsidRPr="00C041C6">
        <w:t>.</w:t>
      </w:r>
    </w:p>
    <w:p w14:paraId="5F09721B" w14:textId="291DD082" w:rsidR="00130EAA" w:rsidRPr="00EF4FF6" w:rsidRDefault="00130EAA" w:rsidP="00EF4FF6">
      <w:pPr>
        <w:pStyle w:val="PR3"/>
      </w:pPr>
      <w:r w:rsidRPr="00EF4FF6">
        <w:t>Lehigh Hanson; Heidelberg</w:t>
      </w:r>
      <w:r w:rsidR="00B4089D">
        <w:t xml:space="preserve"> </w:t>
      </w:r>
      <w:r w:rsidRPr="00EF4FF6">
        <w:t>Cement Group</w:t>
      </w:r>
      <w:r w:rsidRPr="00174AF5">
        <w:t>.</w:t>
      </w:r>
    </w:p>
    <w:p w14:paraId="086B5ABE" w14:textId="12CE8B50" w:rsidR="00130EAA" w:rsidRPr="00174AF5" w:rsidRDefault="00C03108" w:rsidP="00EF4FF6">
      <w:pPr>
        <w:pStyle w:val="PR3"/>
      </w:pPr>
      <w:r>
        <w:t>Approved equivalent</w:t>
      </w:r>
      <w:r w:rsidR="00130EAA" w:rsidRPr="00EF4FF6">
        <w:t>.</w:t>
      </w:r>
    </w:p>
    <w:bookmarkEnd w:id="2"/>
    <w:p w14:paraId="1772DC08" w14:textId="77777777" w:rsidR="00130EAA" w:rsidRDefault="00130EAA" w:rsidP="00EF4FF6">
      <w:pPr>
        <w:pStyle w:val="SpecifierNote"/>
      </w:pPr>
      <w:r>
        <w:t>Retain "Mortar Pigments" Paragraph below for colored cement or for pigments added at Project site.</w:t>
      </w:r>
    </w:p>
    <w:p w14:paraId="2C6FD7DA" w14:textId="534CF620" w:rsidR="00130EAA" w:rsidRPr="00174AF5" w:rsidRDefault="00130EAA" w:rsidP="00174AF5">
      <w:pPr>
        <w:pStyle w:val="PR1"/>
      </w:pPr>
      <w:r w:rsidRPr="00174AF5">
        <w:t>Mortar Pigments: Natural and synthetic iron oxides and chromium oxides, compounded for use in mortar mixes and complying with ASTM C979. Use only pigments with a record of satisfactory performance in stone masonry mortar.</w:t>
      </w:r>
    </w:p>
    <w:p w14:paraId="59B8A1D5" w14:textId="533AF1DC" w:rsidR="00130EAA" w:rsidRPr="00174AF5" w:rsidRDefault="00130EAA" w:rsidP="00EF4FF6">
      <w:pPr>
        <w:pStyle w:val="PR2"/>
      </w:pPr>
      <w:bookmarkStart w:id="3" w:name="ptBookmark6822"/>
      <w:r w:rsidRPr="00EF4FF6">
        <w:t>Manufacturers:</w:t>
      </w:r>
      <w:r w:rsidRPr="00174AF5">
        <w:t xml:space="preserve"> Subject to compliance with requirements, available manufacturers offering products that may be incorporated into the Work include, but are not limited to the following:</w:t>
      </w:r>
    </w:p>
    <w:p w14:paraId="1B2547D7" w14:textId="4BB1D969" w:rsidR="00130EAA" w:rsidRPr="00174AF5" w:rsidRDefault="00130EAA" w:rsidP="00EF4FF6">
      <w:pPr>
        <w:pStyle w:val="PR3"/>
      </w:pPr>
      <w:r w:rsidRPr="00EF4FF6">
        <w:t>Davis Colors</w:t>
      </w:r>
      <w:r w:rsidRPr="00174AF5">
        <w:t>.</w:t>
      </w:r>
    </w:p>
    <w:p w14:paraId="0041C652" w14:textId="08D8BCBD" w:rsidR="00130EAA" w:rsidRPr="00174AF5" w:rsidRDefault="00130EAA" w:rsidP="00EF4FF6">
      <w:pPr>
        <w:pStyle w:val="PR3"/>
      </w:pPr>
      <w:r w:rsidRPr="00EF4FF6">
        <w:t>Euclid Chemical Company (The); an RPM company</w:t>
      </w:r>
      <w:r w:rsidRPr="00174AF5">
        <w:t>.</w:t>
      </w:r>
    </w:p>
    <w:p w14:paraId="7661E8A4" w14:textId="68E1FE58" w:rsidR="00130EAA" w:rsidRPr="00EF4FF6" w:rsidRDefault="00130EAA" w:rsidP="00EF4FF6">
      <w:pPr>
        <w:pStyle w:val="PR3"/>
      </w:pPr>
      <w:r w:rsidRPr="00EF4FF6">
        <w:t>Solomon Colors, Inc</w:t>
      </w:r>
      <w:r w:rsidRPr="00174AF5">
        <w:t>.</w:t>
      </w:r>
    </w:p>
    <w:p w14:paraId="2526C5E8" w14:textId="1485FB10" w:rsidR="00130EAA" w:rsidRPr="00174AF5" w:rsidRDefault="00C03108" w:rsidP="00EF4FF6">
      <w:pPr>
        <w:pStyle w:val="PR3"/>
      </w:pPr>
      <w:r>
        <w:t>Approved equivalent</w:t>
      </w:r>
      <w:r w:rsidR="00130EAA" w:rsidRPr="00EF4FF6">
        <w:t>.</w:t>
      </w:r>
    </w:p>
    <w:bookmarkEnd w:id="3"/>
    <w:p w14:paraId="4DABC3DF" w14:textId="77777777" w:rsidR="00130EAA" w:rsidRDefault="00130EAA" w:rsidP="00EF4FF6">
      <w:pPr>
        <w:pStyle w:val="SpecifierNote"/>
      </w:pPr>
      <w:r>
        <w:t>Mix in "Colored Portland Cement-Lime Mix" Paragraph below allows better control of color than job-mixed, portland cement-lime mortar with pigment added.</w:t>
      </w:r>
    </w:p>
    <w:p w14:paraId="51862032" w14:textId="77777777" w:rsidR="00130EAA" w:rsidRPr="00174AF5" w:rsidRDefault="00130EAA" w:rsidP="00174AF5">
      <w:pPr>
        <w:pStyle w:val="PR1"/>
      </w:pPr>
      <w:r w:rsidRPr="00174AF5">
        <w:t>Colored Portland Cement-Lime Mix: Packaged blend of portland cement, hydrated lime, and mortar pigments. Mix shall produce color indicated or, if not indicated, as selected from manufacturer's standard colors. Pigments shall not exceed 10 percent of portland cement by weight.</w:t>
      </w:r>
    </w:p>
    <w:p w14:paraId="218E045E" w14:textId="3FAF4943" w:rsidR="00130EAA" w:rsidRPr="00174AF5" w:rsidRDefault="00130EAA" w:rsidP="00EF4FF6">
      <w:pPr>
        <w:pStyle w:val="PR2"/>
      </w:pPr>
      <w:bookmarkStart w:id="4" w:name="ptBookmark6823"/>
      <w:r w:rsidRPr="00EF4FF6">
        <w:t>Manufacturers:</w:t>
      </w:r>
      <w:r w:rsidRPr="00174AF5">
        <w:t xml:space="preserve"> Subject to compliance with requirements, available manufacturers offering products that may be incorporated into the Work include, but are not limited to the following:</w:t>
      </w:r>
    </w:p>
    <w:p w14:paraId="604A5AB2" w14:textId="4BFF90FA" w:rsidR="00130EAA" w:rsidRPr="00174AF5" w:rsidRDefault="00130EAA" w:rsidP="00EF4FF6">
      <w:pPr>
        <w:pStyle w:val="PR3"/>
      </w:pPr>
      <w:r w:rsidRPr="00EF4FF6">
        <w:t>Holcim (US) Inc</w:t>
      </w:r>
      <w:r w:rsidRPr="00174AF5">
        <w:t>.</w:t>
      </w:r>
    </w:p>
    <w:p w14:paraId="7CB68D13" w14:textId="7F35CD15" w:rsidR="00130EAA" w:rsidRPr="00174AF5" w:rsidRDefault="00130EAA" w:rsidP="00EF4FF6">
      <w:pPr>
        <w:pStyle w:val="PR3"/>
      </w:pPr>
      <w:r w:rsidRPr="00EF4FF6">
        <w:t>Laticrete International, Inc</w:t>
      </w:r>
      <w:r w:rsidRPr="00174AF5">
        <w:t>.</w:t>
      </w:r>
    </w:p>
    <w:p w14:paraId="024EFE67" w14:textId="5CF0ADD4" w:rsidR="00130EAA" w:rsidRPr="00EF4FF6" w:rsidRDefault="00130EAA" w:rsidP="00EF4FF6">
      <w:pPr>
        <w:pStyle w:val="PR3"/>
      </w:pPr>
      <w:r w:rsidRPr="00EF4FF6">
        <w:t>Lehigh Hanson; Heidelberg</w:t>
      </w:r>
      <w:r w:rsidR="00B4089D">
        <w:t xml:space="preserve"> </w:t>
      </w:r>
      <w:r w:rsidRPr="00EF4FF6">
        <w:t>Cement Group</w:t>
      </w:r>
      <w:r w:rsidRPr="00174AF5">
        <w:t>.</w:t>
      </w:r>
    </w:p>
    <w:p w14:paraId="2B82697F" w14:textId="1F8E2C2D" w:rsidR="00130EAA" w:rsidRPr="00174AF5" w:rsidRDefault="00C03108" w:rsidP="00EF4FF6">
      <w:pPr>
        <w:pStyle w:val="PR3"/>
      </w:pPr>
      <w:r>
        <w:t>Approved equivalent</w:t>
      </w:r>
      <w:r w:rsidR="00130EAA" w:rsidRPr="00EF4FF6">
        <w:t>.</w:t>
      </w:r>
    </w:p>
    <w:bookmarkEnd w:id="4"/>
    <w:p w14:paraId="74B85FCD" w14:textId="77777777" w:rsidR="00130EAA" w:rsidRPr="00174AF5" w:rsidRDefault="00130EAA" w:rsidP="00174AF5">
      <w:pPr>
        <w:pStyle w:val="PR1"/>
      </w:pPr>
      <w:r w:rsidRPr="00174AF5">
        <w:t>Colored Masonry Cement Mix: Packaged blend of masonry cement and mortar pigments. Mix shall produce color indicated or, if not indicated, as selected from manufacturer's standard colors. Pigments shall not exceed 5 percent of masonry cement by weight.</w:t>
      </w:r>
    </w:p>
    <w:p w14:paraId="604029FE" w14:textId="3DFF9476" w:rsidR="00130EAA" w:rsidRPr="00174AF5" w:rsidRDefault="00130EAA" w:rsidP="00EF4FF6">
      <w:pPr>
        <w:pStyle w:val="PR2"/>
      </w:pPr>
      <w:bookmarkStart w:id="5" w:name="ptBookmark6824"/>
      <w:r w:rsidRPr="00EF4FF6">
        <w:t>Manufacturers:</w:t>
      </w:r>
      <w:r w:rsidRPr="00174AF5">
        <w:t xml:space="preserve"> Subject to compliance with requirements, available manufacturers offering products that may be incorporated into the Work include, but are not limited to the following:</w:t>
      </w:r>
    </w:p>
    <w:p w14:paraId="1897CC1E" w14:textId="29F3B970" w:rsidR="00130EAA" w:rsidRPr="00174AF5" w:rsidRDefault="00130EAA" w:rsidP="00EF4FF6">
      <w:pPr>
        <w:pStyle w:val="PR3"/>
      </w:pPr>
      <w:r w:rsidRPr="00EF4FF6">
        <w:t>Cemex S.A.B. de C.V</w:t>
      </w:r>
      <w:r w:rsidRPr="00174AF5">
        <w:t>.</w:t>
      </w:r>
    </w:p>
    <w:p w14:paraId="127E6262" w14:textId="442A44D9" w:rsidR="00130EAA" w:rsidRPr="00174AF5" w:rsidRDefault="00130EAA" w:rsidP="00EF4FF6">
      <w:pPr>
        <w:pStyle w:val="PR3"/>
      </w:pPr>
      <w:r w:rsidRPr="00EF4FF6">
        <w:t>Essroc</w:t>
      </w:r>
      <w:r w:rsidRPr="00174AF5">
        <w:t>.</w:t>
      </w:r>
    </w:p>
    <w:p w14:paraId="15910805" w14:textId="33254327" w:rsidR="00130EAA" w:rsidRPr="00174AF5" w:rsidRDefault="00B4089D" w:rsidP="00EF4FF6">
      <w:pPr>
        <w:pStyle w:val="PR3"/>
      </w:pPr>
      <w:r w:rsidRPr="00850FED">
        <w:t>Holcim (US) Inc</w:t>
      </w:r>
      <w:r w:rsidRPr="00174AF5">
        <w:t>.</w:t>
      </w:r>
    </w:p>
    <w:p w14:paraId="77ED670E" w14:textId="35CAAB91" w:rsidR="00130EAA" w:rsidRPr="00174AF5" w:rsidRDefault="00130EAA" w:rsidP="00EF4FF6">
      <w:pPr>
        <w:pStyle w:val="PR3"/>
      </w:pPr>
      <w:r w:rsidRPr="00EF4FF6">
        <w:t>Laticrete International, Inc</w:t>
      </w:r>
      <w:r w:rsidRPr="00174AF5">
        <w:t>.</w:t>
      </w:r>
    </w:p>
    <w:p w14:paraId="6997699D" w14:textId="2BAAD6FE" w:rsidR="00130EAA" w:rsidRPr="00EF4FF6" w:rsidRDefault="00130EAA" w:rsidP="00EF4FF6">
      <w:pPr>
        <w:pStyle w:val="PR3"/>
      </w:pPr>
      <w:r w:rsidRPr="00EF4FF6">
        <w:t>Lehigh Hanson; Heidelberg</w:t>
      </w:r>
      <w:r w:rsidR="00B4089D">
        <w:t xml:space="preserve"> </w:t>
      </w:r>
      <w:r w:rsidRPr="00EF4FF6">
        <w:t>Cement Group</w:t>
      </w:r>
      <w:r w:rsidRPr="00174AF5">
        <w:t>.</w:t>
      </w:r>
    </w:p>
    <w:p w14:paraId="70BB8AAB" w14:textId="5BDA677B" w:rsidR="00130EAA" w:rsidRPr="00EF4FF6" w:rsidRDefault="00C03108" w:rsidP="00EF4FF6">
      <w:pPr>
        <w:pStyle w:val="PR3"/>
      </w:pPr>
      <w:r>
        <w:t>Approved equivalent</w:t>
      </w:r>
      <w:r w:rsidR="00130EAA" w:rsidRPr="00EF4FF6">
        <w:t>.</w:t>
      </w:r>
    </w:p>
    <w:bookmarkEnd w:id="5"/>
    <w:p w14:paraId="3527A5B2" w14:textId="77777777" w:rsidR="00130EAA" w:rsidRPr="00174AF5" w:rsidRDefault="00130EAA" w:rsidP="00174AF5">
      <w:pPr>
        <w:pStyle w:val="PR1"/>
      </w:pPr>
      <w:r w:rsidRPr="00174AF5">
        <w:t>Aggregate: ASTM C144 and as follows:</w:t>
      </w:r>
    </w:p>
    <w:p w14:paraId="4D0C65F8" w14:textId="22701E59" w:rsidR="00130EAA" w:rsidRPr="00174AF5" w:rsidRDefault="00130EAA" w:rsidP="00EF4FF6">
      <w:pPr>
        <w:pStyle w:val="PR2"/>
      </w:pPr>
      <w:r w:rsidRPr="00174AF5">
        <w:t xml:space="preserve">For pointing mortar, use aggregate graded with 100 percent passing </w:t>
      </w:r>
      <w:r w:rsidRPr="00EF4FF6">
        <w:rPr>
          <w:rStyle w:val="IP"/>
          <w:color w:val="auto"/>
        </w:rPr>
        <w:t>No. 16</w:t>
      </w:r>
      <w:r w:rsidRPr="00174AF5">
        <w:t xml:space="preserve"> sieve.</w:t>
      </w:r>
    </w:p>
    <w:p w14:paraId="6FB0BFCB" w14:textId="77777777" w:rsidR="00130EAA" w:rsidRDefault="00130EAA" w:rsidP="00EF4FF6">
      <w:pPr>
        <w:pStyle w:val="SpecifierNote"/>
      </w:pPr>
      <w:r>
        <w:t>Retain "White Aggregates" Subparagraph below for white mortar.</w:t>
      </w:r>
    </w:p>
    <w:p w14:paraId="6ABAD3BE" w14:textId="77777777" w:rsidR="00130EAA" w:rsidRPr="00174AF5" w:rsidRDefault="00130EAA" w:rsidP="00EF4FF6">
      <w:pPr>
        <w:pStyle w:val="PR2"/>
        <w:spacing w:before="0"/>
      </w:pPr>
      <w:r w:rsidRPr="00174AF5">
        <w:t>White Aggregates: Natural white sand or ground white stone.</w:t>
      </w:r>
    </w:p>
    <w:p w14:paraId="1C5A09C0" w14:textId="77777777" w:rsidR="00130EAA" w:rsidRDefault="00130EAA" w:rsidP="00EF4FF6">
      <w:pPr>
        <w:pStyle w:val="SpecifierNote"/>
      </w:pPr>
      <w:r>
        <w:t>Delete "White Aggregates" Subparagraph above or "Colored Aggregates" Subparagraph below unless both white and colored mortars are required.</w:t>
      </w:r>
    </w:p>
    <w:p w14:paraId="4534C98A" w14:textId="77777777" w:rsidR="00130EAA" w:rsidRPr="00174AF5" w:rsidRDefault="00130EAA" w:rsidP="00EF4FF6">
      <w:pPr>
        <w:pStyle w:val="PR2"/>
        <w:spacing w:before="0"/>
      </w:pPr>
      <w:r w:rsidRPr="00174AF5">
        <w:t>Colored Aggregates: Natural-colored sand or ground marble, granite, or other sound stone; of color necessary to produce required mortar color.</w:t>
      </w:r>
    </w:p>
    <w:p w14:paraId="15249538" w14:textId="77777777" w:rsidR="00130EAA" w:rsidRDefault="00130EAA" w:rsidP="00EF4FF6">
      <w:pPr>
        <w:pStyle w:val="SpecifierNote"/>
      </w:pPr>
      <w:r>
        <w:t>Retain subparagraph below if required.</w:t>
      </w:r>
    </w:p>
    <w:p w14:paraId="377D2FE7" w14:textId="42491306" w:rsidR="00130EAA" w:rsidRPr="00174AF5" w:rsidRDefault="00130EAA" w:rsidP="00EF4FF6">
      <w:pPr>
        <w:pStyle w:val="PR3"/>
      </w:pPr>
      <w:r w:rsidRPr="00174AF5">
        <w:t>Match Director’s Representative's sample.</w:t>
      </w:r>
    </w:p>
    <w:p w14:paraId="58A39159" w14:textId="086BAD17" w:rsidR="00130EAA" w:rsidRDefault="00130EAA" w:rsidP="00EF4FF6">
      <w:pPr>
        <w:pStyle w:val="SpecifierNote"/>
      </w:pPr>
      <w:r>
        <w:t>Usually retain "Latex Additive" Paragraph below for adhered veneer. The Uniform Code (IBC) does not require latex for either tile-setting or mortar-setting method; however, latex improves adhesion and weather resistance. Additive is available prediluted or in concentrated form to be diluted with water.</w:t>
      </w:r>
    </w:p>
    <w:p w14:paraId="160BFAC5" w14:textId="77777777" w:rsidR="00130EAA" w:rsidRPr="00C211D9" w:rsidRDefault="00130EAA" w:rsidP="00EF4FF6">
      <w:pPr>
        <w:pStyle w:val="SpecifierNote"/>
      </w:pPr>
      <w:r w:rsidRPr="00C211D9">
        <w:t>Design Consultant to review code references and verify that the referenced sections/tables are current. Note that code references shall be based on the current version of the Uniform Code.</w:t>
      </w:r>
    </w:p>
    <w:p w14:paraId="64A01F92" w14:textId="6FCCBC31" w:rsidR="00130EAA" w:rsidRPr="00174AF5" w:rsidRDefault="00130EAA" w:rsidP="00174AF5">
      <w:pPr>
        <w:pStyle w:val="PR1"/>
      </w:pPr>
      <w:r w:rsidRPr="00174AF5">
        <w:t xml:space="preserve">Latex Additive: </w:t>
      </w:r>
      <w:r w:rsidRPr="00EF4FF6">
        <w:t>Manufacturer's standard</w:t>
      </w:r>
      <w:r w:rsidRPr="00174AF5">
        <w:t xml:space="preserve"> water emulsion, serving as replacement for part or all of gaging water, of type specifically recommended by latex-additive manufacturer for use with field-mixed portland cement mortar bed, and not containing a retarder.</w:t>
      </w:r>
    </w:p>
    <w:p w14:paraId="6DE8133B" w14:textId="6AF2E881" w:rsidR="00130EAA" w:rsidRPr="00174AF5" w:rsidRDefault="00130EAA" w:rsidP="00EF4FF6">
      <w:pPr>
        <w:pStyle w:val="PR2"/>
      </w:pPr>
      <w:bookmarkStart w:id="6" w:name="ptBookmark6825"/>
      <w:r w:rsidRPr="00EF4FF6">
        <w:t>Manufacturers:</w:t>
      </w:r>
      <w:r w:rsidRPr="00174AF5">
        <w:t xml:space="preserve"> Subject to compliance with requirements, available manufacturers offering products that may be incorporated into the Work include, but are not limited to the following:</w:t>
      </w:r>
    </w:p>
    <w:p w14:paraId="7B36AD8D" w14:textId="16A9E2EA" w:rsidR="00130EAA" w:rsidRPr="00174AF5" w:rsidRDefault="00130EAA" w:rsidP="00EF4FF6">
      <w:pPr>
        <w:pStyle w:val="PR3"/>
      </w:pPr>
      <w:r w:rsidRPr="00EF4FF6">
        <w:t>Bostik, Inc</w:t>
      </w:r>
      <w:r w:rsidRPr="00174AF5">
        <w:t>.</w:t>
      </w:r>
    </w:p>
    <w:p w14:paraId="7BACE272" w14:textId="64D5C8B3" w:rsidR="00130EAA" w:rsidRPr="00174AF5" w:rsidRDefault="00130EAA" w:rsidP="00EF4FF6">
      <w:pPr>
        <w:pStyle w:val="PR3"/>
      </w:pPr>
      <w:r w:rsidRPr="00EF4FF6">
        <w:t>C-Cure</w:t>
      </w:r>
      <w:r w:rsidRPr="00174AF5">
        <w:t>.</w:t>
      </w:r>
    </w:p>
    <w:p w14:paraId="327822BB" w14:textId="55D375EA" w:rsidR="00130EAA" w:rsidRPr="00174AF5" w:rsidRDefault="00130EAA" w:rsidP="00EF4FF6">
      <w:pPr>
        <w:pStyle w:val="PR3"/>
      </w:pPr>
      <w:r w:rsidRPr="00EF4FF6">
        <w:t>Custom Building Products</w:t>
      </w:r>
      <w:r w:rsidRPr="00174AF5">
        <w:t>.</w:t>
      </w:r>
    </w:p>
    <w:p w14:paraId="45D92864" w14:textId="7EF1C81A" w:rsidR="00130EAA" w:rsidRPr="00174AF5" w:rsidRDefault="00130EAA" w:rsidP="00EF4FF6">
      <w:pPr>
        <w:pStyle w:val="PR3"/>
      </w:pPr>
      <w:r w:rsidRPr="00EF4FF6">
        <w:t>MAPEI Corporation</w:t>
      </w:r>
      <w:r w:rsidRPr="00174AF5">
        <w:t>.</w:t>
      </w:r>
    </w:p>
    <w:p w14:paraId="36EF509B" w14:textId="06059EAF" w:rsidR="00130EAA" w:rsidRPr="00EF4FF6" w:rsidRDefault="00130EAA" w:rsidP="00EF4FF6">
      <w:pPr>
        <w:pStyle w:val="PR3"/>
      </w:pPr>
      <w:r w:rsidRPr="00EF4FF6">
        <w:t>Sakrete; CRH Americas, Oldcastle APG</w:t>
      </w:r>
      <w:r w:rsidRPr="00174AF5">
        <w:t>.</w:t>
      </w:r>
    </w:p>
    <w:p w14:paraId="15F420B4" w14:textId="258BB476" w:rsidR="00130EAA" w:rsidRPr="00174AF5" w:rsidRDefault="00C03108" w:rsidP="00EF4FF6">
      <w:pPr>
        <w:pStyle w:val="PR3"/>
      </w:pPr>
      <w:r>
        <w:t>Approved equivalent</w:t>
      </w:r>
      <w:r w:rsidR="00130EAA" w:rsidRPr="00EF4FF6">
        <w:t>.</w:t>
      </w:r>
    </w:p>
    <w:bookmarkEnd w:id="6"/>
    <w:p w14:paraId="36E7F5BD" w14:textId="77777777" w:rsidR="00130EAA" w:rsidRDefault="00130EAA" w:rsidP="00EF4FF6">
      <w:pPr>
        <w:pStyle w:val="SpecifierNote"/>
      </w:pPr>
      <w:r>
        <w:t>Usually delete "Cold-Weather Admixture" Paragraph below, which is an example requirement for a concrete admixture often used in cold weather as antifreeze. The appendix to ASTM C270 recommends against using admixtures. If retaining below, verify suitability for use with stone selected.</w:t>
      </w:r>
    </w:p>
    <w:p w14:paraId="7BCB3703" w14:textId="2B40B25D" w:rsidR="00130EAA" w:rsidRPr="00174AF5" w:rsidRDefault="00130EAA" w:rsidP="00174AF5">
      <w:pPr>
        <w:pStyle w:val="PR1"/>
      </w:pPr>
      <w:r w:rsidRPr="00174AF5">
        <w:t>Cold-Weather Admixture: Nonchloride, noncorrosive, accelerating admixture complying with ASTM C494, Type C, and recommended by manufacturer for use in masonry mortar of composition indicated.</w:t>
      </w:r>
    </w:p>
    <w:p w14:paraId="3E0A68BF" w14:textId="6EE58D58" w:rsidR="00130EAA" w:rsidRPr="00174AF5" w:rsidRDefault="00130EAA" w:rsidP="00EF4FF6">
      <w:pPr>
        <w:pStyle w:val="PR2"/>
      </w:pPr>
      <w:bookmarkStart w:id="7" w:name="ptBookmark6826"/>
      <w:r w:rsidRPr="00EF4FF6">
        <w:t>Manufacturers:</w:t>
      </w:r>
      <w:r w:rsidRPr="00174AF5">
        <w:t xml:space="preserve"> Subject to compliance with requirements, available manufacturers offering products that may be incorporated into the Work include, but are not limited to the following:</w:t>
      </w:r>
    </w:p>
    <w:p w14:paraId="30614E90" w14:textId="70D1F014" w:rsidR="00130EAA" w:rsidRPr="00174AF5" w:rsidRDefault="00130EAA" w:rsidP="00EF4FF6">
      <w:pPr>
        <w:pStyle w:val="PR3"/>
      </w:pPr>
      <w:r w:rsidRPr="00EF4FF6">
        <w:t>Euclid Chemical Company (The); an RPM company</w:t>
      </w:r>
      <w:r w:rsidRPr="00174AF5">
        <w:t>.</w:t>
      </w:r>
    </w:p>
    <w:p w14:paraId="200FC8B9" w14:textId="11412B54" w:rsidR="00130EAA" w:rsidRPr="00174AF5" w:rsidRDefault="00130EAA" w:rsidP="00EF4FF6">
      <w:pPr>
        <w:pStyle w:val="PR3"/>
      </w:pPr>
      <w:r w:rsidRPr="00EF4FF6">
        <w:t>GCP Applied Technologies Inc</w:t>
      </w:r>
      <w:r w:rsidRPr="00174AF5">
        <w:t>.</w:t>
      </w:r>
    </w:p>
    <w:p w14:paraId="189435F4" w14:textId="53DDE7E8" w:rsidR="00130EAA" w:rsidRPr="00EF4FF6" w:rsidRDefault="00130EAA" w:rsidP="00EF4FF6">
      <w:pPr>
        <w:pStyle w:val="PR3"/>
      </w:pPr>
      <w:r w:rsidRPr="00EF4FF6">
        <w:t>Sonneborn Products</w:t>
      </w:r>
      <w:r w:rsidRPr="00174AF5">
        <w:t>.</w:t>
      </w:r>
    </w:p>
    <w:p w14:paraId="08E695D4" w14:textId="70EC40D6" w:rsidR="00130EAA" w:rsidRPr="00174AF5" w:rsidRDefault="00C03108" w:rsidP="00EF4FF6">
      <w:pPr>
        <w:pStyle w:val="PR3"/>
      </w:pPr>
      <w:r>
        <w:t>Approved equivalent</w:t>
      </w:r>
      <w:r w:rsidR="00130EAA" w:rsidRPr="00EF4FF6">
        <w:t>.</w:t>
      </w:r>
    </w:p>
    <w:bookmarkEnd w:id="7"/>
    <w:p w14:paraId="79D2750B" w14:textId="77777777" w:rsidR="00130EAA" w:rsidRPr="00174AF5" w:rsidRDefault="00130EAA" w:rsidP="00174AF5">
      <w:pPr>
        <w:pStyle w:val="PR1"/>
      </w:pPr>
      <w:r w:rsidRPr="00174AF5">
        <w:t>Water: Potable.</w:t>
      </w:r>
    </w:p>
    <w:p w14:paraId="19E12268" w14:textId="77777777" w:rsidR="00130EAA" w:rsidRPr="00130EAA" w:rsidRDefault="00130EAA" w:rsidP="00130EAA">
      <w:pPr>
        <w:pStyle w:val="ART"/>
      </w:pPr>
      <w:r w:rsidRPr="00130EAA">
        <w:t>STONE TRIM ANCHORS</w:t>
      </w:r>
    </w:p>
    <w:p w14:paraId="6CF1A98C" w14:textId="77777777" w:rsidR="00130EAA" w:rsidRDefault="00130EAA" w:rsidP="00EF4FF6">
      <w:pPr>
        <w:pStyle w:val="SpecifierNote"/>
      </w:pPr>
      <w:r>
        <w:t>Retain this article if stone trim is anchored with anchors or dowels inserted into holes or kerfs in stone units. If retaining, indicate anchors on Drawings.</w:t>
      </w:r>
    </w:p>
    <w:p w14:paraId="0E0261CA" w14:textId="77777777" w:rsidR="00130EAA" w:rsidRPr="00174AF5" w:rsidRDefault="00130EAA" w:rsidP="00174AF5">
      <w:pPr>
        <w:pStyle w:val="PR1"/>
      </w:pPr>
      <w:r w:rsidRPr="00174AF5">
        <w:t>Stone Trim Anchors: Units fabricated with tabs or dowels designed to engage kerfs or holes in stone trim units and holes for fasteners or postinstalled anchor bolts for fastening to substrates or framing as indicated.</w:t>
      </w:r>
    </w:p>
    <w:p w14:paraId="0C6E34AA" w14:textId="6090859C" w:rsidR="00130EAA" w:rsidRPr="00174AF5" w:rsidRDefault="00130EAA" w:rsidP="00EF4FF6">
      <w:pPr>
        <w:pStyle w:val="PR2"/>
      </w:pPr>
      <w:bookmarkStart w:id="8" w:name="ptBookmark6827"/>
      <w:r w:rsidRPr="00EF4FF6">
        <w:t>Manufacturers:</w:t>
      </w:r>
      <w:r w:rsidRPr="00174AF5">
        <w:t xml:space="preserve"> Subject to compliance with requirements, available manufacturers offering products that may be incorporated into the Work include, but are not limited to the following:</w:t>
      </w:r>
    </w:p>
    <w:p w14:paraId="7AE70CA9" w14:textId="1420D0EE" w:rsidR="00130EAA" w:rsidRPr="00174AF5" w:rsidRDefault="00130EAA" w:rsidP="00EF4FF6">
      <w:pPr>
        <w:pStyle w:val="PR3"/>
      </w:pPr>
      <w:r w:rsidRPr="00EF4FF6">
        <w:t>Canaren Inc</w:t>
      </w:r>
      <w:r w:rsidRPr="00174AF5">
        <w:t>.</w:t>
      </w:r>
    </w:p>
    <w:p w14:paraId="0CDDA45C" w14:textId="7FC5E478" w:rsidR="00130EAA" w:rsidRPr="00174AF5" w:rsidRDefault="00130EAA" w:rsidP="00EF4FF6">
      <w:pPr>
        <w:pStyle w:val="PR3"/>
      </w:pPr>
      <w:r w:rsidRPr="00EF4FF6">
        <w:t>Heckmann Building Products, Inc</w:t>
      </w:r>
      <w:r w:rsidRPr="00174AF5">
        <w:t>.</w:t>
      </w:r>
    </w:p>
    <w:p w14:paraId="2DF725BB" w14:textId="03176348" w:rsidR="00130EAA" w:rsidRPr="00174AF5" w:rsidRDefault="00130EAA" w:rsidP="00EF4FF6">
      <w:pPr>
        <w:pStyle w:val="PR3"/>
      </w:pPr>
      <w:r w:rsidRPr="00EF4FF6">
        <w:t>Hohmann &amp; Barnard, Inc</w:t>
      </w:r>
      <w:r w:rsidRPr="00174AF5">
        <w:t>.</w:t>
      </w:r>
    </w:p>
    <w:p w14:paraId="7D6F3545" w14:textId="564FB92D" w:rsidR="00130EAA" w:rsidRPr="00EF4FF6" w:rsidRDefault="00130EAA" w:rsidP="00EF4FF6">
      <w:pPr>
        <w:pStyle w:val="PR3"/>
      </w:pPr>
      <w:r w:rsidRPr="00EF4FF6">
        <w:t>Meadow Burke</w:t>
      </w:r>
      <w:r w:rsidRPr="00174AF5">
        <w:t>.</w:t>
      </w:r>
    </w:p>
    <w:p w14:paraId="2E5B9D11" w14:textId="4057DA91" w:rsidR="00130EAA" w:rsidRPr="00174AF5" w:rsidRDefault="00C03108" w:rsidP="00EF4FF6">
      <w:pPr>
        <w:pStyle w:val="PR3"/>
      </w:pPr>
      <w:r>
        <w:t>Approved equivalent</w:t>
      </w:r>
      <w:r w:rsidR="00130EAA" w:rsidRPr="00EF4FF6">
        <w:t>.</w:t>
      </w:r>
    </w:p>
    <w:bookmarkEnd w:id="8"/>
    <w:p w14:paraId="614264EC" w14:textId="77777777" w:rsidR="00130EAA" w:rsidRDefault="00130EAA" w:rsidP="00EF4FF6">
      <w:pPr>
        <w:pStyle w:val="SpecifierNote"/>
      </w:pPr>
      <w:r>
        <w:t>Usually retain Type 304 stainless steel in "Materials" Paragraph below. Retain Type 316 for increased corrosion resistance in a coastal environment.</w:t>
      </w:r>
    </w:p>
    <w:p w14:paraId="4B2693D1" w14:textId="4EA0CF9B" w:rsidR="00130EAA" w:rsidRPr="00174AF5" w:rsidRDefault="00130EAA" w:rsidP="00174AF5">
      <w:pPr>
        <w:pStyle w:val="PR1"/>
      </w:pPr>
      <w:r w:rsidRPr="00174AF5">
        <w:t>Materials: Fabricate anchors from stainless steel, ASTM A240 or ASTM A666, [</w:t>
      </w:r>
      <w:r w:rsidRPr="0052060D">
        <w:rPr>
          <w:b/>
          <w:bCs/>
        </w:rPr>
        <w:t>Type 304</w:t>
      </w:r>
      <w:r w:rsidRPr="00EF4FF6">
        <w:rPr>
          <w:b/>
          <w:bCs/>
        </w:rPr>
        <w:t>] [</w:t>
      </w:r>
      <w:r w:rsidRPr="0052060D">
        <w:rPr>
          <w:b/>
          <w:bCs/>
        </w:rPr>
        <w:t>Type 316</w:t>
      </w:r>
      <w:r w:rsidRPr="00174AF5">
        <w:t>]. Fabricate dowels from stainless steel, ASTM A276, [</w:t>
      </w:r>
      <w:r w:rsidRPr="0052060D">
        <w:rPr>
          <w:b/>
          <w:bCs/>
        </w:rPr>
        <w:t>Type 304</w:t>
      </w:r>
      <w:r w:rsidRPr="00EF4FF6">
        <w:rPr>
          <w:b/>
          <w:bCs/>
        </w:rPr>
        <w:t>] [</w:t>
      </w:r>
      <w:r w:rsidRPr="0052060D">
        <w:rPr>
          <w:b/>
          <w:bCs/>
        </w:rPr>
        <w:t>Type 316</w:t>
      </w:r>
      <w:r w:rsidRPr="00174AF5">
        <w:t>].</w:t>
      </w:r>
    </w:p>
    <w:p w14:paraId="220189DA" w14:textId="3862A378" w:rsidR="00130EAA" w:rsidRPr="00174AF5" w:rsidRDefault="00130EAA" w:rsidP="00174AF5">
      <w:pPr>
        <w:pStyle w:val="PR1"/>
      </w:pPr>
      <w:r w:rsidRPr="00174AF5">
        <w:t xml:space="preserve">Fasteners for Stone Trim Anchors: Annealed stainless steel bolts, nuts, and washers; </w:t>
      </w:r>
      <w:r w:rsidRPr="00EF4FF6">
        <w:rPr>
          <w:rStyle w:val="IP"/>
          <w:color w:val="auto"/>
        </w:rPr>
        <w:t>ASTM F593</w:t>
      </w:r>
      <w:r w:rsidRPr="00174AF5">
        <w:t xml:space="preserve"> for bolts and </w:t>
      </w:r>
      <w:r w:rsidRPr="00EF4FF6">
        <w:rPr>
          <w:rStyle w:val="IP"/>
          <w:color w:val="auto"/>
        </w:rPr>
        <w:t>ASTM F594</w:t>
      </w:r>
      <w:r w:rsidRPr="00174AF5">
        <w:t xml:space="preserve"> for nuts, </w:t>
      </w:r>
      <w:r w:rsidRPr="00EF4FF6">
        <w:rPr>
          <w:rStyle w:val="IP"/>
          <w:color w:val="auto"/>
        </w:rPr>
        <w:t>Alloy Group 1</w:t>
      </w:r>
      <w:r w:rsidRPr="00174AF5">
        <w:t>.</w:t>
      </w:r>
    </w:p>
    <w:p w14:paraId="30122A44" w14:textId="0D55615D" w:rsidR="00130EAA" w:rsidRPr="00174AF5" w:rsidRDefault="00130EAA" w:rsidP="00174AF5">
      <w:pPr>
        <w:pStyle w:val="PR1"/>
      </w:pPr>
      <w:r w:rsidRPr="00174AF5">
        <w:t>Postinstalled Anchor Bolts for Fastening Stone Trim Anchors: [</w:t>
      </w:r>
      <w:r w:rsidRPr="0052060D">
        <w:rPr>
          <w:b/>
          <w:bCs/>
        </w:rPr>
        <w:t>Chemical anchors</w:t>
      </w:r>
      <w:r w:rsidRPr="00EF4FF6">
        <w:rPr>
          <w:b/>
          <w:bCs/>
        </w:rPr>
        <w:t>] [</w:t>
      </w:r>
      <w:r w:rsidRPr="0052060D">
        <w:rPr>
          <w:b/>
          <w:bCs/>
        </w:rPr>
        <w:t>Torque-controlled expansion anchors</w:t>
      </w:r>
      <w:r w:rsidRPr="00EF4FF6">
        <w:rPr>
          <w:b/>
          <w:bCs/>
        </w:rPr>
        <w:t>] [</w:t>
      </w:r>
      <w:r w:rsidRPr="0052060D">
        <w:rPr>
          <w:b/>
          <w:bCs/>
        </w:rPr>
        <w:t>or</w:t>
      </w:r>
      <w:r w:rsidRPr="00EF4FF6">
        <w:rPr>
          <w:b/>
          <w:bCs/>
        </w:rPr>
        <w:t>] [</w:t>
      </w:r>
      <w:r w:rsidRPr="0052060D">
        <w:rPr>
          <w:b/>
          <w:bCs/>
        </w:rPr>
        <w:t>undercut anchors</w:t>
      </w:r>
      <w:r w:rsidRPr="00174AF5">
        <w:t xml:space="preserve">] made from stainless steel components, complying with </w:t>
      </w:r>
      <w:r w:rsidRPr="00EF4FF6">
        <w:rPr>
          <w:rStyle w:val="IP"/>
          <w:color w:val="auto"/>
        </w:rPr>
        <w:t>ASTM F593 and ASTM F594, Alloy Group 1 or 2</w:t>
      </w:r>
      <w:r w:rsidRPr="00174AF5">
        <w:t xml:space="preserve"> for bolts and nuts; ASTM A666 or ASTM A276, Type 304 or Type 316, for anchors.</w:t>
      </w:r>
    </w:p>
    <w:p w14:paraId="43EC43C7" w14:textId="77777777" w:rsidR="00130EAA" w:rsidRPr="00130EAA" w:rsidRDefault="00130EAA" w:rsidP="00130EAA">
      <w:pPr>
        <w:pStyle w:val="ART"/>
      </w:pPr>
      <w:r w:rsidRPr="00130EAA">
        <w:t>EMBEDDED FLASHING MATERIALS</w:t>
      </w:r>
    </w:p>
    <w:p w14:paraId="59F0F14C" w14:textId="77777777" w:rsidR="00130EAA" w:rsidRDefault="00130EAA" w:rsidP="00EF4FF6">
      <w:pPr>
        <w:pStyle w:val="SpecifierNote"/>
      </w:pPr>
      <w:r>
        <w:t>If retaining this article, delete references to flashing in "Related Requirements" Paragraph in "Summary" Article.</w:t>
      </w:r>
    </w:p>
    <w:p w14:paraId="0B65DFCE" w14:textId="77777777" w:rsidR="00130EAA" w:rsidRDefault="00130EAA" w:rsidP="00EF4FF6">
      <w:pPr>
        <w:pStyle w:val="SpecifierNote"/>
      </w:pPr>
      <w:r>
        <w:t>See the Evaluations in Section 042000 "Unit Masonry" for discussion of flashing materials. If required, verify that flashing materials selected can be easily formed to fit irregular stone surfaces.</w:t>
      </w:r>
    </w:p>
    <w:p w14:paraId="5E47AA97" w14:textId="77777777" w:rsidR="00130EAA" w:rsidRPr="00174AF5" w:rsidRDefault="00130EAA" w:rsidP="00174AF5">
      <w:pPr>
        <w:pStyle w:val="PR1"/>
      </w:pPr>
      <w:r w:rsidRPr="00174AF5">
        <w:t>Metal Flashing: Provide metal flashing[</w:t>
      </w:r>
      <w:r w:rsidRPr="00EF4FF6">
        <w:t>, </w:t>
      </w:r>
      <w:r w:rsidRPr="0052060D">
        <w:rPr>
          <w:b/>
          <w:bCs/>
        </w:rPr>
        <w:t>where flashing is exposed or partly exposed and where indicated,</w:t>
      </w:r>
      <w:r w:rsidRPr="00EF4FF6">
        <w:rPr>
          <w:b/>
          <w:bCs/>
        </w:rPr>
        <w:t>]</w:t>
      </w:r>
      <w:r w:rsidRPr="00174AF5">
        <w:t xml:space="preserve"> complying with SMACNA's "Architectural Sheet Metal Manual" and as follows:</w:t>
      </w:r>
    </w:p>
    <w:p w14:paraId="7E684B01" w14:textId="77777777" w:rsidR="00130EAA" w:rsidRDefault="00130EAA" w:rsidP="00EF4FF6">
      <w:pPr>
        <w:pStyle w:val="SpecifierNote"/>
      </w:pPr>
      <w:r>
        <w:t>Insert zinc-tin-alloy-coated stainless steel or lead-coated copper if required.</w:t>
      </w:r>
    </w:p>
    <w:p w14:paraId="021251A4" w14:textId="65BAEB24" w:rsidR="00130EAA" w:rsidRPr="00174AF5" w:rsidRDefault="00130EAA" w:rsidP="00EF4FF6">
      <w:pPr>
        <w:pStyle w:val="PR2"/>
      </w:pPr>
      <w:r w:rsidRPr="00174AF5">
        <w:t xml:space="preserve">Stainless Steel: ASTM A240, Type 304, </w:t>
      </w:r>
      <w:r w:rsidRPr="00EF4FF6">
        <w:rPr>
          <w:rStyle w:val="IP"/>
          <w:color w:val="auto"/>
        </w:rPr>
        <w:t>0.016 inch</w:t>
      </w:r>
      <w:r w:rsidRPr="00174AF5">
        <w:t xml:space="preserve"> thick.</w:t>
      </w:r>
    </w:p>
    <w:p w14:paraId="13D29FD4" w14:textId="06E2293C" w:rsidR="00130EAA" w:rsidRPr="00174AF5" w:rsidRDefault="00130EAA" w:rsidP="00EF4FF6">
      <w:pPr>
        <w:pStyle w:val="PR2"/>
      </w:pPr>
      <w:r w:rsidRPr="00174AF5">
        <w:t xml:space="preserve">Copper: ASTM B370, Temper H00 or H01, cold-rolled copper sheet, </w:t>
      </w:r>
      <w:r w:rsidRPr="00EF4FF6">
        <w:rPr>
          <w:rStyle w:val="IP"/>
          <w:color w:val="auto"/>
        </w:rPr>
        <w:t>10-oz./sq. ft.</w:t>
      </w:r>
      <w:r w:rsidRPr="00174AF5">
        <w:t xml:space="preserve"> weight or </w:t>
      </w:r>
      <w:r w:rsidRPr="00EF4FF6">
        <w:rPr>
          <w:rStyle w:val="IP"/>
          <w:color w:val="auto"/>
        </w:rPr>
        <w:t>0.0135 inch</w:t>
      </w:r>
      <w:r w:rsidRPr="00174AF5">
        <w:t xml:space="preserve"> thick for fully concealed flashing; </w:t>
      </w:r>
      <w:r w:rsidRPr="00EF4FF6">
        <w:rPr>
          <w:rStyle w:val="IP"/>
          <w:color w:val="auto"/>
        </w:rPr>
        <w:t>16-oz./sq. ft.</w:t>
      </w:r>
      <w:r w:rsidRPr="00174AF5">
        <w:t xml:space="preserve"> weight or </w:t>
      </w:r>
      <w:r w:rsidRPr="00EF4FF6">
        <w:rPr>
          <w:rStyle w:val="IP"/>
          <w:color w:val="auto"/>
        </w:rPr>
        <w:t>0.0216 inch</w:t>
      </w:r>
      <w:r w:rsidRPr="00174AF5">
        <w:t xml:space="preserve"> thick elsewhere.</w:t>
      </w:r>
    </w:p>
    <w:p w14:paraId="124A31AE" w14:textId="1774BD04" w:rsidR="00130EAA" w:rsidRPr="00174AF5" w:rsidRDefault="00130EAA" w:rsidP="00EF4FF6">
      <w:pPr>
        <w:pStyle w:val="PR2"/>
      </w:pPr>
      <w:r w:rsidRPr="00174AF5">
        <w:t xml:space="preserve">Fabricate continuous flashings in sections </w:t>
      </w:r>
      <w:r w:rsidRPr="00EF4FF6">
        <w:rPr>
          <w:rStyle w:val="IP"/>
          <w:color w:val="auto"/>
        </w:rPr>
        <w:t>96 inches</w:t>
      </w:r>
      <w:r w:rsidRPr="00174AF5">
        <w:t xml:space="preserve"> long minimum, but not exceeding </w:t>
      </w:r>
      <w:r w:rsidRPr="00EF4FF6">
        <w:rPr>
          <w:rStyle w:val="IP"/>
          <w:color w:val="auto"/>
        </w:rPr>
        <w:t>12 feet</w:t>
      </w:r>
      <w:r w:rsidRPr="00174AF5">
        <w:t>. Provide splice plates at joints of formed, smooth metal flashing.</w:t>
      </w:r>
    </w:p>
    <w:p w14:paraId="4360AA64" w14:textId="77777777" w:rsidR="00130EAA" w:rsidRDefault="00130EAA" w:rsidP="00EF4FF6">
      <w:pPr>
        <w:pStyle w:val="SpecifierNote"/>
      </w:pPr>
      <w:r>
        <w:t>Delete first subparagraph below if referencing Section 076200 "Sheet Metal Flashing and Trim" or if plain (flat) sheet metal flashing is acceptable. Revise if dovetail pattern is required for interlocking bond. Before retaining below, verify that total thickness of ribbed flashing will fit in joint space. Note that ribs will not nest with each other at overlaps at corners.</w:t>
      </w:r>
    </w:p>
    <w:p w14:paraId="6E75916C" w14:textId="0827BE7C" w:rsidR="00130EAA" w:rsidRPr="00174AF5" w:rsidRDefault="00130EAA" w:rsidP="00EF4FF6">
      <w:pPr>
        <w:pStyle w:val="PR2"/>
        <w:spacing w:before="0"/>
      </w:pPr>
      <w:r w:rsidRPr="00174AF5">
        <w:t>Fabricate through-wall metal flashing embedded in masonry from [</w:t>
      </w:r>
      <w:r w:rsidRPr="0052060D">
        <w:rPr>
          <w:b/>
          <w:bCs/>
        </w:rPr>
        <w:t>stainless steel</w:t>
      </w:r>
      <w:r w:rsidRPr="00174AF5">
        <w:t>] [</w:t>
      </w:r>
      <w:r w:rsidRPr="0052060D">
        <w:rPr>
          <w:b/>
          <w:bCs/>
        </w:rPr>
        <w:t>copper</w:t>
      </w:r>
      <w:r w:rsidRPr="00174AF5">
        <w:t xml:space="preserve">], with ribs at </w:t>
      </w:r>
      <w:r w:rsidRPr="00EF4FF6">
        <w:rPr>
          <w:rStyle w:val="IP"/>
          <w:color w:val="auto"/>
        </w:rPr>
        <w:t>3-inch</w:t>
      </w:r>
      <w:r w:rsidRPr="00174AF5">
        <w:t xml:space="preserve"> intervals along length of flashing to provide an integral mortar bond.</w:t>
      </w:r>
    </w:p>
    <w:p w14:paraId="2F58C6EF" w14:textId="647CECA2" w:rsidR="00130EAA" w:rsidRPr="00174AF5" w:rsidRDefault="00130EAA" w:rsidP="00EF4FF6">
      <w:pPr>
        <w:pStyle w:val="PR3"/>
      </w:pPr>
      <w:bookmarkStart w:id="9" w:name="ptBookmark6828"/>
      <w:r w:rsidRPr="00EF4FF6">
        <w:t>Manufacturers:</w:t>
      </w:r>
      <w:r w:rsidRPr="00174AF5">
        <w:t xml:space="preserve"> Subject to compliance with requirements, available manufacturers offering products that may be incorporated into the Work include, but are not limited to the following:</w:t>
      </w:r>
    </w:p>
    <w:p w14:paraId="7BD48B79" w14:textId="2FA6B587" w:rsidR="00130EAA" w:rsidRPr="00174AF5" w:rsidRDefault="00130EAA" w:rsidP="00EF4FF6">
      <w:pPr>
        <w:pStyle w:val="PR4"/>
      </w:pPr>
      <w:r w:rsidRPr="00EF4FF6">
        <w:t>Cheney Flashing Company</w:t>
      </w:r>
      <w:r w:rsidRPr="00174AF5">
        <w:t>.</w:t>
      </w:r>
    </w:p>
    <w:p w14:paraId="23F79A31" w14:textId="7AE37305" w:rsidR="00130EAA" w:rsidRPr="00174AF5" w:rsidRDefault="00130EAA" w:rsidP="00EF4FF6">
      <w:pPr>
        <w:pStyle w:val="PR4"/>
      </w:pPr>
      <w:r w:rsidRPr="00EF4FF6">
        <w:t>Hohmann &amp; Barnard, Inc</w:t>
      </w:r>
      <w:r w:rsidRPr="00174AF5">
        <w:t>.</w:t>
      </w:r>
    </w:p>
    <w:p w14:paraId="6CE31FBE" w14:textId="2BBBDAF4" w:rsidR="00130EAA" w:rsidRPr="00EF4FF6" w:rsidRDefault="00130EAA" w:rsidP="00EF4FF6">
      <w:pPr>
        <w:pStyle w:val="PR4"/>
      </w:pPr>
      <w:r w:rsidRPr="00EF4FF6">
        <w:t>Keystone Flashing Company, Inc</w:t>
      </w:r>
      <w:r w:rsidRPr="00174AF5">
        <w:t>.</w:t>
      </w:r>
    </w:p>
    <w:p w14:paraId="6045A2F9" w14:textId="1DB6192D" w:rsidR="00130EAA" w:rsidRPr="00174AF5" w:rsidRDefault="00C03108" w:rsidP="00EF4FF6">
      <w:pPr>
        <w:pStyle w:val="PR4"/>
      </w:pPr>
      <w:r>
        <w:t>Approved equivalent</w:t>
      </w:r>
      <w:r w:rsidR="00130EAA" w:rsidRPr="00EF4FF6">
        <w:t>.</w:t>
      </w:r>
    </w:p>
    <w:bookmarkEnd w:id="9"/>
    <w:p w14:paraId="4F268300" w14:textId="77777777" w:rsidR="00130EAA" w:rsidRDefault="00130EAA" w:rsidP="00EF4FF6">
      <w:pPr>
        <w:pStyle w:val="SpecifierNote"/>
      </w:pPr>
      <w:r>
        <w:t>Delete first subparagraph below if not required.</w:t>
      </w:r>
    </w:p>
    <w:p w14:paraId="137C782F" w14:textId="77777777" w:rsidR="00130EAA" w:rsidRPr="00174AF5" w:rsidRDefault="00130EAA" w:rsidP="00EF4FF6">
      <w:pPr>
        <w:pStyle w:val="PR2"/>
      </w:pPr>
      <w:r w:rsidRPr="00174AF5">
        <w:t>Fabricate through-wall flashing with snaplock receiver on exterior face where indicated to receive counterflashing.</w:t>
      </w:r>
    </w:p>
    <w:p w14:paraId="291B6D1B" w14:textId="77777777" w:rsidR="00130EAA" w:rsidRDefault="00130EAA" w:rsidP="00EF4FF6">
      <w:pPr>
        <w:pStyle w:val="SpecifierNote"/>
      </w:pPr>
      <w:r>
        <w:t>Usually retain one or both of first two subparagraphs below if using metal through-wall flashing. See the Evaluations in Section 042000 "Unit Masonry."</w:t>
      </w:r>
    </w:p>
    <w:p w14:paraId="1C3569F8" w14:textId="033DD9B5" w:rsidR="00130EAA" w:rsidRPr="00174AF5" w:rsidRDefault="00130EAA" w:rsidP="00EF4FF6">
      <w:pPr>
        <w:pStyle w:val="PR2"/>
        <w:spacing w:before="0"/>
      </w:pPr>
      <w:r w:rsidRPr="00174AF5">
        <w:t>Fabricate through-wall flashing with drip edge [</w:t>
      </w:r>
      <w:r w:rsidRPr="0052060D">
        <w:rPr>
          <w:b/>
          <w:bCs/>
        </w:rPr>
        <w:t>where</w:t>
      </w:r>
      <w:r w:rsidRPr="00EF4FF6">
        <w:rPr>
          <w:b/>
          <w:bCs/>
        </w:rPr>
        <w:t>] [</w:t>
      </w:r>
      <w:r w:rsidRPr="0052060D">
        <w:rPr>
          <w:b/>
          <w:bCs/>
        </w:rPr>
        <w:t>unless otherwise</w:t>
      </w:r>
      <w:r w:rsidRPr="00174AF5">
        <w:t xml:space="preserve">] indicated. Fabricate by extending flashing </w:t>
      </w:r>
      <w:r w:rsidRPr="00EF4FF6">
        <w:rPr>
          <w:rStyle w:val="IP"/>
          <w:color w:val="auto"/>
        </w:rPr>
        <w:t>1/2 inch</w:t>
      </w:r>
      <w:r w:rsidRPr="00174AF5">
        <w:t xml:space="preserve"> out from wall, with outer edge bent down 30 degrees[</w:t>
      </w:r>
      <w:r w:rsidRPr="00EF4FF6">
        <w:t> </w:t>
      </w:r>
      <w:r w:rsidRPr="0052060D">
        <w:rPr>
          <w:b/>
          <w:bCs/>
        </w:rPr>
        <w:t>and hemmed</w:t>
      </w:r>
      <w:r w:rsidRPr="00174AF5">
        <w:t>].</w:t>
      </w:r>
    </w:p>
    <w:p w14:paraId="482F1BAC" w14:textId="1704BE70" w:rsidR="00130EAA" w:rsidRPr="00174AF5" w:rsidRDefault="00130EAA" w:rsidP="00EF4FF6">
      <w:pPr>
        <w:pStyle w:val="PR2"/>
      </w:pPr>
      <w:r w:rsidRPr="00174AF5">
        <w:t>Fabricate through-wall flashing with sealant stop [</w:t>
      </w:r>
      <w:r w:rsidRPr="0052060D">
        <w:rPr>
          <w:b/>
          <w:bCs/>
        </w:rPr>
        <w:t>where</w:t>
      </w:r>
      <w:r w:rsidRPr="00EF4FF6">
        <w:rPr>
          <w:b/>
          <w:bCs/>
        </w:rPr>
        <w:t>] [</w:t>
      </w:r>
      <w:r w:rsidRPr="0052060D">
        <w:rPr>
          <w:b/>
          <w:bCs/>
        </w:rPr>
        <w:t>unless otherwise</w:t>
      </w:r>
      <w:r w:rsidRPr="00174AF5">
        <w:t xml:space="preserve">] indicated. Fabricate by bending metal back on itself </w:t>
      </w:r>
      <w:r w:rsidRPr="00EF4FF6">
        <w:rPr>
          <w:rStyle w:val="IP"/>
          <w:color w:val="auto"/>
        </w:rPr>
        <w:t>3/4 inch</w:t>
      </w:r>
      <w:r w:rsidRPr="00174AF5">
        <w:t xml:space="preserve"> at exterior wall face and down into joint </w:t>
      </w:r>
      <w:r w:rsidRPr="00EF4FF6">
        <w:rPr>
          <w:rStyle w:val="IP"/>
          <w:color w:val="auto"/>
        </w:rPr>
        <w:t>3/8 inch</w:t>
      </w:r>
      <w:r w:rsidRPr="00174AF5">
        <w:t xml:space="preserve"> to form a stop for retaining sealant backer rod.</w:t>
      </w:r>
    </w:p>
    <w:p w14:paraId="52456163" w14:textId="77777777" w:rsidR="00130EAA" w:rsidRDefault="00130EAA" w:rsidP="00EF4FF6">
      <w:pPr>
        <w:pStyle w:val="SpecifierNote"/>
      </w:pPr>
      <w:r>
        <w:t>Retain first subparagraph below if using one of last two subparagraphs above with ribbed metal flashing.</w:t>
      </w:r>
    </w:p>
    <w:p w14:paraId="4AB5ECE1" w14:textId="2969FFDB" w:rsidR="00130EAA" w:rsidRPr="00174AF5" w:rsidRDefault="00130EAA" w:rsidP="00EF4FF6">
      <w:pPr>
        <w:pStyle w:val="PR2"/>
        <w:spacing w:before="0"/>
      </w:pPr>
      <w:r w:rsidRPr="00174AF5">
        <w:t>Fabricate metal [</w:t>
      </w:r>
      <w:r w:rsidRPr="0052060D">
        <w:rPr>
          <w:b/>
          <w:bCs/>
        </w:rPr>
        <w:t>drip edges</w:t>
      </w:r>
      <w:r w:rsidRPr="00EF4FF6">
        <w:rPr>
          <w:b/>
          <w:bCs/>
        </w:rPr>
        <w:t>] [</w:t>
      </w:r>
      <w:r w:rsidRPr="0052060D">
        <w:rPr>
          <w:b/>
          <w:bCs/>
        </w:rPr>
        <w:t>and</w:t>
      </w:r>
      <w:r w:rsidRPr="00EF4FF6">
        <w:rPr>
          <w:b/>
          <w:bCs/>
        </w:rPr>
        <w:t>] [</w:t>
      </w:r>
      <w:r w:rsidRPr="0052060D">
        <w:rPr>
          <w:b/>
          <w:bCs/>
        </w:rPr>
        <w:t>sealant stops</w:t>
      </w:r>
      <w:r w:rsidRPr="00174AF5">
        <w:t xml:space="preserve">] for ribbed metal flashing from plain metal flashing of same metal as ribbed flashing and extending at least </w:t>
      </w:r>
      <w:r w:rsidRPr="00EF4FF6">
        <w:rPr>
          <w:rStyle w:val="IP"/>
          <w:color w:val="auto"/>
        </w:rPr>
        <w:t>3 inches</w:t>
      </w:r>
      <w:r w:rsidRPr="00174AF5">
        <w:t xml:space="preserve"> into wall with hemmed inner edge to receive ribbed flashing and form a hooked seam. Form hem on upper surface of metal, so that completed seam will shed water.</w:t>
      </w:r>
    </w:p>
    <w:p w14:paraId="404D4C61" w14:textId="77777777" w:rsidR="00130EAA" w:rsidRDefault="00130EAA" w:rsidP="00EF4FF6">
      <w:pPr>
        <w:pStyle w:val="SpecifierNote"/>
      </w:pPr>
      <w:r>
        <w:t>Retain one of or both "Metal Drip Edges" and "Metal Sealant Stops" subparagraphs below for use with flexible flashing if required. See the Evaluations in Section 042000 "Unit Masonry."</w:t>
      </w:r>
    </w:p>
    <w:p w14:paraId="7077FA81" w14:textId="79A94557" w:rsidR="00130EAA" w:rsidRPr="00174AF5" w:rsidRDefault="00130EAA" w:rsidP="00EF4FF6">
      <w:pPr>
        <w:pStyle w:val="PR2"/>
        <w:spacing w:before="0"/>
      </w:pPr>
      <w:r w:rsidRPr="00174AF5">
        <w:t xml:space="preserve">Metal Drip Edges: Fabricate from stainless steel. Extend at least </w:t>
      </w:r>
      <w:r w:rsidRPr="00EF4FF6">
        <w:rPr>
          <w:rStyle w:val="IP"/>
          <w:color w:val="auto"/>
        </w:rPr>
        <w:t>3 inches</w:t>
      </w:r>
      <w:r w:rsidRPr="00174AF5">
        <w:t xml:space="preserve"> into wall and </w:t>
      </w:r>
      <w:r w:rsidRPr="00EF4FF6">
        <w:rPr>
          <w:rStyle w:val="IP"/>
          <w:color w:val="auto"/>
        </w:rPr>
        <w:t>1/2 inch</w:t>
      </w:r>
      <w:r w:rsidRPr="00174AF5">
        <w:t xml:space="preserve"> out from wall, with outer edge bent down 30 degrees[</w:t>
      </w:r>
      <w:r w:rsidRPr="00EF4FF6">
        <w:t> </w:t>
      </w:r>
      <w:r w:rsidRPr="0052060D">
        <w:rPr>
          <w:b/>
          <w:bCs/>
        </w:rPr>
        <w:t>and hemmed</w:t>
      </w:r>
      <w:r w:rsidRPr="00174AF5">
        <w:t>].</w:t>
      </w:r>
    </w:p>
    <w:p w14:paraId="45D21BD4" w14:textId="354E46BC" w:rsidR="00130EAA" w:rsidRPr="00174AF5" w:rsidRDefault="00130EAA" w:rsidP="00EF4FF6">
      <w:pPr>
        <w:pStyle w:val="PR2"/>
      </w:pPr>
      <w:r w:rsidRPr="00174AF5">
        <w:t xml:space="preserve">Metal Sealant Stops: Fabricate from stainless steel. Extend at least </w:t>
      </w:r>
      <w:r w:rsidRPr="00EF4FF6">
        <w:rPr>
          <w:rStyle w:val="IP"/>
          <w:color w:val="auto"/>
        </w:rPr>
        <w:t>3 inches</w:t>
      </w:r>
      <w:r w:rsidRPr="00174AF5">
        <w:t xml:space="preserve"> into wall and out to exterior wall face. At exterior wall face, bend metal back on itself for </w:t>
      </w:r>
      <w:r w:rsidRPr="00EF4FF6">
        <w:rPr>
          <w:rStyle w:val="IP"/>
          <w:color w:val="auto"/>
        </w:rPr>
        <w:t>3/4 inch</w:t>
      </w:r>
      <w:r w:rsidRPr="00174AF5">
        <w:t xml:space="preserve"> and down into joint </w:t>
      </w:r>
      <w:r w:rsidRPr="00EF4FF6">
        <w:rPr>
          <w:rStyle w:val="IP"/>
          <w:color w:val="auto"/>
        </w:rPr>
        <w:t>3/8 inch</w:t>
      </w:r>
      <w:r w:rsidRPr="00174AF5">
        <w:t xml:space="preserve"> to form a stop for retaining sealant backer rod.</w:t>
      </w:r>
    </w:p>
    <w:p w14:paraId="28825C53" w14:textId="77777777" w:rsidR="00130EAA" w:rsidRDefault="00130EAA" w:rsidP="00EF4FF6">
      <w:pPr>
        <w:pStyle w:val="SpecifierNote"/>
      </w:pPr>
      <w:r>
        <w:t>Retain "Metal Expansion-Joint Strips" Subparagraph below if using metal strips at expansion joints.</w:t>
      </w:r>
    </w:p>
    <w:p w14:paraId="2C1C9A7F" w14:textId="77777777" w:rsidR="00130EAA" w:rsidRPr="00174AF5" w:rsidRDefault="00130EAA" w:rsidP="00EF4FF6">
      <w:pPr>
        <w:pStyle w:val="PR2"/>
        <w:spacing w:before="0"/>
      </w:pPr>
      <w:r w:rsidRPr="00174AF5">
        <w:t>Metal Expansion-Joint Strips: Fabricate from [</w:t>
      </w:r>
      <w:r w:rsidRPr="0052060D">
        <w:rPr>
          <w:b/>
          <w:bCs/>
        </w:rPr>
        <w:t>stainless steel</w:t>
      </w:r>
      <w:r w:rsidRPr="00EF4FF6">
        <w:rPr>
          <w:b/>
          <w:bCs/>
        </w:rPr>
        <w:t>] [</w:t>
      </w:r>
      <w:r w:rsidRPr="0052060D">
        <w:rPr>
          <w:b/>
          <w:bCs/>
        </w:rPr>
        <w:t>copper</w:t>
      </w:r>
      <w:r w:rsidRPr="00174AF5">
        <w:t>] to shapes indicated.</w:t>
      </w:r>
    </w:p>
    <w:p w14:paraId="605FB268" w14:textId="77777777" w:rsidR="00130EAA" w:rsidRDefault="00130EAA" w:rsidP="00EF4FF6">
      <w:pPr>
        <w:pStyle w:val="SpecifierNote"/>
      </w:pPr>
      <w:r>
        <w:t>Delete "Flexible Flashing" Paragraph below if only allowing metal flashing. If concealed metal flashing is required at certain locations, indicate those locations on Drawings or revise below.</w:t>
      </w:r>
    </w:p>
    <w:p w14:paraId="524C296E" w14:textId="77777777" w:rsidR="00130EAA" w:rsidRPr="00174AF5" w:rsidRDefault="00130EAA" w:rsidP="00174AF5">
      <w:pPr>
        <w:pStyle w:val="PR1"/>
      </w:pPr>
      <w:r w:rsidRPr="00174AF5">
        <w:t>Flexible Flashing: For flashing unexposed to the exterior, use[</w:t>
      </w:r>
      <w:r w:rsidRPr="00EF4FF6">
        <w:t> </w:t>
      </w:r>
      <w:r w:rsidRPr="0052060D">
        <w:rPr>
          <w:b/>
          <w:bCs/>
        </w:rPr>
        <w:t>one of</w:t>
      </w:r>
      <w:r w:rsidRPr="00174AF5">
        <w:t>] the following unless otherwise indicated:</w:t>
      </w:r>
    </w:p>
    <w:p w14:paraId="4EDE3F25" w14:textId="77777777" w:rsidR="00130EAA" w:rsidRDefault="00130EAA" w:rsidP="00EF4FF6">
      <w:pPr>
        <w:pStyle w:val="SpecifierNote"/>
      </w:pPr>
      <w:r>
        <w:t>"Copper-Laminated Flashing" Subparagraph below is an example only; revise if other laminated products are required.</w:t>
      </w:r>
    </w:p>
    <w:p w14:paraId="3F2954A5" w14:textId="45381F96" w:rsidR="00130EAA" w:rsidRPr="00174AF5" w:rsidRDefault="00130EAA" w:rsidP="00EF4FF6">
      <w:pPr>
        <w:pStyle w:val="PR2"/>
      </w:pPr>
      <w:r w:rsidRPr="00174AF5">
        <w:t>Copper-Laminated Flashing: [</w:t>
      </w:r>
      <w:r w:rsidRPr="00EF4FF6">
        <w:rPr>
          <w:rStyle w:val="IP"/>
          <w:b/>
          <w:bCs/>
          <w:color w:val="auto"/>
        </w:rPr>
        <w:t>5-oz./sq. ft.</w:t>
      </w:r>
      <w:r w:rsidRPr="00EF4FF6">
        <w:rPr>
          <w:b/>
          <w:bCs/>
        </w:rPr>
        <w:t>] [</w:t>
      </w:r>
      <w:r w:rsidRPr="00EF4FF6">
        <w:rPr>
          <w:rStyle w:val="IP"/>
          <w:b/>
          <w:bCs/>
          <w:color w:val="auto"/>
        </w:rPr>
        <w:t>7-oz./sq. ft</w:t>
      </w:r>
      <w:r w:rsidRPr="00EF4FF6">
        <w:rPr>
          <w:rStyle w:val="IP"/>
          <w:color w:val="auto"/>
        </w:rPr>
        <w:t>.</w:t>
      </w:r>
      <w:r w:rsidRPr="00174AF5">
        <w:t>] copper sheet bonded with asphalt between two layers of glass-fiber cloth. Use only where flashing is fully concealed in masonry.</w:t>
      </w:r>
    </w:p>
    <w:p w14:paraId="2FA10E7E" w14:textId="08CD8B7B" w:rsidR="00130EAA" w:rsidRPr="00174AF5" w:rsidRDefault="00130EAA" w:rsidP="00EF4FF6">
      <w:pPr>
        <w:pStyle w:val="PR3"/>
      </w:pPr>
      <w:bookmarkStart w:id="10" w:name="ptBookmark6829"/>
      <w:r w:rsidRPr="00EF4FF6">
        <w:t>Manufacturers:</w:t>
      </w:r>
      <w:r w:rsidRPr="00174AF5">
        <w:t xml:space="preserve"> Subject to compliance with requirements, available manufacturers offering products that may be incorporated into the Work include, but are not limited to the following:</w:t>
      </w:r>
    </w:p>
    <w:p w14:paraId="50B5B55D" w14:textId="3733CA12" w:rsidR="00130EAA" w:rsidRPr="00174AF5" w:rsidRDefault="00130EAA" w:rsidP="00EF4FF6">
      <w:pPr>
        <w:pStyle w:val="PR4"/>
      </w:pPr>
      <w:r w:rsidRPr="00EF4FF6">
        <w:t>Advanced Building Products Inc</w:t>
      </w:r>
      <w:r w:rsidRPr="00174AF5">
        <w:t>.</w:t>
      </w:r>
    </w:p>
    <w:p w14:paraId="65FB9676" w14:textId="13BA5329" w:rsidR="00130EAA" w:rsidRPr="00174AF5" w:rsidRDefault="00130EAA" w:rsidP="00EF4FF6">
      <w:pPr>
        <w:pStyle w:val="PR4"/>
      </w:pPr>
      <w:r w:rsidRPr="00EF4FF6">
        <w:t>Dayton Superior</w:t>
      </w:r>
      <w:r w:rsidRPr="00174AF5">
        <w:t>.</w:t>
      </w:r>
    </w:p>
    <w:p w14:paraId="7FC8195C" w14:textId="315F2306" w:rsidR="00130EAA" w:rsidRPr="00174AF5" w:rsidRDefault="00130EAA" w:rsidP="00EF4FF6">
      <w:pPr>
        <w:pStyle w:val="PR4"/>
      </w:pPr>
      <w:r w:rsidRPr="00EF4FF6">
        <w:t>Hohmann &amp; Barnard, Inc</w:t>
      </w:r>
      <w:r w:rsidRPr="00174AF5">
        <w:t>.</w:t>
      </w:r>
    </w:p>
    <w:p w14:paraId="3A81DF39" w14:textId="45F827CD" w:rsidR="00130EAA" w:rsidRPr="00EF4FF6" w:rsidRDefault="00130EAA" w:rsidP="00EF4FF6">
      <w:pPr>
        <w:pStyle w:val="PR4"/>
      </w:pPr>
      <w:r w:rsidRPr="00EF4FF6">
        <w:t>York Manufacturing, Inc</w:t>
      </w:r>
      <w:r w:rsidRPr="00174AF5">
        <w:t>.</w:t>
      </w:r>
    </w:p>
    <w:p w14:paraId="235D70D7" w14:textId="1B97495E" w:rsidR="00130EAA" w:rsidRDefault="00C03108" w:rsidP="00174AF5">
      <w:pPr>
        <w:pStyle w:val="PR4"/>
      </w:pPr>
      <w:r>
        <w:t>Approved equivalent</w:t>
      </w:r>
      <w:r w:rsidR="00130EAA" w:rsidRPr="00EF4FF6">
        <w:t>.</w:t>
      </w:r>
    </w:p>
    <w:p w14:paraId="772C803C" w14:textId="3040F824" w:rsidR="00130EAA" w:rsidRPr="00174AF5" w:rsidRDefault="00534D3E" w:rsidP="00EF4FF6">
      <w:pPr>
        <w:pStyle w:val="PR2"/>
      </w:pPr>
      <w:r w:rsidRPr="00174AF5">
        <w:t>Asphalt-Coated Copper Flashing: [</w:t>
      </w:r>
      <w:r w:rsidRPr="00EF4FF6">
        <w:rPr>
          <w:rStyle w:val="IP"/>
          <w:b/>
          <w:bCs/>
          <w:color w:val="auto"/>
        </w:rPr>
        <w:t>5-oz./sq. ft.</w:t>
      </w:r>
      <w:r w:rsidRPr="00EF4FF6">
        <w:rPr>
          <w:b/>
          <w:bCs/>
        </w:rPr>
        <w:t>] [</w:t>
      </w:r>
      <w:r w:rsidRPr="00EF4FF6">
        <w:rPr>
          <w:rStyle w:val="IP"/>
          <w:b/>
          <w:bCs/>
          <w:color w:val="auto"/>
        </w:rPr>
        <w:t>7-oz./sq. ft</w:t>
      </w:r>
      <w:r w:rsidRPr="00534D3E">
        <w:rPr>
          <w:rStyle w:val="IP"/>
          <w:color w:val="auto"/>
        </w:rPr>
        <w:t>.</w:t>
      </w:r>
      <w:r w:rsidRPr="00174AF5">
        <w:t>] copper sheet coated with flexible asphalt. Use only where flashing is fully concealed in masonry</w:t>
      </w:r>
      <w:bookmarkEnd w:id="10"/>
      <w:r w:rsidR="00130EAA" w:rsidRPr="00174AF5">
        <w:t>.</w:t>
      </w:r>
    </w:p>
    <w:p w14:paraId="01407A7B" w14:textId="2C4F3E5F" w:rsidR="00130EAA" w:rsidRPr="00174AF5" w:rsidRDefault="00130EAA" w:rsidP="00EF4FF6">
      <w:pPr>
        <w:pStyle w:val="PR3"/>
      </w:pPr>
      <w:bookmarkStart w:id="11" w:name="ptBookmark6830"/>
      <w:r w:rsidRPr="00EF4FF6">
        <w:t>Manufacturers:</w:t>
      </w:r>
      <w:r w:rsidRPr="00174AF5">
        <w:t xml:space="preserve"> Subject to compliance with requirements, available manufacturers offering products that may be incorporated into the Work include, but are not limited to the following:</w:t>
      </w:r>
    </w:p>
    <w:p w14:paraId="21A77DC1" w14:textId="6A776E42" w:rsidR="00130EAA" w:rsidRPr="00174AF5" w:rsidRDefault="00130EAA" w:rsidP="00EF4FF6">
      <w:pPr>
        <w:pStyle w:val="PR4"/>
      </w:pPr>
      <w:r w:rsidRPr="00EF4FF6">
        <w:t>Dayton Superior</w:t>
      </w:r>
      <w:r w:rsidRPr="00174AF5">
        <w:t>.</w:t>
      </w:r>
    </w:p>
    <w:p w14:paraId="31900A04" w14:textId="3B98F467" w:rsidR="00130EAA" w:rsidRPr="00174AF5" w:rsidRDefault="00130EAA" w:rsidP="00EF4FF6">
      <w:pPr>
        <w:pStyle w:val="PR4"/>
      </w:pPr>
      <w:r w:rsidRPr="00EF4FF6">
        <w:t>Hohmann &amp; Barnard, Inc</w:t>
      </w:r>
      <w:r w:rsidRPr="00174AF5">
        <w:t>.</w:t>
      </w:r>
    </w:p>
    <w:p w14:paraId="7DDD0391" w14:textId="2B6CB1C9" w:rsidR="00130EAA" w:rsidRPr="00EF4FF6" w:rsidRDefault="00130EAA" w:rsidP="00EF4FF6">
      <w:pPr>
        <w:pStyle w:val="PR4"/>
      </w:pPr>
      <w:r w:rsidRPr="00EF4FF6">
        <w:t>Wire-Bond</w:t>
      </w:r>
      <w:r w:rsidRPr="00174AF5">
        <w:t>.</w:t>
      </w:r>
    </w:p>
    <w:p w14:paraId="22DEDE81" w14:textId="086FC36D" w:rsidR="00130EAA" w:rsidRPr="00174AF5" w:rsidRDefault="00C03108" w:rsidP="00EF4FF6">
      <w:pPr>
        <w:pStyle w:val="PR4"/>
      </w:pPr>
      <w:r>
        <w:t>Approved equivalent</w:t>
      </w:r>
      <w:r w:rsidR="00130EAA" w:rsidRPr="00EF4FF6">
        <w:t>.</w:t>
      </w:r>
    </w:p>
    <w:bookmarkEnd w:id="11"/>
    <w:p w14:paraId="48F3960C" w14:textId="14D3AABD" w:rsidR="00130EAA" w:rsidRDefault="00130EAA" w:rsidP="00EF4FF6">
      <w:pPr>
        <w:pStyle w:val="SpecifierNote"/>
      </w:pPr>
      <w:r>
        <w:t>Certain rubberized-asphalt flashing products are 0.040 inch thick; some are 0.030 inch thick; others are 0.025 inch thick. BIA recommends a 0.030-inch minimum thickness.</w:t>
      </w:r>
    </w:p>
    <w:p w14:paraId="43D01C1B" w14:textId="5B11C1ED" w:rsidR="00130EAA" w:rsidRPr="00174AF5" w:rsidRDefault="00130EAA" w:rsidP="00EF4FF6">
      <w:pPr>
        <w:pStyle w:val="PR2"/>
      </w:pPr>
      <w:r w:rsidRPr="00174AF5">
        <w:t>Rubberized-Asphalt Flashing: Composite flashing product consisting of a pliable, adhesive, rubberized-asphalt compound, bonded to a high-density, cross-laminated, polyethylene film to produce an overall thickness of not less than [</w:t>
      </w:r>
      <w:r w:rsidRPr="00EF4FF6">
        <w:rPr>
          <w:rStyle w:val="IP"/>
          <w:b/>
          <w:bCs/>
          <w:color w:val="auto"/>
        </w:rPr>
        <w:t>0.030 inch</w:t>
      </w:r>
      <w:r w:rsidRPr="00EF4FF6">
        <w:rPr>
          <w:b/>
          <w:bCs/>
        </w:rPr>
        <w:t>] [</w:t>
      </w:r>
      <w:r w:rsidRPr="00EF4FF6">
        <w:rPr>
          <w:rStyle w:val="IP"/>
          <w:b/>
          <w:bCs/>
          <w:color w:val="auto"/>
        </w:rPr>
        <w:t>0.040 inch</w:t>
      </w:r>
      <w:r w:rsidRPr="00174AF5">
        <w:t>].</w:t>
      </w:r>
    </w:p>
    <w:p w14:paraId="21D3182B" w14:textId="0AC23AAB" w:rsidR="00130EAA" w:rsidRPr="00174AF5" w:rsidRDefault="00130EAA" w:rsidP="00EF4FF6">
      <w:pPr>
        <w:pStyle w:val="PR3"/>
      </w:pPr>
      <w:bookmarkStart w:id="12" w:name="ptBookmark6831"/>
      <w:r w:rsidRPr="00EF4FF6">
        <w:t>Manufacturers:</w:t>
      </w:r>
      <w:r w:rsidRPr="00174AF5">
        <w:t xml:space="preserve"> Subject to compliance with requirements, available manufacturers offering products that may be incorporated into the Work include, but are not limited to the following:</w:t>
      </w:r>
    </w:p>
    <w:p w14:paraId="3A52F3BA" w14:textId="102DC82D" w:rsidR="00130EAA" w:rsidRPr="00174AF5" w:rsidRDefault="00130EAA" w:rsidP="00EF4FF6">
      <w:pPr>
        <w:pStyle w:val="PR4"/>
      </w:pPr>
      <w:r w:rsidRPr="00EF4FF6">
        <w:t>Advanced Building Products Inc</w:t>
      </w:r>
      <w:r w:rsidRPr="00174AF5">
        <w:t>.</w:t>
      </w:r>
    </w:p>
    <w:p w14:paraId="1B5CF2B3" w14:textId="7CAB904D" w:rsidR="00130EAA" w:rsidRPr="00174AF5" w:rsidRDefault="00130EAA" w:rsidP="00EF4FF6">
      <w:pPr>
        <w:pStyle w:val="PR4"/>
      </w:pPr>
      <w:r w:rsidRPr="00EF4FF6">
        <w:t>Carlisle Coatings &amp; Waterproofing Inc</w:t>
      </w:r>
      <w:r w:rsidRPr="00174AF5">
        <w:t>.</w:t>
      </w:r>
    </w:p>
    <w:p w14:paraId="57D7857B" w14:textId="1784AA55" w:rsidR="00130EAA" w:rsidRPr="00174AF5" w:rsidRDefault="00130EAA" w:rsidP="00EF4FF6">
      <w:pPr>
        <w:pStyle w:val="PR4"/>
      </w:pPr>
      <w:r w:rsidRPr="00EF4FF6">
        <w:t>Dayton Superior</w:t>
      </w:r>
      <w:r w:rsidRPr="00174AF5">
        <w:t>.</w:t>
      </w:r>
    </w:p>
    <w:p w14:paraId="0228B254" w14:textId="090EE33A" w:rsidR="00130EAA" w:rsidRPr="00174AF5" w:rsidRDefault="00130EAA" w:rsidP="00EF4FF6">
      <w:pPr>
        <w:pStyle w:val="PR4"/>
      </w:pPr>
      <w:r w:rsidRPr="00EF4FF6">
        <w:t>Heckmann Building Products, Inc</w:t>
      </w:r>
      <w:r w:rsidRPr="00174AF5">
        <w:t>.</w:t>
      </w:r>
    </w:p>
    <w:p w14:paraId="6E4DF08B" w14:textId="62360114" w:rsidR="00130EAA" w:rsidRPr="00174AF5" w:rsidRDefault="00130EAA" w:rsidP="00EF4FF6">
      <w:pPr>
        <w:pStyle w:val="PR4"/>
      </w:pPr>
      <w:r w:rsidRPr="00EF4FF6">
        <w:t>Hohmann &amp; Barnard, Inc</w:t>
      </w:r>
      <w:r w:rsidRPr="00174AF5">
        <w:t>.</w:t>
      </w:r>
    </w:p>
    <w:p w14:paraId="3F11EEE6" w14:textId="7CBDF223" w:rsidR="00130EAA" w:rsidRPr="00EF4FF6" w:rsidRDefault="00130EAA" w:rsidP="00EF4FF6">
      <w:pPr>
        <w:pStyle w:val="PR4"/>
      </w:pPr>
      <w:r w:rsidRPr="00EF4FF6">
        <w:t>Polyguard Products, Inc</w:t>
      </w:r>
      <w:r w:rsidRPr="00174AF5">
        <w:t>.</w:t>
      </w:r>
    </w:p>
    <w:p w14:paraId="2E06B56A" w14:textId="45F26FDE" w:rsidR="00130EAA" w:rsidRDefault="00C03108">
      <w:pPr>
        <w:pStyle w:val="PR4"/>
      </w:pPr>
      <w:r>
        <w:t>Approved equivalent</w:t>
      </w:r>
      <w:r w:rsidR="00130EAA" w:rsidRPr="00EF4FF6">
        <w:t>.</w:t>
      </w:r>
    </w:p>
    <w:p w14:paraId="11569377" w14:textId="305073C7" w:rsidR="00D942E6" w:rsidRPr="00174AF5" w:rsidRDefault="00D942E6" w:rsidP="00EF4FF6">
      <w:pPr>
        <w:pStyle w:val="PR2"/>
      </w:pPr>
      <w:r w:rsidRPr="00174AF5">
        <w:t>Elastomeric Thermoplastic Flashing: Composite flashing product consisting of a polyester-reinforced ethylene interpolymer alloy as follows:</w:t>
      </w:r>
    </w:p>
    <w:p w14:paraId="04C9D7EA" w14:textId="7DF9F959" w:rsidR="00130EAA" w:rsidRPr="00174AF5" w:rsidRDefault="00130EAA" w:rsidP="00B8221F">
      <w:pPr>
        <w:pStyle w:val="PR3"/>
        <w:contextualSpacing w:val="0"/>
      </w:pPr>
      <w:bookmarkStart w:id="13" w:name="ptBookmark6832"/>
      <w:bookmarkEnd w:id="12"/>
      <w:r w:rsidRPr="00EF4FF6">
        <w:t>Manufacturers:</w:t>
      </w:r>
      <w:r w:rsidRPr="00174AF5">
        <w:t xml:space="preserve"> Subject to compliance with requirements, available manufacturers</w:t>
      </w:r>
      <w:r w:rsidRPr="00B8221F">
        <w:t xml:space="preserve"> </w:t>
      </w:r>
      <w:r w:rsidRPr="00174AF5">
        <w:t>offering products that may be incorporated into the Work include, but are not limited to the following:</w:t>
      </w:r>
    </w:p>
    <w:p w14:paraId="4E6CD298" w14:textId="5F3196D9" w:rsidR="00130EAA" w:rsidRPr="00174AF5" w:rsidRDefault="00130EAA" w:rsidP="00EF4FF6">
      <w:pPr>
        <w:pStyle w:val="PR4"/>
      </w:pPr>
      <w:r w:rsidRPr="00EF4FF6">
        <w:t>DuPont</w:t>
      </w:r>
      <w:r w:rsidRPr="00174AF5">
        <w:t>.</w:t>
      </w:r>
    </w:p>
    <w:p w14:paraId="3FD7FFF7" w14:textId="6E49E038" w:rsidR="00130EAA" w:rsidRPr="00174AF5" w:rsidRDefault="00130EAA" w:rsidP="00EF4FF6">
      <w:pPr>
        <w:pStyle w:val="PR4"/>
      </w:pPr>
      <w:r w:rsidRPr="00EF4FF6">
        <w:t>Hohmann &amp; Barnard, Inc</w:t>
      </w:r>
      <w:r w:rsidRPr="00174AF5">
        <w:t>.</w:t>
      </w:r>
    </w:p>
    <w:p w14:paraId="5C836C0A" w14:textId="3FB80C37" w:rsidR="00130EAA" w:rsidRPr="00174AF5" w:rsidRDefault="00130EAA" w:rsidP="00EF4FF6">
      <w:pPr>
        <w:pStyle w:val="PR4"/>
      </w:pPr>
      <w:r w:rsidRPr="00EF4FF6">
        <w:t>Mortar Net Solutions</w:t>
      </w:r>
      <w:r w:rsidRPr="00174AF5">
        <w:t>.</w:t>
      </w:r>
    </w:p>
    <w:p w14:paraId="38D49626" w14:textId="5C24D635" w:rsidR="00130EAA" w:rsidRPr="00EF4FF6" w:rsidRDefault="00130EAA" w:rsidP="00EF4FF6">
      <w:pPr>
        <w:pStyle w:val="PR4"/>
      </w:pPr>
      <w:r w:rsidRPr="00EF4FF6">
        <w:t>Wire-Bond</w:t>
      </w:r>
      <w:r w:rsidRPr="00174AF5">
        <w:t>.</w:t>
      </w:r>
    </w:p>
    <w:p w14:paraId="4E90F377" w14:textId="24AEEDFE" w:rsidR="00130EAA" w:rsidRPr="00174AF5" w:rsidRDefault="00C03108" w:rsidP="00EF4FF6">
      <w:pPr>
        <w:pStyle w:val="PR4"/>
      </w:pPr>
      <w:r>
        <w:t>Approved equivalent</w:t>
      </w:r>
      <w:r w:rsidR="00130EAA" w:rsidRPr="00EF4FF6">
        <w:t>.</w:t>
      </w:r>
    </w:p>
    <w:bookmarkEnd w:id="13"/>
    <w:p w14:paraId="038480CB" w14:textId="77777777" w:rsidR="00130EAA" w:rsidRDefault="00130EAA" w:rsidP="00EF4FF6">
      <w:pPr>
        <w:pStyle w:val="SpecifierNote"/>
      </w:pPr>
      <w:r>
        <w:t>Retain one or more of "Monolithic Sheet," "Self-Adhesive Sheet," and "Self-Adhesive Sheet with a Drip Edge" subparagraphs below or indicate on Drawings where each is required.</w:t>
      </w:r>
    </w:p>
    <w:p w14:paraId="0D4D97CF" w14:textId="7583E8D7" w:rsidR="00130EAA" w:rsidRPr="00174AF5" w:rsidRDefault="00130EAA" w:rsidP="00EF4FF6">
      <w:pPr>
        <w:pStyle w:val="PR3"/>
      </w:pPr>
      <w:r w:rsidRPr="00174AF5">
        <w:t xml:space="preserve">Monolithic Sheet: Elastomeric thermoplastic flashing, </w:t>
      </w:r>
      <w:r w:rsidRPr="00EF4FF6">
        <w:rPr>
          <w:rStyle w:val="IP"/>
          <w:color w:val="auto"/>
        </w:rPr>
        <w:t>0.040 inch</w:t>
      </w:r>
      <w:r w:rsidRPr="00174AF5">
        <w:t xml:space="preserve"> thick.</w:t>
      </w:r>
    </w:p>
    <w:p w14:paraId="74C58C2E" w14:textId="630677A2" w:rsidR="00130EAA" w:rsidRPr="00174AF5" w:rsidRDefault="00130EAA" w:rsidP="00EF4FF6">
      <w:pPr>
        <w:pStyle w:val="PR3"/>
      </w:pPr>
      <w:r w:rsidRPr="00174AF5">
        <w:t xml:space="preserve">Self-Adhesive Sheet: Elastomeric thermoplastic flashing, </w:t>
      </w:r>
      <w:r w:rsidRPr="00EF4FF6">
        <w:rPr>
          <w:rStyle w:val="IP"/>
          <w:color w:val="auto"/>
        </w:rPr>
        <w:t>0.025 inch</w:t>
      </w:r>
      <w:r w:rsidRPr="00174AF5">
        <w:t xml:space="preserve"> thick, with a </w:t>
      </w:r>
      <w:r w:rsidRPr="00EF4FF6">
        <w:rPr>
          <w:rStyle w:val="IP"/>
          <w:color w:val="auto"/>
        </w:rPr>
        <w:t>0.015-inch-</w:t>
      </w:r>
      <w:r w:rsidRPr="00174AF5">
        <w:t xml:space="preserve"> thick coating of rubberized-asphalt adhesive.</w:t>
      </w:r>
    </w:p>
    <w:p w14:paraId="599FB273" w14:textId="77777777" w:rsidR="00130EAA" w:rsidRDefault="00130EAA" w:rsidP="00EF4FF6">
      <w:pPr>
        <w:pStyle w:val="SpecifierNote"/>
      </w:pPr>
      <w:r>
        <w:t>"Self-Adhesive Sheet with Drip Edge" Subparagraph below is for applications where flashing extends to masonry face. This material may be unsuitable for use at sealant joints, because removing the sealant for replacement without damaging the flashing is difficult.</w:t>
      </w:r>
    </w:p>
    <w:p w14:paraId="5E8DDBCA" w14:textId="02EB8505" w:rsidR="00130EAA" w:rsidRPr="00174AF5" w:rsidRDefault="00130EAA" w:rsidP="00EF4FF6">
      <w:pPr>
        <w:pStyle w:val="PR3"/>
        <w:spacing w:before="0"/>
      </w:pPr>
      <w:r w:rsidRPr="00174AF5">
        <w:t xml:space="preserve">Self-Adhesive Sheet with Drip Edge: Elastomeric thermoplastic flashing, </w:t>
      </w:r>
      <w:r w:rsidRPr="00EF4FF6">
        <w:rPr>
          <w:rStyle w:val="IP"/>
          <w:color w:val="auto"/>
        </w:rPr>
        <w:t>0.025 inch</w:t>
      </w:r>
      <w:r w:rsidRPr="00174AF5">
        <w:t xml:space="preserve"> thick, with a </w:t>
      </w:r>
      <w:r w:rsidRPr="00EF4FF6">
        <w:rPr>
          <w:rStyle w:val="IP"/>
          <w:color w:val="auto"/>
        </w:rPr>
        <w:t>0.015-inch-</w:t>
      </w:r>
      <w:r w:rsidRPr="00174AF5">
        <w:t xml:space="preserve"> thick coating of rubberized-asphalt adhesive. Where flashing extends to masonry face, rubberized-asphalt coating is held back approximately </w:t>
      </w:r>
      <w:r w:rsidRPr="00EF4FF6">
        <w:rPr>
          <w:rStyle w:val="IP"/>
          <w:color w:val="auto"/>
        </w:rPr>
        <w:t>1-1/2 inches</w:t>
      </w:r>
      <w:r w:rsidRPr="00174AF5">
        <w:t xml:space="preserve"> from edge.</w:t>
      </w:r>
    </w:p>
    <w:p w14:paraId="0335B173" w14:textId="77777777" w:rsidR="00130EAA" w:rsidRPr="00174AF5" w:rsidRDefault="00130EAA" w:rsidP="00EF4FF6">
      <w:pPr>
        <w:pStyle w:val="PR4"/>
      </w:pPr>
      <w:r w:rsidRPr="00174AF5">
        <w:t>Color: [</w:t>
      </w:r>
      <w:r w:rsidRPr="0052060D">
        <w:rPr>
          <w:b/>
          <w:bCs/>
        </w:rPr>
        <w:t>Gray</w:t>
      </w:r>
      <w:r w:rsidRPr="00EF4FF6">
        <w:rPr>
          <w:b/>
          <w:bCs/>
        </w:rPr>
        <w:t>] [</w:t>
      </w:r>
      <w:r w:rsidRPr="0052060D">
        <w:rPr>
          <w:b/>
          <w:bCs/>
        </w:rPr>
        <w:t>White</w:t>
      </w:r>
      <w:r w:rsidRPr="00EF4FF6">
        <w:rPr>
          <w:b/>
          <w:bCs/>
        </w:rPr>
        <w:t>] [</w:t>
      </w:r>
      <w:r w:rsidRPr="0052060D">
        <w:rPr>
          <w:b/>
          <w:bCs/>
        </w:rPr>
        <w:t>Tan/buff</w:t>
      </w:r>
      <w:r w:rsidRPr="00EF4FF6">
        <w:rPr>
          <w:b/>
          <w:bCs/>
        </w:rPr>
        <w:t>] [</w:t>
      </w:r>
      <w:r w:rsidRPr="0052060D">
        <w:rPr>
          <w:b/>
          <w:bCs/>
        </w:rPr>
        <w:t>Black</w:t>
      </w:r>
      <w:r w:rsidRPr="00174AF5">
        <w:t>].</w:t>
      </w:r>
    </w:p>
    <w:p w14:paraId="3DE52CD1" w14:textId="77777777" w:rsidR="00130EAA" w:rsidRPr="00174AF5" w:rsidRDefault="00130EAA" w:rsidP="00EF4FF6">
      <w:pPr>
        <w:pStyle w:val="PR3"/>
      </w:pPr>
      <w:r w:rsidRPr="00174AF5">
        <w:t>Accessories: Provide preformed corners, end dams, other special shapes, and seaming materials produced by flashing manufacturer.</w:t>
      </w:r>
    </w:p>
    <w:p w14:paraId="1BF535EE" w14:textId="2EE60700" w:rsidR="00130EAA" w:rsidRPr="00174AF5" w:rsidRDefault="00130EAA" w:rsidP="00EF4FF6">
      <w:pPr>
        <w:pStyle w:val="PR2"/>
      </w:pPr>
      <w:r w:rsidRPr="00174AF5">
        <w:t xml:space="preserve">EPDM Flashing: Sheet flashing product made from ethylene-propylene-diene terpolymer, complying with ASTM D4637, </w:t>
      </w:r>
      <w:r w:rsidRPr="00EF4FF6">
        <w:rPr>
          <w:rStyle w:val="IP"/>
          <w:color w:val="auto"/>
        </w:rPr>
        <w:t>0.040 inch</w:t>
      </w:r>
      <w:r w:rsidRPr="00174AF5">
        <w:t xml:space="preserve"> thick.</w:t>
      </w:r>
    </w:p>
    <w:p w14:paraId="2922BA70" w14:textId="37B787DA" w:rsidR="00130EAA" w:rsidRPr="00174AF5" w:rsidRDefault="00130EAA" w:rsidP="00EF4FF6">
      <w:pPr>
        <w:pStyle w:val="PR3"/>
      </w:pPr>
      <w:bookmarkStart w:id="14" w:name="ptBookmark6833"/>
      <w:r w:rsidRPr="00EF4FF6">
        <w:t>Manufacturers:</w:t>
      </w:r>
      <w:r w:rsidRPr="00174AF5">
        <w:t xml:space="preserve"> Subject to compliance with requirements, available manufacturers offering products that may be incorporated into the Work include, but are not limited to the following:</w:t>
      </w:r>
    </w:p>
    <w:p w14:paraId="34571F66" w14:textId="3FFC604B" w:rsidR="00130EAA" w:rsidRPr="00174AF5" w:rsidRDefault="00130EAA" w:rsidP="00EF4FF6">
      <w:pPr>
        <w:pStyle w:val="PR4"/>
      </w:pPr>
      <w:r w:rsidRPr="00EF4FF6">
        <w:t>Carlisle Coatings &amp; Waterproofing Inc</w:t>
      </w:r>
      <w:r w:rsidRPr="00174AF5">
        <w:t>.</w:t>
      </w:r>
    </w:p>
    <w:p w14:paraId="0D5C5530" w14:textId="306C0E34" w:rsidR="00130EAA" w:rsidRPr="00174AF5" w:rsidRDefault="00130EAA" w:rsidP="00EF4FF6">
      <w:pPr>
        <w:pStyle w:val="PR4"/>
      </w:pPr>
      <w:r w:rsidRPr="00EF4FF6">
        <w:t>Firestone Specialty Products</w:t>
      </w:r>
      <w:r w:rsidRPr="00174AF5">
        <w:t>.</w:t>
      </w:r>
    </w:p>
    <w:p w14:paraId="2A3CD0B4" w14:textId="0BA4008C" w:rsidR="00130EAA" w:rsidRPr="00174AF5" w:rsidRDefault="00130EAA" w:rsidP="00EF4FF6">
      <w:pPr>
        <w:pStyle w:val="PR4"/>
      </w:pPr>
      <w:r w:rsidRPr="00EF4FF6">
        <w:t>Heckmann Building Products, Inc</w:t>
      </w:r>
      <w:r w:rsidRPr="00174AF5">
        <w:t>.</w:t>
      </w:r>
    </w:p>
    <w:p w14:paraId="7A1F610E" w14:textId="44A8A2F2" w:rsidR="00130EAA" w:rsidRPr="00EF4FF6" w:rsidRDefault="00130EAA" w:rsidP="00EF4FF6">
      <w:pPr>
        <w:pStyle w:val="PR4"/>
      </w:pPr>
      <w:r w:rsidRPr="00EF4FF6">
        <w:t>Hohmann &amp; Barnard, Inc</w:t>
      </w:r>
      <w:r w:rsidRPr="00174AF5">
        <w:t>.</w:t>
      </w:r>
    </w:p>
    <w:p w14:paraId="20DB43DC" w14:textId="331F9CF2" w:rsidR="00130EAA" w:rsidRPr="00174AF5" w:rsidRDefault="00C03108" w:rsidP="00EF4FF6">
      <w:pPr>
        <w:pStyle w:val="PR4"/>
      </w:pPr>
      <w:r>
        <w:t>Approved equivalent</w:t>
      </w:r>
      <w:r w:rsidR="00130EAA" w:rsidRPr="00EF4FF6">
        <w:t>.</w:t>
      </w:r>
    </w:p>
    <w:bookmarkEnd w:id="14"/>
    <w:p w14:paraId="6C4F0DBE" w14:textId="77777777" w:rsidR="00130EAA" w:rsidRPr="00174AF5" w:rsidRDefault="00130EAA" w:rsidP="00174AF5">
      <w:pPr>
        <w:pStyle w:val="PR1"/>
      </w:pPr>
      <w:r w:rsidRPr="00174AF5">
        <w:t>Application: Unless otherwise indicated, use the following:</w:t>
      </w:r>
    </w:p>
    <w:p w14:paraId="2FCF130F" w14:textId="77777777" w:rsidR="00130EAA" w:rsidRPr="00174AF5" w:rsidRDefault="00130EAA" w:rsidP="00EF4FF6">
      <w:pPr>
        <w:pStyle w:val="PR2"/>
      </w:pPr>
      <w:r w:rsidRPr="00174AF5">
        <w:t>Where flashing is indicated to receive counterflashing, use metal flashing.</w:t>
      </w:r>
    </w:p>
    <w:p w14:paraId="361AE29E" w14:textId="77777777" w:rsidR="00130EAA" w:rsidRPr="00174AF5" w:rsidRDefault="00130EAA" w:rsidP="00EF4FF6">
      <w:pPr>
        <w:pStyle w:val="PR2"/>
      </w:pPr>
      <w:r w:rsidRPr="00174AF5">
        <w:t>Where flashing is indicated to be turned down at or beyond wall face, use metal flashing.</w:t>
      </w:r>
    </w:p>
    <w:p w14:paraId="40749BC5" w14:textId="77777777" w:rsidR="00130EAA" w:rsidRPr="00174AF5" w:rsidRDefault="00130EAA" w:rsidP="00EF4FF6">
      <w:pPr>
        <w:pStyle w:val="PR2"/>
      </w:pPr>
      <w:r w:rsidRPr="00174AF5">
        <w:t>Where flashing is partly exposed and is indicated to terminate at wall face, use metal flashing [</w:t>
      </w:r>
      <w:r w:rsidRPr="0052060D">
        <w:rPr>
          <w:b/>
          <w:bCs/>
        </w:rPr>
        <w:t>with a drip edge</w:t>
      </w:r>
      <w:r w:rsidRPr="00EF4FF6">
        <w:rPr>
          <w:b/>
          <w:bCs/>
        </w:rPr>
        <w:t>] [</w:t>
      </w:r>
      <w:r w:rsidRPr="0052060D">
        <w:rPr>
          <w:b/>
          <w:bCs/>
        </w:rPr>
        <w:t>with a sealant stop</w:t>
      </w:r>
      <w:r w:rsidRPr="00EF4FF6">
        <w:rPr>
          <w:b/>
          <w:bCs/>
        </w:rPr>
        <w:t>] [</w:t>
      </w:r>
      <w:r w:rsidRPr="0052060D">
        <w:rPr>
          <w:b/>
          <w:bCs/>
        </w:rPr>
        <w:t>or flexible flashing with a metal drip edge</w:t>
      </w:r>
      <w:r w:rsidRPr="00EF4FF6">
        <w:rPr>
          <w:b/>
          <w:bCs/>
        </w:rPr>
        <w:t>] [</w:t>
      </w:r>
      <w:r w:rsidRPr="0052060D">
        <w:rPr>
          <w:b/>
          <w:bCs/>
        </w:rPr>
        <w:t>or elastomeric thermoplastic flashing with drip edge</w:t>
      </w:r>
      <w:r w:rsidRPr="00EF4FF6">
        <w:rPr>
          <w:b/>
          <w:bCs/>
        </w:rPr>
        <w:t>] [</w:t>
      </w:r>
      <w:r w:rsidRPr="0052060D">
        <w:rPr>
          <w:b/>
          <w:bCs/>
        </w:rPr>
        <w:t>or flexible flashing with a metal sealant sto</w:t>
      </w:r>
      <w:r w:rsidRPr="00EF4FF6">
        <w:t>p</w:t>
      </w:r>
      <w:r w:rsidRPr="00174AF5">
        <w:t>].</w:t>
      </w:r>
    </w:p>
    <w:p w14:paraId="54889C46" w14:textId="77777777" w:rsidR="00130EAA" w:rsidRPr="00174AF5" w:rsidRDefault="00130EAA" w:rsidP="00EF4FF6">
      <w:pPr>
        <w:pStyle w:val="PR2"/>
      </w:pPr>
      <w:r w:rsidRPr="00174AF5">
        <w:t>Where flashing is fully concealed, use [</w:t>
      </w:r>
      <w:r w:rsidRPr="0052060D">
        <w:rPr>
          <w:b/>
          <w:bCs/>
        </w:rPr>
        <w:t>metal flashing</w:t>
      </w:r>
      <w:r w:rsidRPr="00EF4FF6">
        <w:rPr>
          <w:b/>
          <w:bCs/>
        </w:rPr>
        <w:t>] [</w:t>
      </w:r>
      <w:r w:rsidRPr="0052060D">
        <w:rPr>
          <w:b/>
          <w:bCs/>
        </w:rPr>
        <w:t>or</w:t>
      </w:r>
      <w:r w:rsidRPr="00EF4FF6">
        <w:rPr>
          <w:b/>
          <w:bCs/>
        </w:rPr>
        <w:t>] [</w:t>
      </w:r>
      <w:r w:rsidRPr="0052060D">
        <w:rPr>
          <w:b/>
          <w:bCs/>
        </w:rPr>
        <w:t>flexible flashing</w:t>
      </w:r>
      <w:r w:rsidRPr="00174AF5">
        <w:t>].</w:t>
      </w:r>
    </w:p>
    <w:p w14:paraId="17DFFCC1" w14:textId="77777777" w:rsidR="00130EAA" w:rsidRPr="00174AF5" w:rsidRDefault="00130EAA" w:rsidP="00174AF5">
      <w:pPr>
        <w:pStyle w:val="PR1"/>
      </w:pPr>
      <w:r w:rsidRPr="00174AF5">
        <w:t>Solder and Sealants for Sheet Metal Flashings:[</w:t>
      </w:r>
      <w:r w:rsidRPr="00EF4FF6">
        <w:t> </w:t>
      </w:r>
      <w:r w:rsidRPr="0052060D">
        <w:rPr>
          <w:b/>
          <w:bCs/>
        </w:rPr>
        <w:t>As specified in Section 076200 "Sheet Metal Flashing and Trim."</w:t>
      </w:r>
      <w:r w:rsidRPr="00EF4FF6">
        <w:rPr>
          <w:b/>
          <w:bCs/>
        </w:rPr>
        <w:t>]</w:t>
      </w:r>
    </w:p>
    <w:p w14:paraId="06F02AFE" w14:textId="77777777" w:rsidR="00130EAA" w:rsidRDefault="00130EAA" w:rsidP="00EF4FF6">
      <w:pPr>
        <w:pStyle w:val="SpecifierNote"/>
      </w:pPr>
      <w:r>
        <w:t>Retain option in "Solder and Sealants for Sheet Metal Flashings" Paragraph above or retain one or more of "Solder for Stainless Steel," "Solder for Copper," and "Elastomeric Sealant" subparagraphs below.</w:t>
      </w:r>
    </w:p>
    <w:p w14:paraId="46AE1290" w14:textId="77777777" w:rsidR="00130EAA" w:rsidRPr="00174AF5" w:rsidRDefault="00130EAA" w:rsidP="00EF4FF6">
      <w:pPr>
        <w:pStyle w:val="PR2"/>
      </w:pPr>
      <w:r w:rsidRPr="00174AF5">
        <w:t>Solder for Stainless Steel: ASTM B32, Grade Sn60, with acid flux of type recommended by stainless steel sheet manufacturer.</w:t>
      </w:r>
    </w:p>
    <w:p w14:paraId="1F0AF24F" w14:textId="77777777" w:rsidR="00130EAA" w:rsidRPr="00174AF5" w:rsidRDefault="00130EAA" w:rsidP="00EF4FF6">
      <w:pPr>
        <w:pStyle w:val="PR2"/>
      </w:pPr>
      <w:r w:rsidRPr="00174AF5">
        <w:t>Solder for Copper: ASTM B32, Grade Sn50.</w:t>
      </w:r>
    </w:p>
    <w:p w14:paraId="01FE8BEE" w14:textId="77777777" w:rsidR="00130EAA" w:rsidRDefault="00130EAA" w:rsidP="00EF4FF6">
      <w:pPr>
        <w:pStyle w:val="SpecifierNote"/>
      </w:pPr>
      <w:r>
        <w:t>Revise "Elastomeric Sealant" Subparagraph below if sealant of specific type, grade, class, and use is required.</w:t>
      </w:r>
    </w:p>
    <w:p w14:paraId="1D4AEB07" w14:textId="77777777" w:rsidR="00130EAA" w:rsidRPr="00174AF5" w:rsidRDefault="00130EAA" w:rsidP="00EF4FF6">
      <w:pPr>
        <w:pStyle w:val="PR2"/>
        <w:spacing w:before="0"/>
      </w:pPr>
      <w:r w:rsidRPr="00174AF5">
        <w:t>Elastomeric Sealant: ASTM C920, chemically curing [</w:t>
      </w:r>
      <w:r w:rsidRPr="0052060D">
        <w:rPr>
          <w:b/>
          <w:bCs/>
        </w:rPr>
        <w:t>urethane</w:t>
      </w:r>
      <w:r w:rsidRPr="00EF4FF6">
        <w:rPr>
          <w:b/>
          <w:bCs/>
        </w:rPr>
        <w:t>] [</w:t>
      </w:r>
      <w:r w:rsidRPr="0052060D">
        <w:rPr>
          <w:b/>
          <w:bCs/>
        </w:rPr>
        <w:t>polysulfide</w:t>
      </w:r>
      <w:r w:rsidRPr="00EF4FF6">
        <w:rPr>
          <w:b/>
          <w:bCs/>
        </w:rPr>
        <w:t>] [</w:t>
      </w:r>
      <w:r w:rsidRPr="0052060D">
        <w:rPr>
          <w:b/>
          <w:bCs/>
        </w:rPr>
        <w:t>silicone</w:t>
      </w:r>
      <w:r w:rsidRPr="00174AF5">
        <w:t>] sealant; of type, grade, class, and use classifications required to seal joints in sheet metal flashing and trim and remain watertight.</w:t>
      </w:r>
    </w:p>
    <w:p w14:paraId="5E271C8C" w14:textId="77777777" w:rsidR="00130EAA" w:rsidRDefault="00130EAA" w:rsidP="00EF4FF6">
      <w:pPr>
        <w:pStyle w:val="SpecifierNote"/>
      </w:pPr>
      <w:r>
        <w:t>Retain "Elastomeric Sealant" Subparagraph above if using sheet metal flashing. Delete "Adhesives, Primers, and Seam Tapes for Flexible Flashings" Paragraph below if using only sheet metal flashing.</w:t>
      </w:r>
    </w:p>
    <w:p w14:paraId="1D7F0FC3" w14:textId="77777777" w:rsidR="00130EAA" w:rsidRPr="00174AF5" w:rsidRDefault="00130EAA" w:rsidP="00174AF5">
      <w:pPr>
        <w:pStyle w:val="PR1"/>
      </w:pPr>
      <w:r w:rsidRPr="00174AF5">
        <w:t>Adhesives, Primers, and Seam Tapes for Flexible Flashings: Flashing manufacturer's standard products or products recommended by flashing manufacturer for bonding flashing sheets to each other and to substrates.</w:t>
      </w:r>
    </w:p>
    <w:p w14:paraId="2E8C6AB5" w14:textId="77777777" w:rsidR="00130EAA" w:rsidRPr="00130EAA" w:rsidRDefault="00130EAA" w:rsidP="00130EAA">
      <w:pPr>
        <w:pStyle w:val="ART"/>
      </w:pPr>
      <w:r w:rsidRPr="00130EAA">
        <w:t>MISCELLANEOUS MASONRY ACCESSORIES</w:t>
      </w:r>
    </w:p>
    <w:p w14:paraId="5BE66470" w14:textId="77777777" w:rsidR="00130EAA" w:rsidRPr="00174AF5" w:rsidRDefault="00130EAA" w:rsidP="00174AF5">
      <w:pPr>
        <w:pStyle w:val="PR1"/>
      </w:pPr>
      <w:r w:rsidRPr="00174AF5">
        <w:t>Compressible Filler: Premolded filler strips complying with ASTM D1056, Grade 2A1; compressible up to 35 percent; of width and thickness indicated; formulated from [</w:t>
      </w:r>
      <w:r w:rsidRPr="0052060D">
        <w:rPr>
          <w:b/>
          <w:bCs/>
        </w:rPr>
        <w:t>neoprene</w:t>
      </w:r>
      <w:r w:rsidRPr="00EF4FF6">
        <w:rPr>
          <w:b/>
          <w:bCs/>
        </w:rPr>
        <w:t>] [</w:t>
      </w:r>
      <w:r w:rsidRPr="0052060D">
        <w:rPr>
          <w:b/>
          <w:bCs/>
        </w:rPr>
        <w:t>urethane</w:t>
      </w:r>
      <w:r w:rsidRPr="00EF4FF6">
        <w:rPr>
          <w:b/>
          <w:bCs/>
        </w:rPr>
        <w:t>] [</w:t>
      </w:r>
      <w:r w:rsidRPr="0052060D">
        <w:rPr>
          <w:b/>
          <w:bCs/>
        </w:rPr>
        <w:t>or</w:t>
      </w:r>
      <w:r w:rsidRPr="00EF4FF6">
        <w:rPr>
          <w:b/>
          <w:bCs/>
        </w:rPr>
        <w:t>] [</w:t>
      </w:r>
      <w:r w:rsidRPr="0052060D">
        <w:rPr>
          <w:b/>
          <w:bCs/>
        </w:rPr>
        <w:t>PVC</w:t>
      </w:r>
      <w:r w:rsidRPr="00174AF5">
        <w:t>].</w:t>
      </w:r>
    </w:p>
    <w:p w14:paraId="30A80FDB" w14:textId="77777777" w:rsidR="00130EAA" w:rsidRPr="00174AF5" w:rsidRDefault="00130EAA" w:rsidP="00174AF5">
      <w:pPr>
        <w:pStyle w:val="PR1"/>
      </w:pPr>
      <w:r w:rsidRPr="00174AF5">
        <w:t>Cementitious Dampproofing[</w:t>
      </w:r>
      <w:r w:rsidRPr="00EF4FF6">
        <w:t> </w:t>
      </w:r>
      <w:r w:rsidRPr="0052060D">
        <w:rPr>
          <w:b/>
          <w:bCs/>
        </w:rPr>
        <w:t>for Limestone</w:t>
      </w:r>
      <w:r w:rsidRPr="00174AF5">
        <w:t>]: Cementitious formulation recommended by ILI and nonstaining to stone, compatible with joint sealants, and noncorrosive to veneer anchors and attachments.</w:t>
      </w:r>
    </w:p>
    <w:p w14:paraId="3A74FF01" w14:textId="77777777" w:rsidR="00130EAA" w:rsidRPr="00174AF5" w:rsidRDefault="00130EAA" w:rsidP="00174AF5">
      <w:pPr>
        <w:pStyle w:val="PR1"/>
      </w:pPr>
      <w:r w:rsidRPr="00174AF5">
        <w:t>Weep Products: Use[</w:t>
      </w:r>
      <w:r w:rsidRPr="00EF4FF6">
        <w:t> </w:t>
      </w:r>
      <w:r w:rsidRPr="0052060D">
        <w:rPr>
          <w:b/>
          <w:bCs/>
        </w:rPr>
        <w:t>one of</w:t>
      </w:r>
      <w:r w:rsidRPr="00174AF5">
        <w:t>] the following unless otherwise indicated:</w:t>
      </w:r>
    </w:p>
    <w:p w14:paraId="356796EA" w14:textId="77777777" w:rsidR="00130EAA" w:rsidRDefault="00130EAA" w:rsidP="00EF4FF6">
      <w:pPr>
        <w:pStyle w:val="SpecifierNote"/>
      </w:pPr>
      <w:r>
        <w:t>Retain one or both of "Wicking Material" and "Mesh Weep Holes" subparagraphs below, or delete both if not using weep holes and vents.</w:t>
      </w:r>
    </w:p>
    <w:p w14:paraId="621568C5" w14:textId="3844AC05" w:rsidR="00130EAA" w:rsidRPr="00174AF5" w:rsidRDefault="00130EAA" w:rsidP="00EF4FF6">
      <w:pPr>
        <w:pStyle w:val="PR2"/>
      </w:pPr>
      <w:r w:rsidRPr="00174AF5">
        <w:t>Wicking Material: Absorbent rope, made from [</w:t>
      </w:r>
      <w:r w:rsidRPr="0052060D">
        <w:rPr>
          <w:b/>
          <w:bCs/>
        </w:rPr>
        <w:t>cotton</w:t>
      </w:r>
      <w:r w:rsidRPr="00EF4FF6">
        <w:rPr>
          <w:b/>
          <w:bCs/>
        </w:rPr>
        <w:t>] [</w:t>
      </w:r>
      <w:r w:rsidRPr="0052060D">
        <w:rPr>
          <w:b/>
          <w:bCs/>
        </w:rPr>
        <w:t>or</w:t>
      </w:r>
      <w:r w:rsidRPr="00EF4FF6">
        <w:rPr>
          <w:b/>
          <w:bCs/>
        </w:rPr>
        <w:t>] [</w:t>
      </w:r>
      <w:r w:rsidRPr="0052060D">
        <w:rPr>
          <w:b/>
          <w:bCs/>
        </w:rPr>
        <w:t>UV-resistant synthetic fiber</w:t>
      </w:r>
      <w:r w:rsidRPr="00174AF5">
        <w:t xml:space="preserve">], </w:t>
      </w:r>
      <w:r w:rsidRPr="00EF4FF6">
        <w:rPr>
          <w:rStyle w:val="IP"/>
          <w:color w:val="auto"/>
        </w:rPr>
        <w:t>1/4 to 3/8 inch</w:t>
      </w:r>
      <w:r w:rsidRPr="00174AF5">
        <w:t xml:space="preserve"> in diameter.</w:t>
      </w:r>
    </w:p>
    <w:p w14:paraId="6A613EA2" w14:textId="25B1425D" w:rsidR="00130EAA" w:rsidRPr="00174AF5" w:rsidRDefault="00130EAA" w:rsidP="00EF4FF6">
      <w:pPr>
        <w:pStyle w:val="PR2"/>
      </w:pPr>
      <w:r w:rsidRPr="00174AF5">
        <w:t xml:space="preserve">Mesh Weep Holes: Free-draining mesh; made from polyethylene strands, full width of head joint and </w:t>
      </w:r>
      <w:r w:rsidRPr="00EF4FF6">
        <w:rPr>
          <w:rStyle w:val="IP"/>
          <w:color w:val="auto"/>
        </w:rPr>
        <w:t>2 inches</w:t>
      </w:r>
      <w:r w:rsidRPr="00174AF5">
        <w:t xml:space="preserve"> high by thickness of stone masonry; in color selected from manufacturer's standard.</w:t>
      </w:r>
    </w:p>
    <w:p w14:paraId="2FACAA5D" w14:textId="59485E61" w:rsidR="00130EAA" w:rsidRPr="00174AF5" w:rsidRDefault="00130EAA" w:rsidP="00EF4FF6">
      <w:pPr>
        <w:pStyle w:val="PR3"/>
      </w:pPr>
      <w:bookmarkStart w:id="15" w:name="ptBookmark6834"/>
      <w:r w:rsidRPr="00EF4FF6">
        <w:t>Manufacturers:</w:t>
      </w:r>
      <w:r w:rsidRPr="00174AF5">
        <w:t xml:space="preserve"> Subject to compliance with requirements, available manufacturers offering products that may be incorporated into the Work include, but are not limited to the following:</w:t>
      </w:r>
    </w:p>
    <w:p w14:paraId="0E107FA4" w14:textId="3A4138C1" w:rsidR="00130EAA" w:rsidRPr="00174AF5" w:rsidRDefault="00130EAA" w:rsidP="00EF4FF6">
      <w:pPr>
        <w:pStyle w:val="PR4"/>
      </w:pPr>
      <w:r w:rsidRPr="00EF4FF6">
        <w:t>CavClear/Archovations, Inc</w:t>
      </w:r>
      <w:r w:rsidRPr="00174AF5">
        <w:t>.</w:t>
      </w:r>
    </w:p>
    <w:p w14:paraId="29FD5F7E" w14:textId="347104A9" w:rsidR="00130EAA" w:rsidRPr="00EF4FF6" w:rsidRDefault="00130EAA" w:rsidP="00EF4FF6">
      <w:pPr>
        <w:pStyle w:val="PR4"/>
      </w:pPr>
      <w:r w:rsidRPr="00EF4FF6">
        <w:t>Mortar Net Solutions</w:t>
      </w:r>
      <w:r w:rsidRPr="00174AF5">
        <w:t>.</w:t>
      </w:r>
    </w:p>
    <w:p w14:paraId="78451EFD" w14:textId="75C31DF6" w:rsidR="00130EAA" w:rsidRPr="00174AF5" w:rsidRDefault="00C03108" w:rsidP="00EF4FF6">
      <w:pPr>
        <w:pStyle w:val="PR4"/>
      </w:pPr>
      <w:r>
        <w:t>Approved equivalent</w:t>
      </w:r>
      <w:r w:rsidR="00130EAA" w:rsidRPr="00EF4FF6">
        <w:t>.</w:t>
      </w:r>
    </w:p>
    <w:bookmarkEnd w:id="15"/>
    <w:p w14:paraId="637D1148" w14:textId="77777777" w:rsidR="00130EAA" w:rsidRDefault="00130EAA" w:rsidP="00EF4FF6">
      <w:pPr>
        <w:pStyle w:val="SpecifierNote"/>
      </w:pPr>
      <w:r>
        <w:t>Retain "Expanded Metal Lath," "Woven-Wire Lath," or "Welded-Wire Lath" Paragraph below if metal lath is required for adhered veneer over wood or metal framing.</w:t>
      </w:r>
    </w:p>
    <w:p w14:paraId="500CE719" w14:textId="6AB34511" w:rsidR="00130EAA" w:rsidRPr="00174AF5" w:rsidRDefault="00130EAA" w:rsidP="00174AF5">
      <w:pPr>
        <w:pStyle w:val="PR1"/>
      </w:pPr>
      <w:r w:rsidRPr="00174AF5">
        <w:t xml:space="preserve">Expanded Metal Lath: </w:t>
      </w:r>
      <w:r w:rsidRPr="00EF4FF6">
        <w:rPr>
          <w:rStyle w:val="IP"/>
          <w:color w:val="auto"/>
        </w:rPr>
        <w:t>3.4 lb/sq. yd.</w:t>
      </w:r>
      <w:r w:rsidRPr="00174AF5">
        <w:t xml:space="preserve">, self-furring, diamond-mesh lath complying with ASTM C847. Fabricate from structural-quality, zinc-coated (galvanized) steel sheet complying with ASTM A653, </w:t>
      </w:r>
      <w:r w:rsidRPr="00EF4FF6">
        <w:rPr>
          <w:rStyle w:val="IP"/>
          <w:color w:val="auto"/>
        </w:rPr>
        <w:t>G60</w:t>
      </w:r>
      <w:r w:rsidRPr="00174AF5">
        <w:t>.</w:t>
      </w:r>
    </w:p>
    <w:p w14:paraId="1A0A9229" w14:textId="165605C3" w:rsidR="00130EAA" w:rsidRPr="00174AF5" w:rsidRDefault="00130EAA" w:rsidP="00174AF5">
      <w:pPr>
        <w:pStyle w:val="PR1"/>
      </w:pPr>
      <w:r w:rsidRPr="00174AF5">
        <w:t xml:space="preserve">Woven-Wire Lath: ASTM C1032, fabricated into </w:t>
      </w:r>
      <w:r w:rsidRPr="00EF4FF6">
        <w:rPr>
          <w:rStyle w:val="IP"/>
          <w:color w:val="auto"/>
        </w:rPr>
        <w:t>1-1/2-inch</w:t>
      </w:r>
      <w:r w:rsidRPr="00174AF5">
        <w:t xml:space="preserve"> hexagonal-shaped mesh with minimum </w:t>
      </w:r>
      <w:r w:rsidRPr="00EF4FF6">
        <w:rPr>
          <w:rStyle w:val="IP"/>
          <w:color w:val="auto"/>
        </w:rPr>
        <w:t>0.0510-inch-</w:t>
      </w:r>
      <w:r w:rsidRPr="00174AF5">
        <w:t xml:space="preserve"> diameter, galvanized-steel wire.</w:t>
      </w:r>
    </w:p>
    <w:p w14:paraId="2295EDD6" w14:textId="59364193" w:rsidR="00130EAA" w:rsidRPr="00174AF5" w:rsidRDefault="00130EAA" w:rsidP="00174AF5">
      <w:pPr>
        <w:pStyle w:val="PR1"/>
      </w:pPr>
      <w:r w:rsidRPr="00174AF5">
        <w:t xml:space="preserve">Welded-Wire Lath: ASTM C933, fabricated into </w:t>
      </w:r>
      <w:r w:rsidRPr="00EF4FF6">
        <w:rPr>
          <w:rStyle w:val="IP"/>
          <w:color w:val="auto"/>
        </w:rPr>
        <w:t>2-by-2-inch</w:t>
      </w:r>
      <w:r w:rsidRPr="00174AF5">
        <w:t xml:space="preserve"> mesh with minimum </w:t>
      </w:r>
      <w:r w:rsidRPr="00EF4FF6">
        <w:rPr>
          <w:rStyle w:val="IP"/>
          <w:color w:val="auto"/>
        </w:rPr>
        <w:t>0.0625-inch-</w:t>
      </w:r>
      <w:r w:rsidRPr="00174AF5">
        <w:t xml:space="preserve"> diameter, galvanized-steel wire.</w:t>
      </w:r>
    </w:p>
    <w:p w14:paraId="6CD1F465" w14:textId="77777777" w:rsidR="00130EAA" w:rsidRPr="00174AF5" w:rsidRDefault="00130EAA" w:rsidP="00174AF5">
      <w:pPr>
        <w:pStyle w:val="PR1"/>
      </w:pPr>
      <w:r w:rsidRPr="00174AF5">
        <w:t>Lath Attachment Devices: Material and type required by ASTM C1063 for installations indicated.</w:t>
      </w:r>
    </w:p>
    <w:p w14:paraId="4D99B5BC" w14:textId="77777777" w:rsidR="00130EAA" w:rsidRDefault="00130EAA" w:rsidP="00EF4FF6">
      <w:pPr>
        <w:pStyle w:val="SpecifierNote"/>
      </w:pPr>
      <w:r>
        <w:t>Insert other accessories to suit Project.</w:t>
      </w:r>
    </w:p>
    <w:p w14:paraId="1CDDCEA2" w14:textId="77777777" w:rsidR="00130EAA" w:rsidRPr="00130EAA" w:rsidRDefault="00130EAA" w:rsidP="00130EAA">
      <w:pPr>
        <w:pStyle w:val="ART"/>
      </w:pPr>
      <w:r w:rsidRPr="00130EAA">
        <w:t>MASONRY CLEANERS</w:t>
      </w:r>
    </w:p>
    <w:p w14:paraId="044CCE75" w14:textId="77777777" w:rsidR="00130EAA" w:rsidRDefault="00130EAA" w:rsidP="00EF4FF6">
      <w:pPr>
        <w:pStyle w:val="SpecifierNote"/>
      </w:pPr>
      <w:r>
        <w:t>Verify acceptability of cleaner for cleaning masonry with pigmented mortar joints and for stone variety specified. Do not use acidic cleaners on limestone. See the Evaluations.</w:t>
      </w:r>
    </w:p>
    <w:p w14:paraId="11991B6C" w14:textId="77777777" w:rsidR="00130EAA" w:rsidRPr="00174AF5" w:rsidRDefault="00130EAA" w:rsidP="00174AF5">
      <w:pPr>
        <w:pStyle w:val="PR1"/>
      </w:pPr>
      <w:r w:rsidRPr="00174AF5">
        <w:t>Proprietary Acidic Cleaner: Manufacturer's standard-strength cleaner designed for removing mortar and grout stains, efflorescence, and other new construction stains from stone masonry surfaces without discoloring or damaging masonry surfaces; expressly approved for intended use by cleaner manufacturer and stone producer.</w:t>
      </w:r>
    </w:p>
    <w:p w14:paraId="39BDCB90" w14:textId="2C213F5C" w:rsidR="00130EAA" w:rsidRPr="00174AF5" w:rsidRDefault="00130EAA" w:rsidP="00EF4FF6">
      <w:pPr>
        <w:pStyle w:val="PR2"/>
      </w:pPr>
      <w:bookmarkStart w:id="16" w:name="ptBookmark6835"/>
      <w:r w:rsidRPr="00EF4FF6">
        <w:t>Manufacturers:</w:t>
      </w:r>
      <w:r w:rsidRPr="00174AF5">
        <w:t xml:space="preserve"> Subject to compliance with requirements, available manufacturers offering products that may be incorporated into the Work include, but are not limited to the following:</w:t>
      </w:r>
    </w:p>
    <w:p w14:paraId="4137182C" w14:textId="0846AE69" w:rsidR="00130EAA" w:rsidRPr="00174AF5" w:rsidRDefault="00130EAA" w:rsidP="00EF4FF6">
      <w:pPr>
        <w:pStyle w:val="PR3"/>
      </w:pPr>
      <w:r w:rsidRPr="00EF4FF6">
        <w:t>Diedrich Technologies, Inc.; a Hohmann &amp; Barnard company</w:t>
      </w:r>
      <w:r w:rsidRPr="00174AF5">
        <w:t>.</w:t>
      </w:r>
    </w:p>
    <w:p w14:paraId="79A7270C" w14:textId="601CBF00" w:rsidR="00130EAA" w:rsidRPr="00174AF5" w:rsidRDefault="00130EAA" w:rsidP="00EF4FF6">
      <w:pPr>
        <w:pStyle w:val="PR3"/>
      </w:pPr>
      <w:r w:rsidRPr="00EF4FF6">
        <w:t>EaCo Chem, Inc</w:t>
      </w:r>
      <w:r w:rsidRPr="00174AF5">
        <w:t>.</w:t>
      </w:r>
    </w:p>
    <w:p w14:paraId="1C91FA1D" w14:textId="70DC661A" w:rsidR="00130EAA" w:rsidRPr="00EF4FF6" w:rsidRDefault="00130EAA" w:rsidP="00EF4FF6">
      <w:pPr>
        <w:pStyle w:val="PR3"/>
      </w:pPr>
      <w:r w:rsidRPr="00EF4FF6">
        <w:t>PROSOCO, Inc</w:t>
      </w:r>
      <w:r w:rsidRPr="00174AF5">
        <w:t>.</w:t>
      </w:r>
    </w:p>
    <w:p w14:paraId="2734DCAA" w14:textId="3DC3766D" w:rsidR="00130EAA" w:rsidRPr="00174AF5" w:rsidRDefault="00C03108" w:rsidP="00EF4FF6">
      <w:pPr>
        <w:pStyle w:val="PR3"/>
      </w:pPr>
      <w:r>
        <w:t>Approved equivalent</w:t>
      </w:r>
      <w:r w:rsidR="00130EAA" w:rsidRPr="00EF4FF6">
        <w:t>.</w:t>
      </w:r>
    </w:p>
    <w:bookmarkEnd w:id="16"/>
    <w:p w14:paraId="1888A233" w14:textId="77777777" w:rsidR="00130EAA" w:rsidRPr="00130EAA" w:rsidRDefault="00130EAA" w:rsidP="00130EAA">
      <w:pPr>
        <w:pStyle w:val="ART"/>
      </w:pPr>
      <w:r w:rsidRPr="00130EAA">
        <w:t>FABRICATION</w:t>
      </w:r>
    </w:p>
    <w:p w14:paraId="4CC34602" w14:textId="77777777" w:rsidR="00130EAA" w:rsidRPr="00174AF5" w:rsidRDefault="00130EAA" w:rsidP="00174AF5">
      <w:pPr>
        <w:pStyle w:val="PR1"/>
      </w:pPr>
      <w:r w:rsidRPr="00174AF5">
        <w:t>General: Fabricate stone units in sizes and shapes required to comply with requirements indicated.</w:t>
      </w:r>
    </w:p>
    <w:p w14:paraId="7A619F80" w14:textId="77777777" w:rsidR="00130EAA" w:rsidRDefault="00130EAA" w:rsidP="00EF4FF6">
      <w:pPr>
        <w:pStyle w:val="SpecifierNote"/>
      </w:pPr>
      <w:r>
        <w:t>Retain applicable references in two subparagraphs below. No specific reference for quartz-based stone currently exists.</w:t>
      </w:r>
    </w:p>
    <w:p w14:paraId="0E30FD78" w14:textId="77777777" w:rsidR="00130EAA" w:rsidRPr="00174AF5" w:rsidRDefault="00130EAA" w:rsidP="00EF4FF6">
      <w:pPr>
        <w:pStyle w:val="PR2"/>
      </w:pPr>
      <w:r w:rsidRPr="00174AF5">
        <w:t>For granite, comply with recommendations in NBGQA's "Specifications for Architectural Granite."</w:t>
      </w:r>
    </w:p>
    <w:p w14:paraId="0878A3C3" w14:textId="77777777" w:rsidR="00130EAA" w:rsidRPr="00174AF5" w:rsidRDefault="00130EAA" w:rsidP="00EF4FF6">
      <w:pPr>
        <w:pStyle w:val="PR2"/>
      </w:pPr>
      <w:r w:rsidRPr="00174AF5">
        <w:t>For limestone, comply with recommendations in ILI's "Indiana Limestone Handbook."</w:t>
      </w:r>
    </w:p>
    <w:p w14:paraId="172F280A" w14:textId="77777777" w:rsidR="00130EAA" w:rsidRPr="00174AF5" w:rsidRDefault="00130EAA" w:rsidP="00174AF5">
      <w:pPr>
        <w:pStyle w:val="PR1"/>
      </w:pPr>
      <w:r w:rsidRPr="00174AF5">
        <w:t>[</w:t>
      </w:r>
      <w:r w:rsidRPr="0052060D">
        <w:rPr>
          <w:b/>
          <w:bCs/>
        </w:rPr>
        <w:t>Cut</w:t>
      </w:r>
      <w:r w:rsidRPr="00EF4FF6">
        <w:rPr>
          <w:b/>
          <w:bCs/>
        </w:rPr>
        <w:t>] [</w:t>
      </w:r>
      <w:r w:rsidRPr="0052060D">
        <w:rPr>
          <w:b/>
          <w:bCs/>
        </w:rPr>
        <w:t>Split</w:t>
      </w:r>
      <w:r w:rsidRPr="00EF4FF6">
        <w:rPr>
          <w:b/>
          <w:bCs/>
        </w:rPr>
        <w:t>] [</w:t>
      </w:r>
      <w:r w:rsidRPr="0052060D">
        <w:rPr>
          <w:b/>
          <w:bCs/>
        </w:rPr>
        <w:t>Select</w:t>
      </w:r>
      <w:r w:rsidRPr="00174AF5">
        <w:t>] stone to produce pieces of thickness, size, and shape indicated, including details on Drawings and pattern specified in "Setting Stone Masonry" Article.</w:t>
      </w:r>
    </w:p>
    <w:p w14:paraId="071FC3F4" w14:textId="77777777" w:rsidR="00130EAA" w:rsidRPr="00174AF5" w:rsidRDefault="00130EAA" w:rsidP="00EF4FF6">
      <w:pPr>
        <w:pStyle w:val="PR2"/>
      </w:pPr>
      <w:r w:rsidRPr="00174AF5">
        <w:t>Shape stone specified to be laid in three-course, random range ashlar pattern with [</w:t>
      </w:r>
      <w:r w:rsidRPr="0052060D">
        <w:rPr>
          <w:b/>
          <w:bCs/>
        </w:rPr>
        <w:t>sawed</w:t>
      </w:r>
      <w:r w:rsidRPr="00EF4FF6">
        <w:rPr>
          <w:b/>
          <w:bCs/>
        </w:rPr>
        <w:t>] [</w:t>
      </w:r>
      <w:r w:rsidRPr="0052060D">
        <w:rPr>
          <w:b/>
          <w:bCs/>
        </w:rPr>
        <w:t>split</w:t>
      </w:r>
      <w:r w:rsidRPr="00174AF5">
        <w:t>] beds.</w:t>
      </w:r>
    </w:p>
    <w:p w14:paraId="68AD2395" w14:textId="77777777" w:rsidR="00130EAA" w:rsidRPr="00174AF5" w:rsidRDefault="00130EAA" w:rsidP="00174AF5">
      <w:pPr>
        <w:pStyle w:val="PR1"/>
      </w:pPr>
      <w:r w:rsidRPr="00174AF5">
        <w:t>Dress joints (bed and vertical) straight and at right angle to face unless otherwise indicated. Shape beds to fit supports.</w:t>
      </w:r>
    </w:p>
    <w:p w14:paraId="553AF0F5" w14:textId="77777777" w:rsidR="00130EAA" w:rsidRDefault="00130EAA" w:rsidP="00EF4FF6">
      <w:pPr>
        <w:pStyle w:val="SpecifierNote"/>
      </w:pPr>
      <w:r>
        <w:t>Retain first paragraph below only if anchors and supports require stone to be fabricated to receive them.</w:t>
      </w:r>
    </w:p>
    <w:p w14:paraId="513ABB13" w14:textId="77777777" w:rsidR="00130EAA" w:rsidRPr="00174AF5" w:rsidRDefault="00130EAA" w:rsidP="00174AF5">
      <w:pPr>
        <w:pStyle w:val="PR1"/>
      </w:pPr>
      <w:r w:rsidRPr="00174AF5">
        <w:t>Cut and drill sinkages and holes in stone for anchors and supports.</w:t>
      </w:r>
    </w:p>
    <w:p w14:paraId="55279A19" w14:textId="77777777" w:rsidR="00130EAA" w:rsidRPr="00174AF5" w:rsidRDefault="00130EAA" w:rsidP="00174AF5">
      <w:pPr>
        <w:pStyle w:val="PR1"/>
      </w:pPr>
      <w:r w:rsidRPr="00174AF5">
        <w:t>Carefully inspect stone at quarry or fabrication plant for compliance with requirements for appearance, material, and fabrication. Replace defective units before shipment.</w:t>
      </w:r>
    </w:p>
    <w:p w14:paraId="6B4F94E2" w14:textId="77777777" w:rsidR="00130EAA" w:rsidRPr="00174AF5" w:rsidRDefault="00130EAA" w:rsidP="00EF4FF6">
      <w:pPr>
        <w:pStyle w:val="PR2"/>
      </w:pPr>
      <w:r w:rsidRPr="00174AF5">
        <w:t>Clean sawed backs of stone to remove rust stains and iron particles.</w:t>
      </w:r>
    </w:p>
    <w:p w14:paraId="670FA034" w14:textId="77777777" w:rsidR="00130EAA" w:rsidRDefault="00130EAA" w:rsidP="00EF4FF6">
      <w:pPr>
        <w:pStyle w:val="SpecifierNote"/>
      </w:pPr>
      <w:r>
        <w:t>Retain first paragraph below for adhered veneer set by tile-setting method.</w:t>
      </w:r>
    </w:p>
    <w:p w14:paraId="5D81DFB4" w14:textId="66560A5B" w:rsidR="00130EAA" w:rsidRPr="00174AF5" w:rsidRDefault="00130EAA" w:rsidP="00174AF5">
      <w:pPr>
        <w:pStyle w:val="PR1"/>
      </w:pPr>
      <w:r w:rsidRPr="00174AF5">
        <w:t xml:space="preserve">Gage backs of stones for adhered veneer if more than </w:t>
      </w:r>
      <w:r w:rsidRPr="00EF4FF6">
        <w:rPr>
          <w:rStyle w:val="IP"/>
          <w:color w:val="auto"/>
        </w:rPr>
        <w:t>81 sq. in.</w:t>
      </w:r>
      <w:r w:rsidRPr="00174AF5">
        <w:t xml:space="preserve"> in area.</w:t>
      </w:r>
    </w:p>
    <w:p w14:paraId="5A6FDD0C" w14:textId="77777777" w:rsidR="00130EAA" w:rsidRDefault="00130EAA" w:rsidP="00EF4FF6">
      <w:pPr>
        <w:pStyle w:val="SpecifierNote"/>
      </w:pPr>
      <w:r>
        <w:t>If more than one stone type is required and different stone types require different thicknesses, patterns, or finishes, copy applicable text from two paragraphs below to stone-type articles and delete below.</w:t>
      </w:r>
    </w:p>
    <w:p w14:paraId="107FFB57" w14:textId="77777777" w:rsidR="00130EAA" w:rsidRPr="00174AF5" w:rsidRDefault="00130EAA" w:rsidP="00174AF5">
      <w:pPr>
        <w:pStyle w:val="PR1"/>
      </w:pPr>
      <w:r w:rsidRPr="00174AF5">
        <w:t>Thickness of Stone: Provide thickness indicated, but not less than the following:</w:t>
      </w:r>
    </w:p>
    <w:p w14:paraId="18D9F440" w14:textId="37B02905" w:rsidR="00130EAA" w:rsidRDefault="00130EAA" w:rsidP="00EF4FF6">
      <w:pPr>
        <w:pStyle w:val="SpecifierNote"/>
      </w:pPr>
      <w:r>
        <w:t>Adhered veneer must generally be limited to about 1-inch thickness because TMS 402/ACI 530/ASCE 5 limits weight of adhered veneers to 15 lb/sq. ft.</w:t>
      </w:r>
    </w:p>
    <w:p w14:paraId="7C7C0533" w14:textId="0A242AF9" w:rsidR="00130EAA" w:rsidRPr="00174AF5" w:rsidRDefault="00130EAA" w:rsidP="00EF4FF6">
      <w:pPr>
        <w:pStyle w:val="PR2"/>
      </w:pPr>
      <w:r w:rsidRPr="00174AF5">
        <w:t xml:space="preserve">Thickness: </w:t>
      </w:r>
      <w:r w:rsidRPr="00EF4FF6">
        <w:rPr>
          <w:rStyle w:val="IP"/>
          <w:color w:val="auto"/>
        </w:rPr>
        <w:t>1 inch</w:t>
      </w:r>
      <w:r w:rsidRPr="00174AF5">
        <w:t xml:space="preserve"> plus or minus [</w:t>
      </w:r>
      <w:r w:rsidRPr="00EF4FF6">
        <w:rPr>
          <w:rStyle w:val="IP"/>
          <w:color w:val="auto"/>
        </w:rPr>
        <w:t>1/8 inch</w:t>
      </w:r>
      <w:r w:rsidRPr="00174AF5">
        <w:t>] [</w:t>
      </w:r>
      <w:r w:rsidRPr="00EF4FF6">
        <w:rPr>
          <w:rStyle w:val="IP"/>
          <w:color w:val="auto"/>
        </w:rPr>
        <w:t>1/4 inch</w:t>
      </w:r>
      <w:r w:rsidRPr="00174AF5">
        <w:t>].</w:t>
      </w:r>
    </w:p>
    <w:p w14:paraId="3CE08072" w14:textId="77777777" w:rsidR="00130EAA" w:rsidRPr="00174AF5" w:rsidRDefault="00130EAA" w:rsidP="00174AF5">
      <w:pPr>
        <w:pStyle w:val="PR1"/>
      </w:pPr>
      <w:r w:rsidRPr="00174AF5">
        <w:t>Finish exposed stone faces and edges to comply with requirements indicated for finish and to match approved samples[</w:t>
      </w:r>
      <w:r w:rsidRPr="00EF4FF6">
        <w:t> </w:t>
      </w:r>
      <w:r w:rsidRPr="0052060D">
        <w:rPr>
          <w:b/>
          <w:bCs/>
        </w:rPr>
        <w:t>and mockups</w:t>
      </w:r>
      <w:r w:rsidRPr="00174AF5">
        <w:t>].</w:t>
      </w:r>
    </w:p>
    <w:p w14:paraId="0BAC6644" w14:textId="77777777" w:rsidR="00130EAA" w:rsidRDefault="00130EAA" w:rsidP="00EF4FF6">
      <w:pPr>
        <w:pStyle w:val="SpecifierNote"/>
      </w:pPr>
      <w:r>
        <w:t>Retain one of eight options in "Finish" Subparagraph below or revise to suit Project. Verify finish availability with sources. See the Evaluations, including "References" Article, for explanations of terms for various finishes.</w:t>
      </w:r>
    </w:p>
    <w:p w14:paraId="6FDBF1CD" w14:textId="77777777" w:rsidR="00130EAA" w:rsidRPr="00174AF5" w:rsidRDefault="00130EAA" w:rsidP="00EF4FF6">
      <w:pPr>
        <w:pStyle w:val="PR2"/>
      </w:pPr>
      <w:r w:rsidRPr="00174AF5">
        <w:t>Finish: [</w:t>
      </w:r>
      <w:r w:rsidRPr="0052060D">
        <w:rPr>
          <w:b/>
          <w:bCs/>
        </w:rPr>
        <w:t>Split face</w:t>
      </w:r>
      <w:r w:rsidRPr="00EF4FF6">
        <w:rPr>
          <w:b/>
          <w:bCs/>
        </w:rPr>
        <w:t>] [</w:t>
      </w:r>
      <w:r w:rsidRPr="0052060D">
        <w:rPr>
          <w:b/>
          <w:bCs/>
        </w:rPr>
        <w:t>Rock face (pitched face)</w:t>
      </w:r>
      <w:r w:rsidRPr="00EF4FF6">
        <w:rPr>
          <w:b/>
          <w:bCs/>
        </w:rPr>
        <w:t>] [</w:t>
      </w:r>
      <w:r w:rsidRPr="0052060D">
        <w:rPr>
          <w:b/>
          <w:bCs/>
        </w:rPr>
        <w:t>Natural cleft</w:t>
      </w:r>
      <w:r w:rsidRPr="00EF4FF6">
        <w:rPr>
          <w:b/>
          <w:bCs/>
        </w:rPr>
        <w:t>] [</w:t>
      </w:r>
      <w:r w:rsidRPr="0052060D">
        <w:rPr>
          <w:b/>
          <w:bCs/>
        </w:rPr>
        <w:t>Mixed split face and seam face</w:t>
      </w:r>
      <w:r w:rsidRPr="00EF4FF6">
        <w:rPr>
          <w:b/>
          <w:bCs/>
        </w:rPr>
        <w:t>] [</w:t>
      </w:r>
      <w:r w:rsidRPr="0052060D">
        <w:rPr>
          <w:b/>
          <w:bCs/>
        </w:rPr>
        <w:t>Mixed split face, seam face, and rock face (pitched face)</w:t>
      </w:r>
      <w:r w:rsidRPr="00EF4FF6">
        <w:rPr>
          <w:b/>
          <w:bCs/>
        </w:rPr>
        <w:t>] [</w:t>
      </w:r>
      <w:r w:rsidRPr="0052060D">
        <w:rPr>
          <w:b/>
          <w:bCs/>
        </w:rPr>
        <w:t>Smooth</w:t>
      </w:r>
      <w:r w:rsidRPr="00EF4FF6">
        <w:rPr>
          <w:b/>
          <w:bCs/>
        </w:rPr>
        <w:t>] [</w:t>
      </w:r>
      <w:r w:rsidRPr="0052060D">
        <w:rPr>
          <w:b/>
          <w:bCs/>
        </w:rPr>
        <w:t>Sand rubbed</w:t>
      </w:r>
      <w:r w:rsidRPr="00EF4FF6">
        <w:rPr>
          <w:b/>
          <w:bCs/>
        </w:rPr>
        <w:t>] [</w:t>
      </w:r>
      <w:r w:rsidRPr="0052060D">
        <w:rPr>
          <w:b/>
          <w:bCs/>
        </w:rPr>
        <w:t>As indicated</w:t>
      </w:r>
      <w:r w:rsidRPr="00174AF5">
        <w:t>].</w:t>
      </w:r>
    </w:p>
    <w:p w14:paraId="63D84107" w14:textId="77777777" w:rsidR="00130EAA" w:rsidRDefault="00130EAA" w:rsidP="00EF4FF6">
      <w:pPr>
        <w:pStyle w:val="SpecifierNote"/>
      </w:pPr>
      <w:r>
        <w:t>Retain one of five options in "Finish for Sills" Subparagraph below or revise to suit Project. Delete subparagraph if sills have same finish as other stone.</w:t>
      </w:r>
    </w:p>
    <w:p w14:paraId="7A43979C" w14:textId="77777777" w:rsidR="00130EAA" w:rsidRPr="00174AF5" w:rsidRDefault="00130EAA" w:rsidP="00EF4FF6">
      <w:pPr>
        <w:pStyle w:val="PR2"/>
        <w:spacing w:before="0"/>
      </w:pPr>
      <w:r w:rsidRPr="00174AF5">
        <w:t>Finish for Sills: [</w:t>
      </w:r>
      <w:r w:rsidRPr="0052060D">
        <w:rPr>
          <w:b/>
          <w:bCs/>
        </w:rPr>
        <w:t>Smooth</w:t>
      </w:r>
      <w:r w:rsidRPr="00EF4FF6">
        <w:rPr>
          <w:b/>
          <w:bCs/>
        </w:rPr>
        <w:t>] [</w:t>
      </w:r>
      <w:r w:rsidRPr="0052060D">
        <w:rPr>
          <w:b/>
          <w:bCs/>
        </w:rPr>
        <w:t>Sand rubbed</w:t>
      </w:r>
      <w:r w:rsidRPr="00EF4FF6">
        <w:rPr>
          <w:b/>
          <w:bCs/>
        </w:rPr>
        <w:t>] [</w:t>
      </w:r>
      <w:r w:rsidRPr="0052060D">
        <w:rPr>
          <w:b/>
          <w:bCs/>
        </w:rPr>
        <w:t>Split face with sand-rubbed washes</w:t>
      </w:r>
      <w:r w:rsidRPr="00EF4FF6">
        <w:rPr>
          <w:b/>
          <w:bCs/>
        </w:rPr>
        <w:t>] [</w:t>
      </w:r>
      <w:r w:rsidRPr="0052060D">
        <w:rPr>
          <w:b/>
          <w:bCs/>
        </w:rPr>
        <w:t>Rock face (pitched face) with sand-rubbed washes</w:t>
      </w:r>
      <w:r w:rsidRPr="00EF4FF6">
        <w:rPr>
          <w:b/>
          <w:bCs/>
        </w:rPr>
        <w:t>] [</w:t>
      </w:r>
      <w:r w:rsidRPr="0052060D">
        <w:rPr>
          <w:b/>
          <w:bCs/>
        </w:rPr>
        <w:t>Rock face (pitched face) with tooled (boasted) washes</w:t>
      </w:r>
      <w:r w:rsidRPr="00174AF5">
        <w:t>].</w:t>
      </w:r>
    </w:p>
    <w:p w14:paraId="0E1C355C" w14:textId="77777777" w:rsidR="00130EAA" w:rsidRDefault="00130EAA" w:rsidP="00EF4FF6">
      <w:pPr>
        <w:pStyle w:val="SpecifierNote"/>
      </w:pPr>
      <w:r>
        <w:t>Retain one of four options in "Finish for Lintels" Subparagraph below or revise to suit Project. Delete subparagraph if lintels have same finish as other stone.</w:t>
      </w:r>
    </w:p>
    <w:p w14:paraId="6B37BD4C" w14:textId="77777777" w:rsidR="00130EAA" w:rsidRPr="00174AF5" w:rsidRDefault="00130EAA" w:rsidP="00EF4FF6">
      <w:pPr>
        <w:pStyle w:val="PR2"/>
        <w:spacing w:before="0"/>
      </w:pPr>
      <w:r w:rsidRPr="00174AF5">
        <w:t>Finish for Lintels: [</w:t>
      </w:r>
      <w:r w:rsidRPr="0052060D">
        <w:rPr>
          <w:b/>
          <w:bCs/>
        </w:rPr>
        <w:t>Smooth</w:t>
      </w:r>
      <w:r w:rsidRPr="00EF4FF6">
        <w:rPr>
          <w:b/>
          <w:bCs/>
        </w:rPr>
        <w:t>] [</w:t>
      </w:r>
      <w:r w:rsidRPr="0052060D">
        <w:rPr>
          <w:b/>
          <w:bCs/>
        </w:rPr>
        <w:t>Sand rubbed</w:t>
      </w:r>
      <w:r w:rsidRPr="00EF4FF6">
        <w:rPr>
          <w:b/>
          <w:bCs/>
        </w:rPr>
        <w:t>] [</w:t>
      </w:r>
      <w:r w:rsidRPr="0052060D">
        <w:rPr>
          <w:b/>
          <w:bCs/>
        </w:rPr>
        <w:t>Split face</w:t>
      </w:r>
      <w:r w:rsidRPr="00EF4FF6">
        <w:rPr>
          <w:b/>
          <w:bCs/>
        </w:rPr>
        <w:t>] [</w:t>
      </w:r>
      <w:r w:rsidRPr="0052060D">
        <w:rPr>
          <w:b/>
          <w:bCs/>
        </w:rPr>
        <w:t>Rock face (pitched face</w:t>
      </w:r>
      <w:r w:rsidRPr="00EF4FF6">
        <w:t>)</w:t>
      </w:r>
      <w:r w:rsidRPr="00174AF5">
        <w:t>].</w:t>
      </w:r>
    </w:p>
    <w:p w14:paraId="5465F343" w14:textId="77777777" w:rsidR="00130EAA" w:rsidRDefault="00130EAA" w:rsidP="00EF4FF6">
      <w:pPr>
        <w:pStyle w:val="SpecifierNote"/>
      </w:pPr>
      <w:r>
        <w:t>Retain one of five options in "Finish for Copings" Subparagraph below or revise to suit Project. Delete subparagraph if no copings or if copings have same finish as other stone.</w:t>
      </w:r>
    </w:p>
    <w:p w14:paraId="6632257B" w14:textId="77777777" w:rsidR="00130EAA" w:rsidRPr="00174AF5" w:rsidRDefault="00130EAA" w:rsidP="00EF4FF6">
      <w:pPr>
        <w:pStyle w:val="PR2"/>
        <w:spacing w:before="0"/>
      </w:pPr>
      <w:r w:rsidRPr="00174AF5">
        <w:t>Finish for Copings: [</w:t>
      </w:r>
      <w:r w:rsidRPr="00826095">
        <w:rPr>
          <w:b/>
          <w:bCs/>
        </w:rPr>
        <w:t>Smooth</w:t>
      </w:r>
      <w:r w:rsidRPr="00EF4FF6">
        <w:rPr>
          <w:b/>
          <w:bCs/>
        </w:rPr>
        <w:t>] [</w:t>
      </w:r>
      <w:r w:rsidRPr="00826095">
        <w:rPr>
          <w:b/>
          <w:bCs/>
        </w:rPr>
        <w:t>Sand rubbed</w:t>
      </w:r>
      <w:r w:rsidRPr="00EF4FF6">
        <w:rPr>
          <w:b/>
          <w:bCs/>
        </w:rPr>
        <w:t>] [</w:t>
      </w:r>
      <w:r w:rsidRPr="00826095">
        <w:rPr>
          <w:b/>
          <w:bCs/>
        </w:rPr>
        <w:t>Split face</w:t>
      </w:r>
      <w:r w:rsidRPr="00EF4FF6">
        <w:rPr>
          <w:b/>
          <w:bCs/>
        </w:rPr>
        <w:t>] [</w:t>
      </w:r>
      <w:r w:rsidRPr="00826095">
        <w:rPr>
          <w:b/>
          <w:bCs/>
        </w:rPr>
        <w:t>Rock face (pitched face), front and back; sand-rubbed top</w:t>
      </w:r>
      <w:r w:rsidRPr="00EF4FF6">
        <w:rPr>
          <w:b/>
          <w:bCs/>
        </w:rPr>
        <w:t>] [</w:t>
      </w:r>
      <w:r w:rsidRPr="00826095">
        <w:rPr>
          <w:b/>
          <w:bCs/>
        </w:rPr>
        <w:t>Rock face (pitched face), front and back; tooled (boasted) top</w:t>
      </w:r>
      <w:r w:rsidRPr="00174AF5">
        <w:t>].</w:t>
      </w:r>
    </w:p>
    <w:p w14:paraId="2CD4DF37" w14:textId="77777777" w:rsidR="00130EAA" w:rsidRDefault="00130EAA" w:rsidP="00EF4FF6">
      <w:pPr>
        <w:pStyle w:val="SpecifierNote"/>
      </w:pPr>
      <w:r>
        <w:t>Usually retain subparagraph below with "Finish for Copings" Subparagraph above.</w:t>
      </w:r>
    </w:p>
    <w:p w14:paraId="7D83FA4C" w14:textId="77777777" w:rsidR="00130EAA" w:rsidRPr="00174AF5" w:rsidRDefault="00130EAA" w:rsidP="00EF4FF6">
      <w:pPr>
        <w:pStyle w:val="PR3"/>
      </w:pPr>
      <w:r w:rsidRPr="00174AF5">
        <w:t>Finish exposed ends of copings same as front and back faces.</w:t>
      </w:r>
    </w:p>
    <w:p w14:paraId="4B263417" w14:textId="77777777" w:rsidR="00130EAA" w:rsidRPr="00130EAA" w:rsidRDefault="00130EAA" w:rsidP="00130EAA">
      <w:pPr>
        <w:pStyle w:val="ART"/>
      </w:pPr>
      <w:r w:rsidRPr="00130EAA">
        <w:t>MORTAR MIXES</w:t>
      </w:r>
    </w:p>
    <w:p w14:paraId="13A92136" w14:textId="77777777" w:rsidR="00130EAA" w:rsidRPr="00174AF5" w:rsidRDefault="00130EAA" w:rsidP="00174AF5">
      <w:pPr>
        <w:pStyle w:val="PR1"/>
      </w:pPr>
      <w:r w:rsidRPr="00174AF5">
        <w:t>General: Do not use admixtures, including pigments, air-entraining agents, accelerators, retarders, water-repellent agents, antifreeze compounds, or other admixtures, unless otherwise indicated.</w:t>
      </w:r>
    </w:p>
    <w:p w14:paraId="5A6BD9B3" w14:textId="77777777" w:rsidR="00130EAA" w:rsidRPr="00174AF5" w:rsidRDefault="00130EAA" w:rsidP="00EF4FF6">
      <w:pPr>
        <w:pStyle w:val="PR2"/>
      </w:pPr>
      <w:r w:rsidRPr="00174AF5">
        <w:t>Do not use calcium chloride.</w:t>
      </w:r>
    </w:p>
    <w:p w14:paraId="768B93FF" w14:textId="248CC85E" w:rsidR="00130EAA" w:rsidRPr="00174AF5" w:rsidRDefault="00130EAA" w:rsidP="00EF4FF6">
      <w:pPr>
        <w:pStyle w:val="PR2"/>
      </w:pPr>
      <w:r w:rsidRPr="00174AF5">
        <w:t xml:space="preserve">Use </w:t>
      </w:r>
      <w:r w:rsidRPr="00EF4FF6">
        <w:t>portland cement-lime</w:t>
      </w:r>
      <w:r w:rsidRPr="00174AF5">
        <w:t xml:space="preserve">, </w:t>
      </w:r>
      <w:r w:rsidRPr="00EF4FF6">
        <w:t>masonry cement</w:t>
      </w:r>
      <w:r w:rsidRPr="00174AF5">
        <w:t xml:space="preserve">, </w:t>
      </w:r>
      <w:r w:rsidRPr="00EF4FF6">
        <w:t>or</w:t>
      </w:r>
      <w:r w:rsidRPr="00174AF5">
        <w:t xml:space="preserve"> </w:t>
      </w:r>
      <w:r w:rsidRPr="00EF4FF6">
        <w:t>mortar cement</w:t>
      </w:r>
      <w:r w:rsidRPr="00174AF5">
        <w:t xml:space="preserve"> mortar unless otherwise indicated.</w:t>
      </w:r>
    </w:p>
    <w:p w14:paraId="63B99406" w14:textId="77777777" w:rsidR="00130EAA" w:rsidRDefault="00130EAA" w:rsidP="00EF4FF6">
      <w:pPr>
        <w:pStyle w:val="SpecifierNote"/>
      </w:pPr>
      <w:r>
        <w:t>Retain first subparagraph below if retaining cold-weather admixture.</w:t>
      </w:r>
    </w:p>
    <w:p w14:paraId="617083B8" w14:textId="77777777" w:rsidR="00130EAA" w:rsidRPr="00174AF5" w:rsidRDefault="00130EAA" w:rsidP="00EF4FF6">
      <w:pPr>
        <w:pStyle w:val="PR2"/>
        <w:spacing w:before="0"/>
      </w:pPr>
      <w:r w:rsidRPr="00174AF5">
        <w:t>Add cold-weather admixture (if used) at same rate for all mortar that will be exposed to view, regardless of weather conditions, to ensure that mortar color is consistent.</w:t>
      </w:r>
    </w:p>
    <w:p w14:paraId="347A0602" w14:textId="77777777" w:rsidR="00130EAA" w:rsidRDefault="00130EAA" w:rsidP="00EF4FF6">
      <w:pPr>
        <w:pStyle w:val="SpecifierNote"/>
      </w:pPr>
      <w:r>
        <w:t>Retain "Mixing Pointing Mortar" Subparagraph below for prehydrating pointing mortar if required. Prehydrating mortar allows most of initial shrinkage to occur before mortar is placed in joint.</w:t>
      </w:r>
    </w:p>
    <w:p w14:paraId="48453E3D" w14:textId="77777777" w:rsidR="00130EAA" w:rsidRPr="00174AF5" w:rsidRDefault="00130EAA" w:rsidP="00EF4FF6">
      <w:pPr>
        <w:pStyle w:val="PR2"/>
        <w:spacing w:before="0"/>
      </w:pPr>
      <w:r w:rsidRPr="00174AF5">
        <w:t>Mixing Pointing Mortar: Thoroughly mix cementitious and aggregate materials together before adding water. Then mix again, adding only enough water to produce a damp, unworkable mix that will retain its form when pressed into a ball. Maintain mortar in this dampened condition for one to two hours. Add remaining water in small portions until mortar reaches required consistency. Use mortar within 30 minutes of final mixing; do not retemper or use partially hardened material.</w:t>
      </w:r>
    </w:p>
    <w:p w14:paraId="237176E4" w14:textId="77777777" w:rsidR="00130EAA" w:rsidRDefault="00130EAA" w:rsidP="00EF4FF6">
      <w:pPr>
        <w:pStyle w:val="SpecifierNote"/>
      </w:pPr>
      <w:r>
        <w:t>Retain "Preblended, Dry Mortar Mix" Paragraph below if preblended mix is required.</w:t>
      </w:r>
    </w:p>
    <w:p w14:paraId="52EABC4E" w14:textId="77777777" w:rsidR="00130EAA" w:rsidRPr="00174AF5" w:rsidRDefault="00130EAA" w:rsidP="00174AF5">
      <w:pPr>
        <w:pStyle w:val="PR1"/>
      </w:pPr>
      <w:r w:rsidRPr="00174AF5">
        <w:t>Preblended, Dry Mortar Mix: Furnish dry mortar ingredients in the form of a preblended mix. Measure quantities by weight to ensure accurate proportions, and thoroughly blend ingredients before delivering to Project site.</w:t>
      </w:r>
    </w:p>
    <w:p w14:paraId="1246CE03" w14:textId="77777777" w:rsidR="00130EAA" w:rsidRPr="00174AF5" w:rsidRDefault="00130EAA" w:rsidP="00174AF5">
      <w:pPr>
        <w:pStyle w:val="PR1"/>
      </w:pPr>
      <w:r w:rsidRPr="00174AF5">
        <w:t>Mortar for Stone Masonry: Comply with ASTM C270, [</w:t>
      </w:r>
      <w:r w:rsidRPr="00826095">
        <w:rPr>
          <w:b/>
          <w:bCs/>
        </w:rPr>
        <w:t>Proportion</w:t>
      </w:r>
      <w:r w:rsidRPr="00EF4FF6">
        <w:rPr>
          <w:b/>
          <w:bCs/>
        </w:rPr>
        <w:t>] [</w:t>
      </w:r>
      <w:r w:rsidRPr="00826095">
        <w:rPr>
          <w:b/>
          <w:bCs/>
        </w:rPr>
        <w:t>Property</w:t>
      </w:r>
      <w:r w:rsidRPr="00174AF5">
        <w:t>] Specification.</w:t>
      </w:r>
    </w:p>
    <w:p w14:paraId="4159FC1E" w14:textId="77777777" w:rsidR="00130EAA" w:rsidRDefault="00130EAA" w:rsidP="00EF4FF6">
      <w:pPr>
        <w:pStyle w:val="SpecifierNote"/>
      </w:pPr>
      <w:r>
        <w:t>Retain mortar types in "Mortar for Setting Stone" and "Mortar for Pointing Stone" subparagraphs below for setting and pointing applicable to stone variety selected. Ensure that mortar is softer than stone. See the Evaluations.</w:t>
      </w:r>
    </w:p>
    <w:p w14:paraId="3429D920" w14:textId="77777777" w:rsidR="00130EAA" w:rsidRPr="00174AF5" w:rsidRDefault="00130EAA" w:rsidP="00EF4FF6">
      <w:pPr>
        <w:pStyle w:val="PR2"/>
      </w:pPr>
      <w:r w:rsidRPr="00174AF5">
        <w:t>Mortar for Setting Stone: [</w:t>
      </w:r>
      <w:r w:rsidRPr="00826095">
        <w:rPr>
          <w:b/>
          <w:bCs/>
        </w:rPr>
        <w:t>Type S</w:t>
      </w:r>
      <w:r w:rsidRPr="00EF4FF6">
        <w:rPr>
          <w:b/>
          <w:bCs/>
        </w:rPr>
        <w:t>] [</w:t>
      </w:r>
      <w:r w:rsidRPr="00826095">
        <w:rPr>
          <w:b/>
          <w:bCs/>
        </w:rPr>
        <w:t>Type N</w:t>
      </w:r>
      <w:r w:rsidRPr="00174AF5">
        <w:t>].</w:t>
      </w:r>
    </w:p>
    <w:p w14:paraId="447B6C61" w14:textId="77777777" w:rsidR="00130EAA" w:rsidRPr="00174AF5" w:rsidRDefault="00130EAA" w:rsidP="00EF4FF6">
      <w:pPr>
        <w:pStyle w:val="PR2"/>
      </w:pPr>
      <w:r w:rsidRPr="00174AF5">
        <w:t>Mortar for Pointing Stone: [</w:t>
      </w:r>
      <w:r w:rsidRPr="00826095">
        <w:rPr>
          <w:b/>
          <w:bCs/>
        </w:rPr>
        <w:t>Type N</w:t>
      </w:r>
      <w:r w:rsidRPr="00EF4FF6">
        <w:rPr>
          <w:b/>
          <w:bCs/>
        </w:rPr>
        <w:t>] [</w:t>
      </w:r>
      <w:r w:rsidRPr="00826095">
        <w:rPr>
          <w:b/>
          <w:bCs/>
        </w:rPr>
        <w:t>Type O</w:t>
      </w:r>
      <w:r w:rsidRPr="00174AF5">
        <w:t>].</w:t>
      </w:r>
    </w:p>
    <w:p w14:paraId="4DF99137" w14:textId="77777777" w:rsidR="00130EAA" w:rsidRDefault="00130EAA" w:rsidP="00EF4FF6">
      <w:pPr>
        <w:pStyle w:val="SpecifierNote"/>
      </w:pPr>
      <w:r>
        <w:t>Delete "Mortar for Setting Stone" Subparagraph above and retain "Latex-Modified Portland Cement Setting Mortar" Paragraph below if needed for adhered veneer.</w:t>
      </w:r>
    </w:p>
    <w:p w14:paraId="7A44CBDC" w14:textId="77777777" w:rsidR="00130EAA" w:rsidRPr="00174AF5" w:rsidRDefault="00130EAA" w:rsidP="00174AF5">
      <w:pPr>
        <w:pStyle w:val="PR1"/>
      </w:pPr>
      <w:r w:rsidRPr="00174AF5">
        <w:t>Latex-Modified Portland Cement Setting Mortar: Proportion and mix portland cement, aggregate, and latex additive to comply with latex-additive manufacturer's written instructions.</w:t>
      </w:r>
    </w:p>
    <w:p w14:paraId="3C4DB1CE" w14:textId="77777777" w:rsidR="00130EAA" w:rsidRDefault="00130EAA" w:rsidP="00EF4FF6">
      <w:pPr>
        <w:pStyle w:val="SpecifierNote"/>
      </w:pPr>
      <w:r>
        <w:t>Retain "Cement-Paste Bond Coat" Paragraph below for adhered veneer.</w:t>
      </w:r>
    </w:p>
    <w:p w14:paraId="0BAB017C" w14:textId="77777777" w:rsidR="00130EAA" w:rsidRPr="00174AF5" w:rsidRDefault="00130EAA" w:rsidP="00174AF5">
      <w:pPr>
        <w:pStyle w:val="PR1"/>
      </w:pPr>
      <w:r w:rsidRPr="00174AF5">
        <w:t>Cement-Paste Bond Coat: Mix either neat cement and water or cement, sand, and water to a consistency similar to that of thick cream.</w:t>
      </w:r>
    </w:p>
    <w:p w14:paraId="3A6496C3" w14:textId="77777777" w:rsidR="00130EAA" w:rsidRPr="00174AF5" w:rsidRDefault="00130EAA" w:rsidP="00EF4FF6">
      <w:pPr>
        <w:pStyle w:val="PR2"/>
      </w:pPr>
      <w:r w:rsidRPr="00174AF5">
        <w:t>For latex-modified portland cement, setting-bed mortar, substitute latex admixture for part or all of water, according to latex-additive manufacturer's written instructions.</w:t>
      </w:r>
    </w:p>
    <w:p w14:paraId="3FF890D4" w14:textId="77777777" w:rsidR="00130EAA" w:rsidRDefault="00130EAA" w:rsidP="00EF4FF6">
      <w:pPr>
        <w:pStyle w:val="SpecifierNote"/>
      </w:pPr>
      <w:r>
        <w:t>Retain "Mortar for Scratch Coat over Metal Lath" Paragraph below for adhered veneer on metal lath.</w:t>
      </w:r>
    </w:p>
    <w:p w14:paraId="3DD8F4A0" w14:textId="77777777" w:rsidR="00130EAA" w:rsidRPr="00174AF5" w:rsidRDefault="00130EAA" w:rsidP="00174AF5">
      <w:pPr>
        <w:pStyle w:val="PR1"/>
      </w:pPr>
      <w:r w:rsidRPr="00174AF5">
        <w:t>Mortar for Scratch Coat over Metal Lath: 1 part portland cement, 1/2 part lime, 5 parts loose damp sand, and enough water to produce a workable consistency.</w:t>
      </w:r>
    </w:p>
    <w:p w14:paraId="472D6F46" w14:textId="77777777" w:rsidR="00130EAA" w:rsidRDefault="00130EAA" w:rsidP="00EF4FF6">
      <w:pPr>
        <w:pStyle w:val="SpecifierNote"/>
      </w:pPr>
      <w:r>
        <w:t>Retain "Mortar for Scratch Coat over Unit Masonry" Paragraph below for adhered veneer on concrete masonry units.</w:t>
      </w:r>
    </w:p>
    <w:p w14:paraId="35129F68" w14:textId="77777777" w:rsidR="00130EAA" w:rsidRPr="00174AF5" w:rsidRDefault="00130EAA" w:rsidP="00174AF5">
      <w:pPr>
        <w:pStyle w:val="PR1"/>
      </w:pPr>
      <w:r w:rsidRPr="00174AF5">
        <w:t>Mortar for Scratch Coat over Unit Masonry: 1 part portland cement, 1 part lime, 7 parts loose damp sand, and enough water to produce a workable consistency.</w:t>
      </w:r>
    </w:p>
    <w:p w14:paraId="267A1D7E" w14:textId="77777777" w:rsidR="00130EAA" w:rsidRDefault="00130EAA" w:rsidP="00EF4FF6">
      <w:pPr>
        <w:pStyle w:val="SpecifierNote"/>
      </w:pPr>
      <w:r>
        <w:t>Retain "Pigmented Mortar" Paragraph below if pigmented mortar is required.</w:t>
      </w:r>
    </w:p>
    <w:p w14:paraId="35CA33E8" w14:textId="77777777" w:rsidR="00130EAA" w:rsidRPr="00174AF5" w:rsidRDefault="00130EAA" w:rsidP="00174AF5">
      <w:pPr>
        <w:pStyle w:val="PR1"/>
      </w:pPr>
      <w:r w:rsidRPr="00174AF5">
        <w:t>Pigmented Mortar: Use colored cement product[</w:t>
      </w:r>
      <w:r w:rsidRPr="00EF4FF6">
        <w:t> </w:t>
      </w:r>
      <w:r w:rsidRPr="00826095">
        <w:rPr>
          <w:b/>
          <w:bCs/>
        </w:rPr>
        <w:t>or select and proportion pigments with other ingredients to produce color required. Do not add pigments to colored cement products</w:t>
      </w:r>
      <w:r w:rsidRPr="00174AF5">
        <w:t>].</w:t>
      </w:r>
    </w:p>
    <w:p w14:paraId="2936098C" w14:textId="77777777" w:rsidR="00130EAA" w:rsidRDefault="00130EAA" w:rsidP="00EF4FF6">
      <w:pPr>
        <w:pStyle w:val="SpecifierNote"/>
      </w:pPr>
      <w:r>
        <w:t>Retain three subparagraphs below if retaining option in "Pigmented Mortar" Paragraph above. Percentages in first two subparagraphs are for pigments containing only metallic oxides. If using pigments containing carbon black, limit pigments to 2 percent of portland cement or 1 percent of masonry cement or mortar cement.</w:t>
      </w:r>
    </w:p>
    <w:p w14:paraId="19191787" w14:textId="77777777" w:rsidR="00130EAA" w:rsidRPr="00174AF5" w:rsidRDefault="00130EAA" w:rsidP="00EF4FF6">
      <w:pPr>
        <w:pStyle w:val="PR2"/>
      </w:pPr>
      <w:r w:rsidRPr="00174AF5">
        <w:t>Pigments shall not exceed 10 percent of portland cement by weight.</w:t>
      </w:r>
    </w:p>
    <w:p w14:paraId="72A85D72" w14:textId="0C90A8BF" w:rsidR="00130EAA" w:rsidRPr="00174AF5" w:rsidRDefault="00130EAA" w:rsidP="00EF4FF6">
      <w:pPr>
        <w:pStyle w:val="PR2"/>
      </w:pPr>
      <w:r w:rsidRPr="00174AF5">
        <w:t xml:space="preserve">Pigments shall not exceed 5 percent of </w:t>
      </w:r>
      <w:r w:rsidRPr="00EF4FF6">
        <w:t>masonry cement</w:t>
      </w:r>
      <w:r w:rsidRPr="00174AF5">
        <w:t xml:space="preserve"> </w:t>
      </w:r>
      <w:r w:rsidRPr="00EF4FF6">
        <w:t>or</w:t>
      </w:r>
      <w:r w:rsidRPr="00174AF5">
        <w:t xml:space="preserve"> </w:t>
      </w:r>
      <w:r w:rsidRPr="00EF4FF6">
        <w:t>mortar cement</w:t>
      </w:r>
      <w:r w:rsidRPr="00174AF5">
        <w:t xml:space="preserve"> by weight.</w:t>
      </w:r>
    </w:p>
    <w:p w14:paraId="4015E296" w14:textId="77777777" w:rsidR="00130EAA" w:rsidRDefault="00130EAA" w:rsidP="00EF4FF6">
      <w:pPr>
        <w:pStyle w:val="SpecifierNote"/>
      </w:pPr>
      <w:r>
        <w:t>Insert materials and proportions used for sample if known.</w:t>
      </w:r>
    </w:p>
    <w:p w14:paraId="22A27E38" w14:textId="24A67204" w:rsidR="00130EAA" w:rsidRPr="00174AF5" w:rsidRDefault="00130EAA" w:rsidP="00EF4FF6">
      <w:pPr>
        <w:pStyle w:val="PR2"/>
        <w:spacing w:before="0"/>
      </w:pPr>
      <w:r w:rsidRPr="00174AF5">
        <w:t>Mix to match Director’s Representative's sample.</w:t>
      </w:r>
    </w:p>
    <w:p w14:paraId="4ED0E922" w14:textId="77777777" w:rsidR="00130EAA" w:rsidRPr="00174AF5" w:rsidRDefault="00130EAA" w:rsidP="00174AF5">
      <w:pPr>
        <w:pStyle w:val="PR1"/>
      </w:pPr>
      <w:r w:rsidRPr="00174AF5">
        <w:t>Colored-Aggregate Mortar: Produce required mortar color by using colored aggregates and natural color or white cement as necessary.</w:t>
      </w:r>
    </w:p>
    <w:p w14:paraId="3F8C9F6F" w14:textId="77777777" w:rsidR="00130EAA" w:rsidRDefault="00130EAA" w:rsidP="00EF4FF6">
      <w:pPr>
        <w:pStyle w:val="SpecifierNote"/>
      </w:pPr>
      <w:r>
        <w:t>Insert materials and proportions used for sample if known.</w:t>
      </w:r>
    </w:p>
    <w:p w14:paraId="10CD3640" w14:textId="2070D9FF" w:rsidR="00130EAA" w:rsidRPr="00174AF5" w:rsidRDefault="00130EAA" w:rsidP="00EF4FF6">
      <w:pPr>
        <w:pStyle w:val="PR2"/>
      </w:pPr>
      <w:r w:rsidRPr="00174AF5">
        <w:t>Mix to match Director’s Representative's sample.</w:t>
      </w:r>
    </w:p>
    <w:p w14:paraId="2BA6EF52" w14:textId="77777777" w:rsidR="00130EAA" w:rsidRPr="00130EAA" w:rsidRDefault="00130EAA" w:rsidP="00130EAA">
      <w:pPr>
        <w:pStyle w:val="PRT"/>
      </w:pPr>
      <w:r w:rsidRPr="00130EAA">
        <w:t>EXECUTION</w:t>
      </w:r>
    </w:p>
    <w:p w14:paraId="3E37EDDD" w14:textId="77777777" w:rsidR="00130EAA" w:rsidRPr="00130EAA" w:rsidRDefault="00130EAA" w:rsidP="00130EAA">
      <w:pPr>
        <w:pStyle w:val="ART"/>
      </w:pPr>
      <w:r w:rsidRPr="00130EAA">
        <w:t>EXAMINATION</w:t>
      </w:r>
    </w:p>
    <w:p w14:paraId="02ACFF4C" w14:textId="77777777" w:rsidR="00130EAA" w:rsidRPr="00174AF5" w:rsidRDefault="00130EAA" w:rsidP="00174AF5">
      <w:pPr>
        <w:pStyle w:val="PR1"/>
      </w:pPr>
      <w:r w:rsidRPr="00174AF5">
        <w:t>Examine surfaces indicated to receive stone masonry, with Installer present, for compliance with requirements for installation tolerances and other conditions affecting performance of stone masonry.</w:t>
      </w:r>
    </w:p>
    <w:p w14:paraId="41CAA914" w14:textId="77777777" w:rsidR="00130EAA" w:rsidRPr="00174AF5" w:rsidRDefault="00130EAA" w:rsidP="00174AF5">
      <w:pPr>
        <w:pStyle w:val="PR1"/>
      </w:pPr>
      <w:r w:rsidRPr="00174AF5">
        <w:t>Proceed with installation only after unsatisfactory conditions have been corrected.</w:t>
      </w:r>
    </w:p>
    <w:p w14:paraId="16C52D07" w14:textId="77777777" w:rsidR="00130EAA" w:rsidRPr="00130EAA" w:rsidRDefault="00130EAA" w:rsidP="00130EAA">
      <w:pPr>
        <w:pStyle w:val="ART"/>
      </w:pPr>
      <w:r w:rsidRPr="00130EAA">
        <w:t>PREPARATION</w:t>
      </w:r>
    </w:p>
    <w:p w14:paraId="255D17F9" w14:textId="77777777" w:rsidR="00130EAA" w:rsidRPr="00174AF5" w:rsidRDefault="00130EAA" w:rsidP="00174AF5">
      <w:pPr>
        <w:pStyle w:val="PR1"/>
      </w:pPr>
      <w:r w:rsidRPr="00174AF5">
        <w:t>Clean dirty or stained stone surfaces by removing soil, stains, and foreign materials before setting. Clean stone by thoroughly scrubbing with fiber brushes and then drenching with clear water. Use only mild cleaning compounds that contain no caustic or harsh materials or abrasives.</w:t>
      </w:r>
    </w:p>
    <w:p w14:paraId="7F6D684C" w14:textId="77777777" w:rsidR="00130EAA" w:rsidRPr="00130EAA" w:rsidRDefault="00130EAA" w:rsidP="00130EAA">
      <w:pPr>
        <w:pStyle w:val="ART"/>
      </w:pPr>
      <w:r w:rsidRPr="00130EAA">
        <w:t>SETTING STONE MASONRY</w:t>
      </w:r>
    </w:p>
    <w:p w14:paraId="23471855" w14:textId="77777777" w:rsidR="00130EAA" w:rsidRPr="00174AF5" w:rsidRDefault="00130EAA" w:rsidP="00174AF5">
      <w:pPr>
        <w:pStyle w:val="PR1"/>
      </w:pPr>
      <w:r w:rsidRPr="00174AF5">
        <w:t>Perform necessary field cutting and trimming as stone is set.</w:t>
      </w:r>
    </w:p>
    <w:p w14:paraId="797D3DEE" w14:textId="77777777" w:rsidR="00130EAA" w:rsidRDefault="00130EAA" w:rsidP="00EF4FF6">
      <w:pPr>
        <w:pStyle w:val="SpecifierNote"/>
      </w:pPr>
      <w:r>
        <w:t>Retain one or both of first two subparagraphs below, depending on whether stone is fabricated with sawed edges or split edges.</w:t>
      </w:r>
    </w:p>
    <w:p w14:paraId="54BDD77C" w14:textId="77777777" w:rsidR="00130EAA" w:rsidRPr="00174AF5" w:rsidRDefault="00130EAA" w:rsidP="00EF4FF6">
      <w:pPr>
        <w:pStyle w:val="PR2"/>
      </w:pPr>
      <w:r w:rsidRPr="00174AF5">
        <w:t>Use power saws to cut stone that is fabricated with saw-cut surfaces. Cut lines straight and true, with edges eased slightly to prevent snipping.</w:t>
      </w:r>
    </w:p>
    <w:p w14:paraId="12008BFD" w14:textId="77777777" w:rsidR="00130EAA" w:rsidRPr="00174AF5" w:rsidRDefault="00130EAA" w:rsidP="00EF4FF6">
      <w:pPr>
        <w:pStyle w:val="PR2"/>
      </w:pPr>
      <w:r w:rsidRPr="00174AF5">
        <w:t>Use hammer and chisel to split stone that is fabricated with split surfaces. Make edges straight and true, matching similar surfaces that were shop or quarry fabricated.</w:t>
      </w:r>
    </w:p>
    <w:p w14:paraId="3A071784" w14:textId="77777777" w:rsidR="00130EAA" w:rsidRDefault="00130EAA" w:rsidP="00EF4FF6">
      <w:pPr>
        <w:pStyle w:val="SpecifierNote"/>
      </w:pPr>
      <w:r>
        <w:t>Retain subparagraph below if using pitched-face stone.</w:t>
      </w:r>
    </w:p>
    <w:p w14:paraId="3D1DFC0B" w14:textId="77777777" w:rsidR="00130EAA" w:rsidRPr="00174AF5" w:rsidRDefault="00130EAA" w:rsidP="00EF4FF6">
      <w:pPr>
        <w:pStyle w:val="PR2"/>
        <w:spacing w:before="0"/>
      </w:pPr>
      <w:r w:rsidRPr="00174AF5">
        <w:t>Pitch face at field-split edges as needed to match stones that are not field split.</w:t>
      </w:r>
    </w:p>
    <w:p w14:paraId="425B0AB6" w14:textId="77777777" w:rsidR="00130EAA" w:rsidRDefault="00130EAA" w:rsidP="00EF4FF6">
      <w:pPr>
        <w:pStyle w:val="SpecifierNote"/>
      </w:pPr>
      <w:r>
        <w:t>Retain first paragraph below if stone sources produce variable material that may contain some unsuitable stone.</w:t>
      </w:r>
    </w:p>
    <w:p w14:paraId="39B6C45B" w14:textId="77777777" w:rsidR="00130EAA" w:rsidRPr="00174AF5" w:rsidRDefault="00130EAA" w:rsidP="00174AF5">
      <w:pPr>
        <w:pStyle w:val="PR1"/>
      </w:pPr>
      <w:r w:rsidRPr="00174AF5">
        <w:t>Sort stone before it is placed in wall to remove stone that does not comply with requirements relating to aesthetic effects, physical properties, or fabrication, or that is otherwise unsuitable for intended use.</w:t>
      </w:r>
    </w:p>
    <w:p w14:paraId="3397A18A" w14:textId="77777777" w:rsidR="00130EAA" w:rsidRDefault="00130EAA" w:rsidP="00EF4FF6">
      <w:pPr>
        <w:pStyle w:val="SpecifierNote"/>
      </w:pPr>
      <w:r>
        <w:t>Retain one of first four paragraphs below or revise to suit Project. Show detail of typical jointing pattern on Drawings, because terminology may be unclear.</w:t>
      </w:r>
    </w:p>
    <w:p w14:paraId="5B1CF3BD" w14:textId="77777777" w:rsidR="00130EAA" w:rsidRPr="00174AF5" w:rsidRDefault="00130EAA" w:rsidP="00174AF5">
      <w:pPr>
        <w:pStyle w:val="PR1"/>
      </w:pPr>
      <w:r w:rsidRPr="00174AF5">
        <w:t>Arrange stones in range ashlar pattern with course heights as indicated, [</w:t>
      </w:r>
      <w:r w:rsidRPr="00826095">
        <w:rPr>
          <w:b/>
          <w:bCs/>
        </w:rPr>
        <w:t>uniform</w:t>
      </w:r>
      <w:r w:rsidRPr="00EF4FF6">
        <w:rPr>
          <w:b/>
          <w:bCs/>
        </w:rPr>
        <w:t>] [</w:t>
      </w:r>
      <w:r w:rsidRPr="00826095">
        <w:rPr>
          <w:b/>
          <w:bCs/>
        </w:rPr>
        <w:t>random</w:t>
      </w:r>
      <w:r w:rsidRPr="00174AF5">
        <w:t>] lengths, and uniform joint widths, with offset between vertical joints as indicated.</w:t>
      </w:r>
    </w:p>
    <w:p w14:paraId="00BF73E1" w14:textId="77777777" w:rsidR="00130EAA" w:rsidRPr="00174AF5" w:rsidRDefault="00130EAA" w:rsidP="00174AF5">
      <w:pPr>
        <w:pStyle w:val="PR1"/>
      </w:pPr>
      <w:r w:rsidRPr="00174AF5">
        <w:t>Arrange stones in broken-range ashlar pattern with uniform course heights, random lengths, and uniform joint widths.</w:t>
      </w:r>
    </w:p>
    <w:p w14:paraId="4BCD2686" w14:textId="77777777" w:rsidR="00130EAA" w:rsidRPr="00174AF5" w:rsidRDefault="00130EAA" w:rsidP="00174AF5">
      <w:pPr>
        <w:pStyle w:val="PR1"/>
      </w:pPr>
      <w:r w:rsidRPr="00174AF5">
        <w:t>Arrange stones in three-course, random-range ashlar pattern with random course heights, random lengths (interrupted coursed), and uniform joint widths.</w:t>
      </w:r>
    </w:p>
    <w:p w14:paraId="184BCDD5" w14:textId="77777777" w:rsidR="00130EAA" w:rsidRPr="00174AF5" w:rsidRDefault="00130EAA" w:rsidP="00174AF5">
      <w:pPr>
        <w:pStyle w:val="PR1"/>
      </w:pPr>
      <w:r w:rsidRPr="00174AF5">
        <w:t>Arrange stones in polygonal (mosaic) pattern with uniform joint widths.</w:t>
      </w:r>
    </w:p>
    <w:p w14:paraId="2F241994" w14:textId="77777777" w:rsidR="00130EAA" w:rsidRDefault="00130EAA" w:rsidP="00EF4FF6">
      <w:pPr>
        <w:pStyle w:val="SpecifierNote"/>
      </w:pPr>
      <w:r>
        <w:t>Retain first paragraph below for stones that vary in color and size.</w:t>
      </w:r>
    </w:p>
    <w:p w14:paraId="16F61B42" w14:textId="77777777" w:rsidR="00130EAA" w:rsidRPr="00174AF5" w:rsidRDefault="00130EAA" w:rsidP="00174AF5">
      <w:pPr>
        <w:pStyle w:val="PR1"/>
      </w:pPr>
      <w:r w:rsidRPr="00174AF5">
        <w:t>Arrange stones with color and size variations uniformly dispersed for an evenly blended appearance.</w:t>
      </w:r>
    </w:p>
    <w:p w14:paraId="7A807A4E" w14:textId="77777777" w:rsidR="00130EAA" w:rsidRPr="00174AF5" w:rsidRDefault="00130EAA" w:rsidP="00174AF5">
      <w:pPr>
        <w:pStyle w:val="PR1"/>
      </w:pPr>
      <w:r w:rsidRPr="00174AF5">
        <w:t>Set stone to comply with requirements indicated on Drawings. Install supports, fasteners, and other attachments indicated or necessary to secure stone masonry in place. Set stone accurately in locations indicated, with edges and faces aligned according to established relationships and indicated tolerances.</w:t>
      </w:r>
    </w:p>
    <w:p w14:paraId="2DE0FF8B" w14:textId="7E395776" w:rsidR="00130EAA" w:rsidRPr="00174AF5" w:rsidRDefault="00130EAA" w:rsidP="00174AF5">
      <w:pPr>
        <w:pStyle w:val="PR1"/>
      </w:pPr>
      <w:r w:rsidRPr="00174AF5">
        <w:t>Maintain uniform joint widths, except for variations due to different stone sizes and where minor variations are required to maintain bond alignment if any. Lay walls with joints not less than [</w:t>
      </w:r>
      <w:r w:rsidRPr="00EF4FF6">
        <w:rPr>
          <w:rStyle w:val="IP"/>
          <w:b/>
          <w:bCs/>
          <w:color w:val="auto"/>
        </w:rPr>
        <w:t>1/4 inch</w:t>
      </w:r>
      <w:r w:rsidRPr="00EF4FF6">
        <w:rPr>
          <w:b/>
          <w:bCs/>
        </w:rPr>
        <w:t>] [</w:t>
      </w:r>
      <w:r w:rsidRPr="00EF4FF6">
        <w:rPr>
          <w:rStyle w:val="IP"/>
          <w:b/>
          <w:bCs/>
          <w:color w:val="auto"/>
        </w:rPr>
        <w:t>3/8 inch</w:t>
      </w:r>
      <w:r w:rsidRPr="00EF4FF6">
        <w:rPr>
          <w:b/>
          <w:bCs/>
        </w:rPr>
        <w:t>] at narrowest points or more than [</w:t>
      </w:r>
      <w:r w:rsidRPr="00EF4FF6">
        <w:rPr>
          <w:rStyle w:val="IP"/>
          <w:b/>
          <w:bCs/>
          <w:color w:val="auto"/>
        </w:rPr>
        <w:t>3/8 inch</w:t>
      </w:r>
      <w:r w:rsidRPr="00EF4FF6">
        <w:rPr>
          <w:b/>
          <w:bCs/>
        </w:rPr>
        <w:t>] [</w:t>
      </w:r>
      <w:r w:rsidRPr="00EF4FF6">
        <w:rPr>
          <w:rStyle w:val="IP"/>
          <w:b/>
          <w:bCs/>
          <w:color w:val="auto"/>
        </w:rPr>
        <w:t>1/2 inch</w:t>
      </w:r>
      <w:r w:rsidRPr="00EF4FF6">
        <w:rPr>
          <w:b/>
          <w:bCs/>
        </w:rPr>
        <w:t>] [</w:t>
      </w:r>
      <w:r w:rsidRPr="00EF4FF6">
        <w:rPr>
          <w:rStyle w:val="IP"/>
          <w:b/>
          <w:bCs/>
          <w:color w:val="auto"/>
        </w:rPr>
        <w:t>5/8 inch</w:t>
      </w:r>
      <w:r w:rsidRPr="00EF4FF6">
        <w:rPr>
          <w:b/>
          <w:bCs/>
        </w:rPr>
        <w:t>] [</w:t>
      </w:r>
      <w:r w:rsidRPr="00EF4FF6">
        <w:rPr>
          <w:rStyle w:val="IP"/>
          <w:b/>
          <w:bCs/>
          <w:color w:val="auto"/>
        </w:rPr>
        <w:t>1 inch</w:t>
      </w:r>
      <w:r w:rsidRPr="00EF4FF6">
        <w:rPr>
          <w:b/>
          <w:bCs/>
        </w:rPr>
        <w:t>] [</w:t>
      </w:r>
      <w:r w:rsidRPr="00EF4FF6">
        <w:rPr>
          <w:rStyle w:val="IP"/>
          <w:b/>
          <w:bCs/>
          <w:color w:val="auto"/>
        </w:rPr>
        <w:t>1-1/2 inches</w:t>
      </w:r>
      <w:r w:rsidRPr="00174AF5">
        <w:t>] at widest points.</w:t>
      </w:r>
    </w:p>
    <w:p w14:paraId="2BB83F0E" w14:textId="77777777" w:rsidR="00130EAA" w:rsidRPr="00174AF5" w:rsidRDefault="00130EAA" w:rsidP="00174AF5">
      <w:pPr>
        <w:pStyle w:val="PR1"/>
      </w:pPr>
      <w:r w:rsidRPr="00174AF5">
        <w:t>Provide sealant joints of widths and at locations indicated.</w:t>
      </w:r>
    </w:p>
    <w:p w14:paraId="5657C178" w14:textId="77777777" w:rsidR="00130EAA" w:rsidRPr="00174AF5" w:rsidRDefault="00130EAA" w:rsidP="00EF4FF6">
      <w:pPr>
        <w:pStyle w:val="PR2"/>
      </w:pPr>
      <w:r w:rsidRPr="00174AF5">
        <w:t>Keep sealant joints free of mortar and other rigid materials.</w:t>
      </w:r>
    </w:p>
    <w:p w14:paraId="7FA5FA12" w14:textId="77777777" w:rsidR="00130EAA" w:rsidRPr="00174AF5" w:rsidRDefault="00130EAA" w:rsidP="00EF4FF6">
      <w:pPr>
        <w:pStyle w:val="PR2"/>
      </w:pPr>
      <w:r w:rsidRPr="00174AF5">
        <w:t>Sealing joints are specified in Section 079200 "Joint Sealants."</w:t>
      </w:r>
    </w:p>
    <w:p w14:paraId="1D7790CF" w14:textId="77777777" w:rsidR="00130EAA" w:rsidRDefault="00130EAA" w:rsidP="00EF4FF6">
      <w:pPr>
        <w:pStyle w:val="SpecifierNote"/>
      </w:pPr>
      <w:r>
        <w:t>Retain first paragraph below if using metal expansion strips.</w:t>
      </w:r>
    </w:p>
    <w:p w14:paraId="0EFB09E1" w14:textId="59F2B2E5" w:rsidR="00130EAA" w:rsidRPr="00174AF5" w:rsidRDefault="00130EAA" w:rsidP="00174AF5">
      <w:pPr>
        <w:pStyle w:val="PR1"/>
      </w:pPr>
      <w:r w:rsidRPr="00174AF5">
        <w:t xml:space="preserve">Install metal expansion strips in sealant joints at locations indicated. Build flanges of expansion strips into masonry by embedding in mortar between stone masonry and backup wythe. Lap each joint </w:t>
      </w:r>
      <w:r w:rsidRPr="00EF4FF6">
        <w:rPr>
          <w:rStyle w:val="IP"/>
          <w:color w:val="auto"/>
        </w:rPr>
        <w:t>4 inches</w:t>
      </w:r>
      <w:r w:rsidRPr="00174AF5">
        <w:t xml:space="preserve"> in direction of water flow. Seal joints below grade and at junctures with horizontal expansion joints if any.</w:t>
      </w:r>
    </w:p>
    <w:p w14:paraId="4FB6A473" w14:textId="77777777" w:rsidR="00130EAA" w:rsidRDefault="00130EAA" w:rsidP="00EF4FF6">
      <w:pPr>
        <w:pStyle w:val="SpecifierNote"/>
      </w:pPr>
      <w:r>
        <w:t>Always retain first paragraph below, even if flashing is specified in Section 042000 "Unit Masonry."</w:t>
      </w:r>
    </w:p>
    <w:p w14:paraId="2CCFB3F5" w14:textId="77777777" w:rsidR="00130EAA" w:rsidRPr="00174AF5" w:rsidRDefault="00130EAA" w:rsidP="00174AF5">
      <w:pPr>
        <w:pStyle w:val="PR1"/>
      </w:pPr>
      <w:r w:rsidRPr="00174AF5">
        <w:t>Install embedded flashing[</w:t>
      </w:r>
      <w:r w:rsidRPr="00EF4FF6">
        <w:t> </w:t>
      </w:r>
      <w:r w:rsidRPr="00826095">
        <w:rPr>
          <w:b/>
          <w:bCs/>
        </w:rPr>
        <w:t>and weep holes</w:t>
      </w:r>
      <w:r w:rsidRPr="00174AF5">
        <w:t>] at shelf angles, lintels, ledges, other obstructions to downward flow of water in wall, and where indicated.</w:t>
      </w:r>
    </w:p>
    <w:p w14:paraId="37379239" w14:textId="77777777" w:rsidR="00130EAA" w:rsidRDefault="00130EAA" w:rsidP="00EF4FF6">
      <w:pPr>
        <w:pStyle w:val="SpecifierNote"/>
      </w:pPr>
      <w:r>
        <w:t>Retain any of 12 subparagraphs below and revise to suit wall configurations used. Arrangement of flashing can be communicated better by indicating on Drawings rather than by relying on any subparagraphs below.</w:t>
      </w:r>
    </w:p>
    <w:p w14:paraId="69F174D6" w14:textId="4CD35366" w:rsidR="00130EAA" w:rsidRPr="00174AF5" w:rsidRDefault="00130EAA" w:rsidP="00EF4FF6">
      <w:pPr>
        <w:pStyle w:val="PR2"/>
      </w:pPr>
      <w:r w:rsidRPr="00174AF5">
        <w:t>At stud-framed walls, extend flashing through stone masonry, up sheathing face at least [</w:t>
      </w:r>
      <w:r w:rsidRPr="00EF4FF6">
        <w:rPr>
          <w:rStyle w:val="IP"/>
          <w:b/>
          <w:bCs/>
          <w:color w:val="auto"/>
        </w:rPr>
        <w:t>8 inches</w:t>
      </w:r>
      <w:r w:rsidRPr="00EF4FF6">
        <w:rPr>
          <w:b/>
          <w:bCs/>
        </w:rPr>
        <w:t>] [</w:t>
      </w:r>
      <w:r w:rsidRPr="00EF4FF6">
        <w:rPr>
          <w:rStyle w:val="IP"/>
          <w:b/>
          <w:bCs/>
          <w:color w:val="auto"/>
        </w:rPr>
        <w:t>12 inches</w:t>
      </w:r>
      <w:r w:rsidRPr="00EF4FF6">
        <w:rPr>
          <w:b/>
          <w:bCs/>
        </w:rPr>
        <w:t>] [</w:t>
      </w:r>
      <w:r w:rsidRPr="00EF4FF6">
        <w:rPr>
          <w:rStyle w:val="IP"/>
          <w:b/>
          <w:bCs/>
          <w:color w:val="auto"/>
        </w:rPr>
        <w:t>16 inches</w:t>
      </w:r>
      <w:r w:rsidRPr="00174AF5">
        <w:t>], and behind weather barrier.</w:t>
      </w:r>
    </w:p>
    <w:p w14:paraId="6F1C37AA" w14:textId="27492BE3" w:rsidR="00130EAA" w:rsidRPr="00174AF5" w:rsidRDefault="00130EAA" w:rsidP="00EF4FF6">
      <w:pPr>
        <w:pStyle w:val="PR2"/>
      </w:pPr>
      <w:r w:rsidRPr="00174AF5">
        <w:t>At multiwythe masonry walls, extend flashing through stone masonry, turned up a minimum of [</w:t>
      </w:r>
      <w:r w:rsidRPr="00EF4FF6">
        <w:rPr>
          <w:rStyle w:val="IP"/>
          <w:b/>
          <w:bCs/>
          <w:color w:val="auto"/>
        </w:rPr>
        <w:t>4 inches</w:t>
      </w:r>
      <w:r w:rsidRPr="00EF4FF6">
        <w:rPr>
          <w:b/>
          <w:bCs/>
        </w:rPr>
        <w:t>] [</w:t>
      </w:r>
      <w:r w:rsidRPr="00EF4FF6">
        <w:rPr>
          <w:rStyle w:val="IP"/>
          <w:b/>
          <w:bCs/>
          <w:color w:val="auto"/>
        </w:rPr>
        <w:t>8 inches</w:t>
      </w:r>
      <w:r w:rsidRPr="00EF4FF6">
        <w:rPr>
          <w:b/>
          <w:bCs/>
        </w:rPr>
        <w:t>] [</w:t>
      </w:r>
      <w:r w:rsidRPr="00EF4FF6">
        <w:rPr>
          <w:rStyle w:val="IP"/>
          <w:b/>
          <w:bCs/>
          <w:color w:val="auto"/>
        </w:rPr>
        <w:t>12 inches</w:t>
      </w:r>
      <w:r w:rsidRPr="00EF4FF6">
        <w:rPr>
          <w:b/>
          <w:bCs/>
        </w:rPr>
        <w:t>] [</w:t>
      </w:r>
      <w:r w:rsidRPr="00EF4FF6">
        <w:rPr>
          <w:rStyle w:val="IP"/>
          <w:b/>
          <w:bCs/>
          <w:color w:val="auto"/>
        </w:rPr>
        <w:t>16 inches</w:t>
      </w:r>
      <w:r w:rsidRPr="00174AF5">
        <w:t>], and extend into or through inner wythe to comply with requirements in Section 042000 "Unit Masonry."</w:t>
      </w:r>
    </w:p>
    <w:p w14:paraId="2890739D" w14:textId="28176FD1" w:rsidR="00130EAA" w:rsidRPr="00174AF5" w:rsidRDefault="00130EAA" w:rsidP="00EF4FF6">
      <w:pPr>
        <w:pStyle w:val="PR2"/>
      </w:pPr>
      <w:r w:rsidRPr="00174AF5">
        <w:t>At concrete backing, extend flashing through stone masonry, turned up a minimum of [</w:t>
      </w:r>
      <w:r w:rsidRPr="00EF4FF6">
        <w:rPr>
          <w:rStyle w:val="IP"/>
          <w:b/>
          <w:bCs/>
          <w:color w:val="auto"/>
        </w:rPr>
        <w:t>4 inches</w:t>
      </w:r>
      <w:r w:rsidRPr="00EF4FF6">
        <w:rPr>
          <w:b/>
          <w:bCs/>
        </w:rPr>
        <w:t>] [</w:t>
      </w:r>
      <w:r w:rsidRPr="00EF4FF6">
        <w:rPr>
          <w:rStyle w:val="IP"/>
          <w:b/>
          <w:bCs/>
          <w:color w:val="auto"/>
        </w:rPr>
        <w:t>6 inches</w:t>
      </w:r>
      <w:r w:rsidRPr="00EF4FF6">
        <w:rPr>
          <w:b/>
          <w:bCs/>
        </w:rPr>
        <w:t>] [</w:t>
      </w:r>
      <w:r w:rsidRPr="00EF4FF6">
        <w:rPr>
          <w:rStyle w:val="IP"/>
          <w:b/>
          <w:bCs/>
          <w:color w:val="auto"/>
        </w:rPr>
        <w:t>8 inches</w:t>
      </w:r>
      <w:r w:rsidRPr="00EF4FF6">
        <w:rPr>
          <w:b/>
          <w:bCs/>
        </w:rPr>
        <w:t>] [</w:t>
      </w:r>
      <w:r w:rsidRPr="00EF4FF6">
        <w:rPr>
          <w:rStyle w:val="IP"/>
          <w:b/>
          <w:bCs/>
          <w:color w:val="auto"/>
        </w:rPr>
        <w:t>12 inches</w:t>
      </w:r>
      <w:r w:rsidRPr="00174AF5">
        <w:t>], and insert in reglet.[</w:t>
      </w:r>
      <w:r w:rsidRPr="00EF4FF6">
        <w:t> Reglets are specified in Section 076200 "Sheet Metal Flashing and Trim."</w:t>
      </w:r>
      <w:r w:rsidRPr="00174AF5">
        <w:t>]</w:t>
      </w:r>
    </w:p>
    <w:p w14:paraId="48B01571" w14:textId="2066FD16" w:rsidR="00130EAA" w:rsidRPr="00174AF5" w:rsidRDefault="00130EAA" w:rsidP="00EF4FF6">
      <w:pPr>
        <w:pStyle w:val="PR2"/>
      </w:pPr>
      <w:r w:rsidRPr="00174AF5">
        <w:t xml:space="preserve">At lintels and shelf angles, extend flashing full length of angles but not less than </w:t>
      </w:r>
      <w:r w:rsidRPr="00EF4FF6">
        <w:rPr>
          <w:rStyle w:val="IP"/>
          <w:color w:val="auto"/>
        </w:rPr>
        <w:t>6 inches</w:t>
      </w:r>
      <w:r w:rsidRPr="00174AF5">
        <w:t xml:space="preserve"> into masonry at each end.</w:t>
      </w:r>
    </w:p>
    <w:p w14:paraId="26336DDD" w14:textId="0D42CBB3" w:rsidR="00130EAA" w:rsidRPr="00174AF5" w:rsidRDefault="00130EAA" w:rsidP="00EF4FF6">
      <w:pPr>
        <w:pStyle w:val="PR2"/>
      </w:pPr>
      <w:r w:rsidRPr="00174AF5">
        <w:t xml:space="preserve">At sills, extend flashing not less than </w:t>
      </w:r>
      <w:r w:rsidRPr="00EF4FF6">
        <w:rPr>
          <w:rStyle w:val="IP"/>
          <w:color w:val="auto"/>
        </w:rPr>
        <w:t>4 inches</w:t>
      </w:r>
      <w:r w:rsidRPr="00174AF5">
        <w:t xml:space="preserve"> at ends.</w:t>
      </w:r>
    </w:p>
    <w:p w14:paraId="1E0A7AA6" w14:textId="04E9B4F4" w:rsidR="00130EAA" w:rsidRPr="00174AF5" w:rsidRDefault="00130EAA" w:rsidP="00EF4FF6">
      <w:pPr>
        <w:pStyle w:val="PR2"/>
      </w:pPr>
      <w:r w:rsidRPr="00174AF5">
        <w:t xml:space="preserve">At ends of head and sill flashing, turn up not less than </w:t>
      </w:r>
      <w:r w:rsidRPr="00EF4FF6">
        <w:rPr>
          <w:rStyle w:val="IP"/>
          <w:color w:val="auto"/>
        </w:rPr>
        <w:t>2 inches</w:t>
      </w:r>
      <w:r w:rsidRPr="00174AF5">
        <w:t xml:space="preserve"> to form end dams.</w:t>
      </w:r>
    </w:p>
    <w:p w14:paraId="130FF119" w14:textId="77777777" w:rsidR="00130EAA" w:rsidRDefault="00130EAA" w:rsidP="00EF4FF6">
      <w:pPr>
        <w:pStyle w:val="SpecifierNote"/>
      </w:pPr>
      <w:r>
        <w:t>Retain first two subparagraphs below if using ribbed sheet metal flashing.</w:t>
      </w:r>
    </w:p>
    <w:p w14:paraId="65A107CC" w14:textId="7C85A32C" w:rsidR="00130EAA" w:rsidRPr="00174AF5" w:rsidRDefault="00130EAA" w:rsidP="00EF4FF6">
      <w:pPr>
        <w:pStyle w:val="PR2"/>
        <w:spacing w:before="0"/>
      </w:pPr>
      <w:r w:rsidRPr="00174AF5">
        <w:t xml:space="preserve">Interlock end joints of ribbed sheet metal flashing by overlapping ribs not less than </w:t>
      </w:r>
      <w:r w:rsidRPr="00EF4FF6">
        <w:rPr>
          <w:rStyle w:val="IP"/>
          <w:color w:val="auto"/>
        </w:rPr>
        <w:t>1-1/2 inches</w:t>
      </w:r>
      <w:r w:rsidRPr="00174AF5">
        <w:t xml:space="preserve"> or as recommended by flashing manufacturer, and seal lap with elastomeric sealant complying with requirements in Section 079200 "Joint Sealants" for application indicated.</w:t>
      </w:r>
    </w:p>
    <w:p w14:paraId="6DB51465" w14:textId="77777777" w:rsidR="00130EAA" w:rsidRPr="00174AF5" w:rsidRDefault="00130EAA" w:rsidP="00EF4FF6">
      <w:pPr>
        <w:pStyle w:val="PR2"/>
      </w:pPr>
      <w:r w:rsidRPr="00174AF5">
        <w:t>Install metal [</w:t>
      </w:r>
      <w:r w:rsidRPr="00826095">
        <w:rPr>
          <w:b/>
          <w:bCs/>
        </w:rPr>
        <w:t>drip edges</w:t>
      </w:r>
      <w:r w:rsidRPr="00EF4FF6">
        <w:rPr>
          <w:b/>
          <w:bCs/>
        </w:rPr>
        <w:t>] [</w:t>
      </w:r>
      <w:r w:rsidRPr="00826095">
        <w:rPr>
          <w:b/>
          <w:bCs/>
        </w:rPr>
        <w:t>and</w:t>
      </w:r>
      <w:r w:rsidRPr="00EF4FF6">
        <w:rPr>
          <w:b/>
          <w:bCs/>
        </w:rPr>
        <w:t>] [</w:t>
      </w:r>
      <w:r w:rsidRPr="00826095">
        <w:rPr>
          <w:b/>
          <w:bCs/>
        </w:rPr>
        <w:t>sealant stops</w:t>
      </w:r>
      <w:r w:rsidRPr="00174AF5">
        <w:t>] with ribbed sheet metal flashing by interlocking hemmed edges to form hooked seam. Seal seam with elastomeric sealant complying with requirements in Section 079200 "Joint Sealants" for application indicated.</w:t>
      </w:r>
    </w:p>
    <w:p w14:paraId="56DC4720" w14:textId="63DB43A2" w:rsidR="00130EAA" w:rsidRPr="00174AF5" w:rsidRDefault="00130EAA" w:rsidP="00EF4FF6">
      <w:pPr>
        <w:pStyle w:val="PR2"/>
      </w:pPr>
      <w:r w:rsidRPr="00174AF5">
        <w:t xml:space="preserve">Extend sheet metal flashing </w:t>
      </w:r>
      <w:r w:rsidRPr="00EF4FF6">
        <w:rPr>
          <w:rStyle w:val="IP"/>
          <w:color w:val="auto"/>
        </w:rPr>
        <w:t>1/2 inch</w:t>
      </w:r>
      <w:r w:rsidRPr="00174AF5">
        <w:t xml:space="preserve"> beyond masonry face at exterior, and turn flashing down to form a drip.</w:t>
      </w:r>
    </w:p>
    <w:p w14:paraId="5BA167C5" w14:textId="77777777" w:rsidR="00130EAA" w:rsidRDefault="00130EAA" w:rsidP="00EF4FF6">
      <w:pPr>
        <w:pStyle w:val="SpecifierNote"/>
      </w:pPr>
      <w:r>
        <w:t>Last subparagraph above can be accomplished only with sheet metal flashing. Retain one of three subparagraphs below if using flexible flashing materials. See the Evaluations in Section 042000 "Unit Masonry."</w:t>
      </w:r>
    </w:p>
    <w:p w14:paraId="5A16E5E7" w14:textId="40F99C57" w:rsidR="00130EAA" w:rsidRPr="00174AF5" w:rsidRDefault="00130EAA" w:rsidP="00EF4FF6">
      <w:pPr>
        <w:pStyle w:val="PR2"/>
        <w:spacing w:before="0"/>
      </w:pPr>
      <w:r w:rsidRPr="00174AF5">
        <w:t xml:space="preserve">Install metal drip edges beneath flexible flashing at exterior wall face. Stop flexible flashing </w:t>
      </w:r>
      <w:r w:rsidRPr="00EF4FF6">
        <w:rPr>
          <w:rStyle w:val="IP"/>
          <w:color w:val="auto"/>
        </w:rPr>
        <w:t>1/2 inch</w:t>
      </w:r>
      <w:r w:rsidRPr="00174AF5">
        <w:t xml:space="preserve"> back from exterior wall face, and adhere flexible flashing to top of metal drip edge.</w:t>
      </w:r>
    </w:p>
    <w:p w14:paraId="3B7EB9FE" w14:textId="7C788D69" w:rsidR="00130EAA" w:rsidRPr="00174AF5" w:rsidRDefault="00130EAA" w:rsidP="00EF4FF6">
      <w:pPr>
        <w:pStyle w:val="PR2"/>
      </w:pPr>
      <w:r w:rsidRPr="00174AF5">
        <w:t xml:space="preserve">Install metal flashing termination beneath flexible flashing at exterior wall face. Stop flexible flashing </w:t>
      </w:r>
      <w:r w:rsidRPr="00EF4FF6">
        <w:rPr>
          <w:rStyle w:val="IP"/>
          <w:color w:val="auto"/>
        </w:rPr>
        <w:t>1/2 inch</w:t>
      </w:r>
      <w:r w:rsidRPr="00174AF5">
        <w:t xml:space="preserve"> back from exterior wall face, and adhere flexible flashing to top of metal flashing termination.</w:t>
      </w:r>
    </w:p>
    <w:p w14:paraId="07B20E68" w14:textId="77777777" w:rsidR="00130EAA" w:rsidRPr="00174AF5" w:rsidRDefault="00130EAA" w:rsidP="00EF4FF6">
      <w:pPr>
        <w:pStyle w:val="PR2"/>
      </w:pPr>
      <w:r w:rsidRPr="00174AF5">
        <w:t>Cut flexible flashing flush with wall face after completing masonry wall construction.</w:t>
      </w:r>
    </w:p>
    <w:p w14:paraId="54DF6A0C" w14:textId="77777777" w:rsidR="00130EAA" w:rsidRPr="00174AF5" w:rsidRDefault="00130EAA" w:rsidP="00174AF5">
      <w:pPr>
        <w:pStyle w:val="PR1"/>
      </w:pPr>
      <w:r w:rsidRPr="00174AF5">
        <w:t>Coat limestone with cementitious dampproofing as follows:</w:t>
      </w:r>
    </w:p>
    <w:p w14:paraId="19F42607" w14:textId="09749ACE" w:rsidR="00130EAA" w:rsidRPr="00174AF5" w:rsidRDefault="00130EAA" w:rsidP="00EF4FF6">
      <w:pPr>
        <w:pStyle w:val="PR2"/>
      </w:pPr>
      <w:r w:rsidRPr="00174AF5">
        <w:t xml:space="preserve">Stone at Grade: Beds, joints, and back surfaces to at least </w:t>
      </w:r>
      <w:r w:rsidRPr="00EF4FF6">
        <w:rPr>
          <w:rStyle w:val="IP"/>
          <w:color w:val="auto"/>
        </w:rPr>
        <w:t>12 inches</w:t>
      </w:r>
      <w:r w:rsidRPr="00174AF5">
        <w:t xml:space="preserve"> above finish-grade elevations.</w:t>
      </w:r>
    </w:p>
    <w:p w14:paraId="4663A1F3" w14:textId="77777777" w:rsidR="00130EAA" w:rsidRPr="00174AF5" w:rsidRDefault="00130EAA" w:rsidP="00EF4FF6">
      <w:pPr>
        <w:pStyle w:val="PR2"/>
      </w:pPr>
      <w:r w:rsidRPr="00174AF5">
        <w:t>Stone Extending below Grade: Beds, joints, back surfaces, and face surfaces below grade.</w:t>
      </w:r>
    </w:p>
    <w:p w14:paraId="7748C516" w14:textId="77777777" w:rsidR="00130EAA" w:rsidRPr="00174AF5" w:rsidRDefault="00130EAA" w:rsidP="00EF4FF6">
      <w:pPr>
        <w:pStyle w:val="PR2"/>
      </w:pPr>
      <w:r w:rsidRPr="00174AF5">
        <w:t>Allow cementitious dampproofing formulations to cure before setting dampproofed stone. Do not damage or remove dampproofing in the course of handling and setting stone.</w:t>
      </w:r>
    </w:p>
    <w:p w14:paraId="3DBDC6B7" w14:textId="77777777" w:rsidR="00130EAA" w:rsidRDefault="00130EAA" w:rsidP="00EF4FF6">
      <w:pPr>
        <w:pStyle w:val="SpecifierNote"/>
      </w:pPr>
      <w:r>
        <w:t>Consider retaining paragraph below for walls made of porous stone.</w:t>
      </w:r>
    </w:p>
    <w:p w14:paraId="347D3FB6" w14:textId="77777777" w:rsidR="00130EAA" w:rsidRPr="00174AF5" w:rsidRDefault="00130EAA" w:rsidP="00174AF5">
      <w:pPr>
        <w:pStyle w:val="PR1"/>
      </w:pPr>
      <w:r w:rsidRPr="00174AF5">
        <w:t>Place weep holes in joints where moisture may accumulate, including above shelf angles and at flashing.</w:t>
      </w:r>
    </w:p>
    <w:p w14:paraId="4401EBCE" w14:textId="77777777" w:rsidR="00130EAA" w:rsidRPr="00174AF5" w:rsidRDefault="00130EAA" w:rsidP="00EF4FF6">
      <w:pPr>
        <w:pStyle w:val="PR2"/>
      </w:pPr>
      <w:r w:rsidRPr="00174AF5">
        <w:t>Use [</w:t>
      </w:r>
      <w:r w:rsidRPr="00826095">
        <w:rPr>
          <w:b/>
          <w:bCs/>
        </w:rPr>
        <w:t>wicking material</w:t>
      </w:r>
      <w:r w:rsidRPr="00EF4FF6">
        <w:rPr>
          <w:b/>
          <w:bCs/>
        </w:rPr>
        <w:t>] [</w:t>
      </w:r>
      <w:r w:rsidRPr="00826095">
        <w:rPr>
          <w:b/>
          <w:bCs/>
        </w:rPr>
        <w:t>mesh weep holes</w:t>
      </w:r>
      <w:r w:rsidRPr="00EF4FF6">
        <w:rPr>
          <w:b/>
          <w:bCs/>
        </w:rPr>
        <w:t>] [</w:t>
      </w:r>
      <w:r w:rsidRPr="00826095">
        <w:rPr>
          <w:b/>
          <w:bCs/>
        </w:rPr>
        <w:t>or</w:t>
      </w:r>
      <w:r w:rsidRPr="00EF4FF6">
        <w:rPr>
          <w:b/>
          <w:bCs/>
        </w:rPr>
        <w:t>] [</w:t>
      </w:r>
      <w:r w:rsidRPr="00826095">
        <w:rPr>
          <w:b/>
          <w:bCs/>
        </w:rPr>
        <w:t>open head joints</w:t>
      </w:r>
      <w:r w:rsidRPr="00174AF5">
        <w:t>] to form weep holes.</w:t>
      </w:r>
    </w:p>
    <w:p w14:paraId="18C00AA4" w14:textId="77777777" w:rsidR="00130EAA" w:rsidRPr="00174AF5" w:rsidRDefault="00130EAA" w:rsidP="00EF4FF6">
      <w:pPr>
        <w:pStyle w:val="PR2"/>
      </w:pPr>
      <w:r w:rsidRPr="00174AF5">
        <w:t>Use wicking material to form weep holes above flashing in stone sills. Turn wicking down at lip of sill to be as inconspicuous as possible.</w:t>
      </w:r>
    </w:p>
    <w:p w14:paraId="1A64F006" w14:textId="70546636" w:rsidR="00130EAA" w:rsidRPr="00174AF5" w:rsidRDefault="00130EAA" w:rsidP="00EF4FF6">
      <w:pPr>
        <w:pStyle w:val="PR2"/>
      </w:pPr>
      <w:r w:rsidRPr="00174AF5">
        <w:t>Space weep holes [</w:t>
      </w:r>
      <w:r w:rsidRPr="00EF4FF6">
        <w:rPr>
          <w:rStyle w:val="IP"/>
          <w:b/>
          <w:bCs/>
          <w:color w:val="auto"/>
        </w:rPr>
        <w:t>16 inches</w:t>
      </w:r>
      <w:r w:rsidRPr="00EF4FF6">
        <w:rPr>
          <w:b/>
          <w:bCs/>
        </w:rPr>
        <w:t>] [</w:t>
      </w:r>
      <w:r w:rsidRPr="00EF4FF6">
        <w:rPr>
          <w:rStyle w:val="IP"/>
          <w:b/>
          <w:bCs/>
          <w:color w:val="auto"/>
        </w:rPr>
        <w:t>24 inches</w:t>
      </w:r>
      <w:r w:rsidRPr="00174AF5">
        <w:t>] o.c.</w:t>
      </w:r>
    </w:p>
    <w:p w14:paraId="2D58E3BB" w14:textId="77777777" w:rsidR="00130EAA" w:rsidRDefault="00130EAA" w:rsidP="00EF4FF6">
      <w:pPr>
        <w:pStyle w:val="SpecifierNote"/>
      </w:pPr>
      <w:r>
        <w:t>Retain subparagraph below if using wicking.</w:t>
      </w:r>
    </w:p>
    <w:p w14:paraId="462556B3" w14:textId="77777777" w:rsidR="00130EAA" w:rsidRPr="00174AF5" w:rsidRDefault="00130EAA" w:rsidP="00EF4FF6">
      <w:pPr>
        <w:pStyle w:val="PR2"/>
        <w:spacing w:before="0"/>
      </w:pPr>
      <w:r w:rsidRPr="00174AF5">
        <w:t>Trim wicking material used in weep holes flush with exterior wall face after mortar has set.</w:t>
      </w:r>
    </w:p>
    <w:p w14:paraId="217BDBBC" w14:textId="77777777" w:rsidR="00130EAA" w:rsidRPr="00130EAA" w:rsidRDefault="00130EAA" w:rsidP="00130EAA">
      <w:pPr>
        <w:pStyle w:val="ART"/>
      </w:pPr>
      <w:r w:rsidRPr="00130EAA">
        <w:t>CONSTRUCTION TOLERANCES</w:t>
      </w:r>
    </w:p>
    <w:p w14:paraId="27A97272" w14:textId="77777777" w:rsidR="00130EAA" w:rsidRDefault="00130EAA" w:rsidP="00EF4FF6">
      <w:pPr>
        <w:pStyle w:val="SpecifierNote"/>
      </w:pPr>
      <w:r>
        <w:t>Tolerances in this article are based on those published by BIA for unit masonry and are generally appropriate for natural-cleft or smooth-finished stone. Revise to suit Project or delete for fieldstone or for rustic-finished stone.</w:t>
      </w:r>
    </w:p>
    <w:p w14:paraId="2A984D44" w14:textId="56CF3C6D" w:rsidR="00130EAA" w:rsidRPr="00174AF5" w:rsidRDefault="00130EAA" w:rsidP="00174AF5">
      <w:pPr>
        <w:pStyle w:val="PR1"/>
      </w:pPr>
      <w:r w:rsidRPr="00174AF5">
        <w:t xml:space="preserve">Variation from Plumb: For vertical lines and surfaces, do not exceed </w:t>
      </w:r>
      <w:r w:rsidRPr="00EF4FF6">
        <w:rPr>
          <w:rStyle w:val="IP"/>
          <w:color w:val="auto"/>
        </w:rPr>
        <w:t>1/4 inch in 10 feet</w:t>
      </w:r>
      <w:r w:rsidRPr="00174AF5">
        <w:t xml:space="preserve">, </w:t>
      </w:r>
      <w:r w:rsidRPr="00EF4FF6">
        <w:rPr>
          <w:rStyle w:val="IP"/>
          <w:color w:val="auto"/>
        </w:rPr>
        <w:t>3/8 inch in 20 feet</w:t>
      </w:r>
      <w:r w:rsidRPr="00174AF5">
        <w:t xml:space="preserve">, or </w:t>
      </w:r>
      <w:r w:rsidRPr="00EF4FF6">
        <w:rPr>
          <w:rStyle w:val="IP"/>
          <w:color w:val="auto"/>
        </w:rPr>
        <w:t>1/2 inch in 40 feet</w:t>
      </w:r>
      <w:r w:rsidRPr="00174AF5">
        <w:t xml:space="preserve"> or more. For external corners, expansion joints, control joints, and other conspicuous lines, do not exceed </w:t>
      </w:r>
      <w:r w:rsidRPr="00EF4FF6">
        <w:rPr>
          <w:rStyle w:val="IP"/>
          <w:color w:val="auto"/>
        </w:rPr>
        <w:t>1/4 inch in 20 feet</w:t>
      </w:r>
      <w:r w:rsidRPr="00174AF5">
        <w:t xml:space="preserve"> or </w:t>
      </w:r>
      <w:r w:rsidRPr="00EF4FF6">
        <w:rPr>
          <w:rStyle w:val="IP"/>
          <w:color w:val="auto"/>
        </w:rPr>
        <w:t>1/2 inch in 40 feet</w:t>
      </w:r>
      <w:r w:rsidRPr="00174AF5">
        <w:t xml:space="preserve"> or more.</w:t>
      </w:r>
    </w:p>
    <w:p w14:paraId="2FD8F8FB" w14:textId="3CE35B26" w:rsidR="00130EAA" w:rsidRPr="00174AF5" w:rsidRDefault="00130EAA" w:rsidP="00174AF5">
      <w:pPr>
        <w:pStyle w:val="PR1"/>
      </w:pPr>
      <w:r w:rsidRPr="00174AF5">
        <w:t>Variation from Level: For[</w:t>
      </w:r>
      <w:r w:rsidRPr="00EF4FF6">
        <w:t> </w:t>
      </w:r>
      <w:r w:rsidRPr="00826095">
        <w:rPr>
          <w:b/>
          <w:bCs/>
        </w:rPr>
        <w:t>bed joints and</w:t>
      </w:r>
      <w:r w:rsidRPr="00174AF5">
        <w:t xml:space="preserve">] lines of exposed lintels, sills, parapets, horizontal grooves, and other conspicuous lines, do not exceed </w:t>
      </w:r>
      <w:r w:rsidRPr="00EF4FF6">
        <w:rPr>
          <w:rStyle w:val="IP"/>
          <w:color w:val="auto"/>
        </w:rPr>
        <w:t>1/4 inch in 20 feet</w:t>
      </w:r>
      <w:r w:rsidRPr="00174AF5">
        <w:t xml:space="preserve"> or </w:t>
      </w:r>
      <w:r w:rsidRPr="00EF4FF6">
        <w:rPr>
          <w:rStyle w:val="IP"/>
          <w:color w:val="auto"/>
        </w:rPr>
        <w:t>1/2 inch in 40 feet</w:t>
      </w:r>
      <w:r w:rsidRPr="00174AF5">
        <w:t xml:space="preserve"> or more.</w:t>
      </w:r>
    </w:p>
    <w:p w14:paraId="31D46F67" w14:textId="4A2FA1C8" w:rsidR="00130EAA" w:rsidRPr="00174AF5" w:rsidRDefault="00130EAA" w:rsidP="00174AF5">
      <w:pPr>
        <w:pStyle w:val="PR1"/>
      </w:pPr>
      <w:r w:rsidRPr="00174AF5">
        <w:t xml:space="preserve">Variation of Linear Building Line: For position shown in plan, do not exceed </w:t>
      </w:r>
      <w:r w:rsidRPr="00EF4FF6">
        <w:rPr>
          <w:rStyle w:val="IP"/>
          <w:color w:val="auto"/>
        </w:rPr>
        <w:t>1/2 inch in 20 feet</w:t>
      </w:r>
      <w:r w:rsidRPr="00174AF5">
        <w:t xml:space="preserve"> or </w:t>
      </w:r>
      <w:r w:rsidRPr="00EF4FF6">
        <w:rPr>
          <w:rStyle w:val="IP"/>
          <w:color w:val="auto"/>
        </w:rPr>
        <w:t>3/4 inch in 40 feet</w:t>
      </w:r>
      <w:r w:rsidRPr="00174AF5">
        <w:t xml:space="preserve"> or more.</w:t>
      </w:r>
    </w:p>
    <w:p w14:paraId="3DC2A16D" w14:textId="77777777" w:rsidR="00130EAA" w:rsidRDefault="00130EAA" w:rsidP="00EF4FF6">
      <w:pPr>
        <w:pStyle w:val="SpecifierNote"/>
      </w:pPr>
      <w:r>
        <w:t>Retain first paragraph below for rough stone.</w:t>
      </w:r>
    </w:p>
    <w:p w14:paraId="6EB7B8B9" w14:textId="77777777" w:rsidR="00130EAA" w:rsidRPr="00174AF5" w:rsidRDefault="00130EAA" w:rsidP="00174AF5">
      <w:pPr>
        <w:pStyle w:val="PR1"/>
      </w:pPr>
      <w:r w:rsidRPr="00174AF5">
        <w:t>Measure variation from level, plumb, and position shown in plan as a variation of the average plane of each stone face from level, plumb, or dimensioned plane.</w:t>
      </w:r>
    </w:p>
    <w:p w14:paraId="19368127" w14:textId="77777777" w:rsidR="00130EAA" w:rsidRPr="00174AF5" w:rsidRDefault="00130EAA" w:rsidP="00174AF5">
      <w:pPr>
        <w:pStyle w:val="PR1"/>
      </w:pPr>
      <w:r w:rsidRPr="00174AF5">
        <w:t>Variation in Mortar-Joint Thickness: Do not vary from joint size range indicated.</w:t>
      </w:r>
    </w:p>
    <w:p w14:paraId="5B057707" w14:textId="77777777" w:rsidR="00130EAA" w:rsidRDefault="00130EAA" w:rsidP="00EF4FF6">
      <w:pPr>
        <w:pStyle w:val="SpecifierNote"/>
      </w:pPr>
      <w:r>
        <w:t>Consider retaining "Variation in Plane between Adjacent Stones" Paragraph below for rough stone.</w:t>
      </w:r>
    </w:p>
    <w:p w14:paraId="7BB43AC8" w14:textId="77777777" w:rsidR="00130EAA" w:rsidRPr="00174AF5" w:rsidRDefault="00130EAA" w:rsidP="00174AF5">
      <w:pPr>
        <w:pStyle w:val="PR1"/>
      </w:pPr>
      <w:r w:rsidRPr="00174AF5">
        <w:t>Variation in Plane between Adjacent Stones: Do not exceed one-half of tolerance specified for thickness of stone.</w:t>
      </w:r>
    </w:p>
    <w:p w14:paraId="4C3FF26E" w14:textId="77777777" w:rsidR="00130EAA" w:rsidRPr="00130EAA" w:rsidRDefault="00130EAA" w:rsidP="00130EAA">
      <w:pPr>
        <w:pStyle w:val="ART"/>
      </w:pPr>
      <w:r w:rsidRPr="00130EAA">
        <w:t>INSTALLATION OF ADHERED STONE MASONRY VENEER</w:t>
      </w:r>
    </w:p>
    <w:p w14:paraId="4C4455D4" w14:textId="77777777" w:rsidR="00130EAA" w:rsidRDefault="00130EAA" w:rsidP="00EF4FF6">
      <w:pPr>
        <w:pStyle w:val="SpecifierNote"/>
      </w:pPr>
      <w:r>
        <w:t>Retain first two paragraphs below for installation over wood or metal framing. Revise both if not using sheathing.</w:t>
      </w:r>
    </w:p>
    <w:p w14:paraId="749D871F" w14:textId="77777777" w:rsidR="00130EAA" w:rsidRPr="00174AF5" w:rsidRDefault="00130EAA" w:rsidP="00174AF5">
      <w:pPr>
        <w:pStyle w:val="PR1"/>
      </w:pPr>
      <w:r w:rsidRPr="00174AF5">
        <w:t>Install flashing over sheathing and behind building paper or wrap[</w:t>
      </w:r>
      <w:r w:rsidRPr="00EF4FF6">
        <w:t> </w:t>
      </w:r>
      <w:r w:rsidRPr="00826095">
        <w:rPr>
          <w:b/>
          <w:bCs/>
        </w:rPr>
        <w:t>and drainage material</w:t>
      </w:r>
      <w:r w:rsidRPr="00174AF5">
        <w:t>] by fastening through sheathing into framing.</w:t>
      </w:r>
    </w:p>
    <w:p w14:paraId="5A5599AF" w14:textId="77777777" w:rsidR="00130EAA" w:rsidRPr="00174AF5" w:rsidRDefault="00130EAA" w:rsidP="00174AF5">
      <w:pPr>
        <w:pStyle w:val="PR1"/>
      </w:pPr>
      <w:r w:rsidRPr="00174AF5">
        <w:t>Install lath over building paper or wrap[</w:t>
      </w:r>
      <w:r w:rsidRPr="00EF4FF6">
        <w:t> </w:t>
      </w:r>
      <w:r w:rsidRPr="00826095">
        <w:rPr>
          <w:b/>
          <w:bCs/>
        </w:rPr>
        <w:t>and drainage material</w:t>
      </w:r>
      <w:r w:rsidRPr="00174AF5">
        <w:t>] by fastening through sheathing into framing to comply with ASTM C1063.</w:t>
      </w:r>
    </w:p>
    <w:p w14:paraId="20F5BE4B" w14:textId="77777777" w:rsidR="00130EAA" w:rsidRDefault="00130EAA" w:rsidP="00EF4FF6">
      <w:pPr>
        <w:pStyle w:val="SpecifierNote"/>
      </w:pPr>
      <w:r>
        <w:t>Delete last paragraph above and retain first paragraph below for installation over masonry or concrete.</w:t>
      </w:r>
    </w:p>
    <w:p w14:paraId="0E92166B" w14:textId="77777777" w:rsidR="00130EAA" w:rsidRPr="00174AF5" w:rsidRDefault="00130EAA" w:rsidP="00174AF5">
      <w:pPr>
        <w:pStyle w:val="PR1"/>
      </w:pPr>
      <w:r w:rsidRPr="00174AF5">
        <w:t>Install lath over unit masonry and concrete to comply with ASTM C1063.</w:t>
      </w:r>
    </w:p>
    <w:p w14:paraId="1572D22D" w14:textId="5C871388" w:rsidR="00130EAA" w:rsidRPr="00174AF5" w:rsidRDefault="00130EAA" w:rsidP="00174AF5">
      <w:pPr>
        <w:pStyle w:val="PR1"/>
      </w:pPr>
      <w:r w:rsidRPr="00174AF5">
        <w:t xml:space="preserve">Install scratch coat over metal lath </w:t>
      </w:r>
      <w:r w:rsidRPr="00EF4FF6">
        <w:rPr>
          <w:rStyle w:val="IP"/>
          <w:color w:val="auto"/>
        </w:rPr>
        <w:t>3/8 inch</w:t>
      </w:r>
      <w:r w:rsidRPr="00174AF5">
        <w:t xml:space="preserve"> thick to comply with ASTM C926.</w:t>
      </w:r>
    </w:p>
    <w:p w14:paraId="70F5D0E0" w14:textId="77777777" w:rsidR="00130EAA" w:rsidRDefault="00130EAA" w:rsidP="00EF4FF6">
      <w:pPr>
        <w:pStyle w:val="SpecifierNote"/>
      </w:pPr>
      <w:r>
        <w:t>For adhered veneer installed directly over masonry without lath, delete last two paragraphs above and retain both "masonry backup" options in first paragraph below; otherwise, retain both "scratch coat" options below.</w:t>
      </w:r>
    </w:p>
    <w:p w14:paraId="215B1AFC" w14:textId="77777777" w:rsidR="00130EAA" w:rsidRPr="00174AF5" w:rsidRDefault="00130EAA" w:rsidP="00174AF5">
      <w:pPr>
        <w:pStyle w:val="PR1"/>
      </w:pPr>
      <w:r w:rsidRPr="00174AF5">
        <w:t>Coat backs of stone units and face of [</w:t>
      </w:r>
      <w:r w:rsidRPr="00826095">
        <w:rPr>
          <w:b/>
          <w:bCs/>
        </w:rPr>
        <w:t>scratch coat</w:t>
      </w:r>
      <w:r w:rsidRPr="00EF4FF6">
        <w:rPr>
          <w:b/>
          <w:bCs/>
        </w:rPr>
        <w:t>] [</w:t>
      </w:r>
      <w:r w:rsidRPr="00826095">
        <w:rPr>
          <w:b/>
          <w:bCs/>
        </w:rPr>
        <w:t>masonry backup</w:t>
      </w:r>
      <w:r w:rsidRPr="00174AF5">
        <w:t>] with cement-paste bond coat, then butter both surfaces with setting mortar. Use sufficient setting mortar, so a slight excess will be forced out the edges of stone units as they are set. Tap units into place, completely filling space between units and [</w:t>
      </w:r>
      <w:r w:rsidRPr="00826095">
        <w:rPr>
          <w:b/>
          <w:bCs/>
        </w:rPr>
        <w:t>scratch coat</w:t>
      </w:r>
      <w:r w:rsidRPr="00EF4FF6">
        <w:rPr>
          <w:b/>
          <w:bCs/>
        </w:rPr>
        <w:t>] [</w:t>
      </w:r>
      <w:r w:rsidRPr="00826095">
        <w:rPr>
          <w:b/>
          <w:bCs/>
        </w:rPr>
        <w:t>masonry backup</w:t>
      </w:r>
      <w:r w:rsidRPr="00174AF5">
        <w:t>].</w:t>
      </w:r>
    </w:p>
    <w:p w14:paraId="3F2707E5" w14:textId="744CB689" w:rsidR="00130EAA" w:rsidRDefault="00130EAA" w:rsidP="00EF4FF6">
      <w:pPr>
        <w:pStyle w:val="SpecifierNote"/>
      </w:pPr>
      <w:r>
        <w:t>Raking out joints to depth of 3/4 inch allows for two layers of pointing mortar approximately 3/8 inch deep.</w:t>
      </w:r>
    </w:p>
    <w:p w14:paraId="5766A791" w14:textId="61CC2DB6" w:rsidR="00130EAA" w:rsidRPr="00174AF5" w:rsidRDefault="00130EAA" w:rsidP="00174AF5">
      <w:pPr>
        <w:pStyle w:val="PR1"/>
      </w:pPr>
      <w:r w:rsidRPr="00174AF5">
        <w:t>Rake out joints for pointing with mortar to depth of not less than [</w:t>
      </w:r>
      <w:r w:rsidRPr="00EF4FF6">
        <w:rPr>
          <w:rStyle w:val="IP"/>
          <w:b/>
          <w:bCs/>
          <w:color w:val="auto"/>
        </w:rPr>
        <w:t>1/2 inch</w:t>
      </w:r>
      <w:r w:rsidRPr="00EF4FF6">
        <w:rPr>
          <w:b/>
          <w:bCs/>
        </w:rPr>
        <w:t>] [</w:t>
      </w:r>
      <w:r w:rsidRPr="00EF4FF6">
        <w:rPr>
          <w:rStyle w:val="IP"/>
          <w:b/>
          <w:bCs/>
          <w:color w:val="auto"/>
        </w:rPr>
        <w:t>3/4 inch</w:t>
      </w:r>
      <w:r w:rsidRPr="00174AF5">
        <w:t>] before setting mortar has hardened. Rake joints to uniform depths with square bottoms and clean sides.</w:t>
      </w:r>
    </w:p>
    <w:p w14:paraId="18375B8A" w14:textId="77777777" w:rsidR="00130EAA" w:rsidRPr="00130EAA" w:rsidRDefault="00130EAA" w:rsidP="00130EAA">
      <w:pPr>
        <w:pStyle w:val="ART"/>
      </w:pPr>
      <w:r w:rsidRPr="00130EAA">
        <w:t>POINTING</w:t>
      </w:r>
    </w:p>
    <w:p w14:paraId="1EBF8C42" w14:textId="0A11BC36" w:rsidR="00130EAA" w:rsidRPr="00174AF5" w:rsidRDefault="00130EAA" w:rsidP="00174AF5">
      <w:pPr>
        <w:pStyle w:val="PR1"/>
      </w:pPr>
      <w:r w:rsidRPr="00174AF5">
        <w:t xml:space="preserve">Prepare stone-joint surfaces for pointing with mortar by removing dust and mortar particles. Where setting mortar was removed to depths greater than surrounding areas, apply pointing mortar in layers not more than </w:t>
      </w:r>
      <w:r w:rsidRPr="00EF4FF6">
        <w:rPr>
          <w:rStyle w:val="IP"/>
          <w:color w:val="auto"/>
        </w:rPr>
        <w:t>3/8 inch</w:t>
      </w:r>
      <w:r w:rsidRPr="00174AF5">
        <w:t xml:space="preserve"> deep until a uniform depth is formed.</w:t>
      </w:r>
    </w:p>
    <w:p w14:paraId="357492A0" w14:textId="49B85991" w:rsidR="00130EAA" w:rsidRPr="00174AF5" w:rsidRDefault="00130EAA" w:rsidP="00174AF5">
      <w:pPr>
        <w:pStyle w:val="PR1"/>
      </w:pPr>
      <w:r w:rsidRPr="00174AF5">
        <w:t xml:space="preserve">Point stone joints by placing and compacting pointing mortar in layers of not more than </w:t>
      </w:r>
      <w:r w:rsidRPr="00EF4FF6">
        <w:rPr>
          <w:rStyle w:val="IP"/>
          <w:color w:val="auto"/>
        </w:rPr>
        <w:t>3/8 inch</w:t>
      </w:r>
      <w:r w:rsidRPr="00174AF5">
        <w:t xml:space="preserve"> deep. Compact each layer thoroughly, and allow to it become thumbprint hard before applying next layer.</w:t>
      </w:r>
    </w:p>
    <w:p w14:paraId="5429C503" w14:textId="77777777" w:rsidR="00130EAA" w:rsidRPr="00174AF5" w:rsidRDefault="00130EAA" w:rsidP="00174AF5">
      <w:pPr>
        <w:pStyle w:val="PR1"/>
      </w:pPr>
      <w:r w:rsidRPr="00174AF5">
        <w:t>Tool joints, when pointing mortar is thumbprint hard, with a smooth jointing tool to produce the following joint profile:</w:t>
      </w:r>
    </w:p>
    <w:p w14:paraId="6177E977" w14:textId="77777777" w:rsidR="00130EAA" w:rsidRDefault="00130EAA" w:rsidP="00EF4FF6">
      <w:pPr>
        <w:pStyle w:val="SpecifierNote"/>
      </w:pPr>
      <w:r>
        <w:t>Retain one of five options in "Joint Profile" Subparagraph below or revise to suit Project.</w:t>
      </w:r>
    </w:p>
    <w:p w14:paraId="50447137" w14:textId="493C30E5" w:rsidR="00130EAA" w:rsidRPr="00174AF5" w:rsidRDefault="00130EAA" w:rsidP="00EF4FF6">
      <w:pPr>
        <w:pStyle w:val="PR2"/>
      </w:pPr>
      <w:r w:rsidRPr="00174AF5">
        <w:t>Joint Profile: [</w:t>
      </w:r>
      <w:r w:rsidRPr="00826095">
        <w:rPr>
          <w:b/>
          <w:bCs/>
        </w:rPr>
        <w:t>Concave</w:t>
      </w:r>
      <w:r w:rsidRPr="00EF4FF6">
        <w:rPr>
          <w:b/>
          <w:bCs/>
        </w:rPr>
        <w:t>] [</w:t>
      </w:r>
      <w:r w:rsidRPr="00826095">
        <w:rPr>
          <w:b/>
          <w:bCs/>
        </w:rPr>
        <w:t>Smooth, flat face slightly below edges of stone</w:t>
      </w:r>
      <w:r w:rsidRPr="00EF4FF6">
        <w:rPr>
          <w:b/>
          <w:bCs/>
        </w:rPr>
        <w:t>] [</w:t>
      </w:r>
      <w:r w:rsidRPr="00826095">
        <w:rPr>
          <w:b/>
          <w:bCs/>
        </w:rPr>
        <w:t xml:space="preserve">Smooth, flat face recessed </w:t>
      </w:r>
      <w:r w:rsidRPr="00EF4FF6">
        <w:rPr>
          <w:rStyle w:val="IP"/>
          <w:b/>
          <w:bCs/>
          <w:color w:val="auto"/>
        </w:rPr>
        <w:t>1/4 inch</w:t>
      </w:r>
      <w:r w:rsidRPr="00826095">
        <w:rPr>
          <w:b/>
          <w:bCs/>
        </w:rPr>
        <w:t xml:space="preserve"> below edges of stone (raked joint)</w:t>
      </w:r>
      <w:r w:rsidRPr="00EF4FF6">
        <w:rPr>
          <w:b/>
          <w:bCs/>
        </w:rPr>
        <w:t>] [</w:t>
      </w:r>
      <w:r w:rsidRPr="00826095">
        <w:rPr>
          <w:b/>
          <w:bCs/>
        </w:rPr>
        <w:t xml:space="preserve">Flush, with a </w:t>
      </w:r>
      <w:r w:rsidRPr="00EF4FF6">
        <w:rPr>
          <w:rStyle w:val="IP"/>
          <w:b/>
          <w:bCs/>
          <w:color w:val="auto"/>
        </w:rPr>
        <w:t>3/8-inch</w:t>
      </w:r>
      <w:r w:rsidRPr="00826095">
        <w:rPr>
          <w:b/>
          <w:bCs/>
        </w:rPr>
        <w:t xml:space="preserve"> half-round raised bead in middle of joint</w:t>
      </w:r>
      <w:r w:rsidRPr="00EF4FF6">
        <w:rPr>
          <w:b/>
          <w:bCs/>
        </w:rPr>
        <w:t>] [</w:t>
      </w:r>
      <w:r w:rsidRPr="00826095">
        <w:rPr>
          <w:b/>
          <w:bCs/>
        </w:rPr>
        <w:t>As indicated</w:t>
      </w:r>
      <w:r w:rsidRPr="00174AF5">
        <w:t>].</w:t>
      </w:r>
    </w:p>
    <w:p w14:paraId="6CB835E7" w14:textId="77777777" w:rsidR="00130EAA" w:rsidRPr="00130EAA" w:rsidRDefault="00130EAA" w:rsidP="00130EAA">
      <w:pPr>
        <w:pStyle w:val="ART"/>
      </w:pPr>
      <w:r w:rsidRPr="00130EAA">
        <w:t>ADJUSTING AND CLEANING</w:t>
      </w:r>
    </w:p>
    <w:p w14:paraId="71F8C079" w14:textId="77777777" w:rsidR="00130EAA" w:rsidRPr="00174AF5" w:rsidRDefault="00130EAA" w:rsidP="00174AF5">
      <w:pPr>
        <w:pStyle w:val="PR1"/>
      </w:pPr>
      <w:r w:rsidRPr="00174AF5">
        <w:t>Remove and replace stone masonry of the following description:</w:t>
      </w:r>
    </w:p>
    <w:p w14:paraId="6EFCCEFA" w14:textId="252C915E" w:rsidR="00130EAA" w:rsidRPr="00174AF5" w:rsidRDefault="00130EAA" w:rsidP="00EF4FF6">
      <w:pPr>
        <w:pStyle w:val="PR2"/>
      </w:pPr>
      <w:r w:rsidRPr="00174AF5">
        <w:t>Broken, chipped, stained, or otherwise damaged stone. Stone may be repaired if methods and results are approved by Director’s Representative.</w:t>
      </w:r>
    </w:p>
    <w:p w14:paraId="739D31BF" w14:textId="77777777" w:rsidR="00130EAA" w:rsidRPr="00174AF5" w:rsidRDefault="00130EAA" w:rsidP="00EF4FF6">
      <w:pPr>
        <w:pStyle w:val="PR2"/>
      </w:pPr>
      <w:r w:rsidRPr="00174AF5">
        <w:t>Defective joints.</w:t>
      </w:r>
    </w:p>
    <w:p w14:paraId="708A6000" w14:textId="77777777" w:rsidR="00130EAA" w:rsidRPr="00174AF5" w:rsidRDefault="00130EAA" w:rsidP="00EF4FF6">
      <w:pPr>
        <w:pStyle w:val="PR2"/>
      </w:pPr>
      <w:r w:rsidRPr="00174AF5">
        <w:t>Stone masonry not matching approved samples and mockups.</w:t>
      </w:r>
    </w:p>
    <w:p w14:paraId="0791C455" w14:textId="77777777" w:rsidR="00130EAA" w:rsidRPr="00174AF5" w:rsidRDefault="00130EAA" w:rsidP="00EF4FF6">
      <w:pPr>
        <w:pStyle w:val="PR2"/>
      </w:pPr>
      <w:r w:rsidRPr="00174AF5">
        <w:t>Stone masonry not complying with other requirements indicated.</w:t>
      </w:r>
    </w:p>
    <w:p w14:paraId="7E25ACBE" w14:textId="77777777" w:rsidR="00130EAA" w:rsidRPr="00174AF5" w:rsidRDefault="00130EAA" w:rsidP="00174AF5">
      <w:pPr>
        <w:pStyle w:val="PR1"/>
      </w:pPr>
      <w:r w:rsidRPr="00174AF5">
        <w:t>Replace in a manner that results in stone masonry matching approved samples and mockups, complying with other requirements, and showing no evidence of replacement.</w:t>
      </w:r>
    </w:p>
    <w:p w14:paraId="0660FA40" w14:textId="77777777" w:rsidR="00130EAA" w:rsidRPr="00174AF5" w:rsidRDefault="00130EAA" w:rsidP="00174AF5">
      <w:pPr>
        <w:pStyle w:val="PR1"/>
      </w:pPr>
      <w:r w:rsidRPr="00174AF5">
        <w:t>In-Progress Cleaning: Clean stone masonry as work progresses. Remove mortar fins and smears before tooling joints.</w:t>
      </w:r>
    </w:p>
    <w:p w14:paraId="516D1B3A" w14:textId="77777777" w:rsidR="00130EAA" w:rsidRPr="00174AF5" w:rsidRDefault="00130EAA" w:rsidP="00174AF5">
      <w:pPr>
        <w:pStyle w:val="PR1"/>
      </w:pPr>
      <w:r w:rsidRPr="00174AF5">
        <w:t>Final Cleaning: After mortar is thoroughly set and cured, clean stone masonry as follows:</w:t>
      </w:r>
    </w:p>
    <w:p w14:paraId="61BA5FD4" w14:textId="77777777" w:rsidR="00130EAA" w:rsidRPr="00174AF5" w:rsidRDefault="00130EAA" w:rsidP="00EF4FF6">
      <w:pPr>
        <w:pStyle w:val="PR2"/>
      </w:pPr>
      <w:r w:rsidRPr="00174AF5">
        <w:t>Remove large mortar particles by hand with wooden paddles and nonmetallic scrape hoes or chisels.</w:t>
      </w:r>
    </w:p>
    <w:p w14:paraId="45FB2719" w14:textId="39D18443" w:rsidR="00130EAA" w:rsidRPr="00174AF5" w:rsidRDefault="00130EAA" w:rsidP="00EF4FF6">
      <w:pPr>
        <w:pStyle w:val="PR2"/>
      </w:pPr>
      <w:r w:rsidRPr="00174AF5">
        <w:t>Test cleaning methods on mockup; leave one-half of panel uncleaned for comparison purposes. Obtain Director’s Representative's approval of sample cleaning before cleaning stone masonry.</w:t>
      </w:r>
    </w:p>
    <w:p w14:paraId="4F17D72D" w14:textId="77777777" w:rsidR="00130EAA" w:rsidRPr="00174AF5" w:rsidRDefault="00130EAA" w:rsidP="00EF4FF6">
      <w:pPr>
        <w:pStyle w:val="PR2"/>
      </w:pPr>
      <w:r w:rsidRPr="00174AF5">
        <w:t>Protect adjacent stone and nonmasonry surfaces from contact with cleaner by covering them with liquid strippable masking agent, polyethylene film, or waterproof masking tape.</w:t>
      </w:r>
    </w:p>
    <w:p w14:paraId="60A6C52B" w14:textId="77777777" w:rsidR="00130EAA" w:rsidRDefault="00130EAA" w:rsidP="00EF4FF6">
      <w:pPr>
        <w:pStyle w:val="SpecifierNote"/>
      </w:pPr>
      <w:r>
        <w:t>Delete last subparagraph above and first subparagraph below if cleaner is not specified in Part 2 or is not allowed.</w:t>
      </w:r>
    </w:p>
    <w:p w14:paraId="78E6EB11" w14:textId="77777777" w:rsidR="00130EAA" w:rsidRPr="00174AF5" w:rsidRDefault="00130EAA" w:rsidP="00EF4FF6">
      <w:pPr>
        <w:pStyle w:val="PR2"/>
        <w:spacing w:before="0"/>
      </w:pPr>
      <w:r w:rsidRPr="00174AF5">
        <w:t>Wet wall surfaces with water before applying cleaner; remove cleaner promptly by rinsing thoroughly with clear water.</w:t>
      </w:r>
    </w:p>
    <w:p w14:paraId="4DD4F352" w14:textId="77777777" w:rsidR="00130EAA" w:rsidRPr="00174AF5" w:rsidRDefault="00130EAA" w:rsidP="00EF4FF6">
      <w:pPr>
        <w:pStyle w:val="PR2"/>
      </w:pPr>
      <w:r w:rsidRPr="00174AF5">
        <w:t>Clean stone masonry by bucket and brush hand-cleaning method described in BIA Technical Note No. 20, Revised II, using job-mixed detergent solution.</w:t>
      </w:r>
    </w:p>
    <w:p w14:paraId="7D876C46" w14:textId="77777777" w:rsidR="00130EAA" w:rsidRDefault="00130EAA" w:rsidP="00EF4FF6">
      <w:pPr>
        <w:pStyle w:val="SpecifierNote"/>
      </w:pPr>
      <w:r>
        <w:t>Retain last subparagraph above or first subparagraph below. Coordinate with products retained in Part 2. If high-pressure water cleaning or other cleaning methods are acceptable, delete above and below and insert applicable requirements.</w:t>
      </w:r>
    </w:p>
    <w:p w14:paraId="4F51B150" w14:textId="77777777" w:rsidR="00130EAA" w:rsidRPr="00174AF5" w:rsidRDefault="00130EAA" w:rsidP="00EF4FF6">
      <w:pPr>
        <w:pStyle w:val="PR2"/>
        <w:spacing w:before="0"/>
      </w:pPr>
      <w:r w:rsidRPr="00174AF5">
        <w:t>Clean stone masonry with proprietary acidic cleaner applied according to manufacturer's written instructions.</w:t>
      </w:r>
    </w:p>
    <w:p w14:paraId="0C0C3BE2" w14:textId="77777777" w:rsidR="00130EAA" w:rsidRDefault="00130EAA" w:rsidP="00EF4FF6">
      <w:pPr>
        <w:pStyle w:val="SpecifierNote"/>
      </w:pPr>
      <w:r>
        <w:t>Delete subparagraph below if not using limestone.</w:t>
      </w:r>
    </w:p>
    <w:p w14:paraId="4C61FD35" w14:textId="77777777" w:rsidR="00130EAA" w:rsidRPr="00174AF5" w:rsidRDefault="00130EAA" w:rsidP="00EF4FF6">
      <w:pPr>
        <w:pStyle w:val="PR2"/>
        <w:spacing w:before="0"/>
      </w:pPr>
      <w:r w:rsidRPr="00174AF5">
        <w:t>Clean limestone masonry to comply with recommendations in ILI's "Indiana Limestone Handbook."</w:t>
      </w:r>
    </w:p>
    <w:p w14:paraId="663BA541" w14:textId="77777777" w:rsidR="00130EAA" w:rsidRPr="00130EAA" w:rsidRDefault="00130EAA" w:rsidP="00130EAA">
      <w:pPr>
        <w:pStyle w:val="ART"/>
      </w:pPr>
      <w:r w:rsidRPr="00130EAA">
        <w:t>EXCESS MATERIALS AND WASTE</w:t>
      </w:r>
    </w:p>
    <w:p w14:paraId="193FA800" w14:textId="674E1899" w:rsidR="00130EAA" w:rsidRPr="00174AF5" w:rsidRDefault="00130EAA" w:rsidP="00174AF5">
      <w:pPr>
        <w:pStyle w:val="PR1"/>
      </w:pPr>
      <w:r w:rsidRPr="00174AF5">
        <w:t>Excess Stone: Stack excess stone where directed by Director’s Representative for State’s use.</w:t>
      </w:r>
    </w:p>
    <w:p w14:paraId="3A1CC55E" w14:textId="77777777" w:rsidR="00130EAA" w:rsidRDefault="00130EAA" w:rsidP="00EF4FF6">
      <w:pPr>
        <w:pStyle w:val="SpecifierNote"/>
      </w:pPr>
      <w:r>
        <w:t>Retain "Disposal as Fill Material" Paragraph below if clean masonry waste can be used as fill; this diverts some material from waste stream and conserves landfill space.</w:t>
      </w:r>
    </w:p>
    <w:p w14:paraId="4955DBC0" w14:textId="6F308550" w:rsidR="00130EAA" w:rsidRPr="00174AF5" w:rsidRDefault="00130EAA" w:rsidP="00174AF5">
      <w:pPr>
        <w:pStyle w:val="PR1"/>
      </w:pPr>
      <w:r w:rsidRPr="00174AF5">
        <w:t>Excess Masonry Waste: Remove excess clean masonry waste that cannot be used as fill, as described above, and other waste, and legally dispose of off State property.</w:t>
      </w:r>
    </w:p>
    <w:p w14:paraId="7DDC35C7" w14:textId="77777777" w:rsidR="00130EAA" w:rsidRPr="003466D9" w:rsidRDefault="00130EAA" w:rsidP="003466D9">
      <w:pPr>
        <w:pStyle w:val="EOS"/>
      </w:pPr>
      <w:r w:rsidRPr="003466D9">
        <w:t>END OF SECTION 044313.16</w:t>
      </w:r>
    </w:p>
    <w:p w14:paraId="376FBE59" w14:textId="77777777" w:rsidR="00130EAA" w:rsidRDefault="00130EAA">
      <w:pPr>
        <w:pStyle w:val="EOS"/>
      </w:pPr>
    </w:p>
    <w:sectPr w:rsidR="00130EA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D43B5F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E1D8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44C9D">
      <w:rPr>
        <w:rStyle w:val="NAM"/>
        <w:rFonts w:eastAsia="Calibri"/>
        <w:szCs w:val="22"/>
      </w:rPr>
      <w:t>044313.16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30EAA"/>
    <w:rsid w:val="00144A13"/>
    <w:rsid w:val="00174AF5"/>
    <w:rsid w:val="00194639"/>
    <w:rsid w:val="001968CC"/>
    <w:rsid w:val="001A0556"/>
    <w:rsid w:val="001B0038"/>
    <w:rsid w:val="001D4EAF"/>
    <w:rsid w:val="001D607E"/>
    <w:rsid w:val="001E324A"/>
    <w:rsid w:val="001F3D57"/>
    <w:rsid w:val="00211BB3"/>
    <w:rsid w:val="00261A8F"/>
    <w:rsid w:val="00265526"/>
    <w:rsid w:val="002738A7"/>
    <w:rsid w:val="002856F2"/>
    <w:rsid w:val="00287140"/>
    <w:rsid w:val="00296387"/>
    <w:rsid w:val="002A7026"/>
    <w:rsid w:val="002E33D6"/>
    <w:rsid w:val="00303A51"/>
    <w:rsid w:val="0032047F"/>
    <w:rsid w:val="0034599D"/>
    <w:rsid w:val="003466D9"/>
    <w:rsid w:val="00351CDC"/>
    <w:rsid w:val="003552C3"/>
    <w:rsid w:val="00380E74"/>
    <w:rsid w:val="003B1731"/>
    <w:rsid w:val="003D5990"/>
    <w:rsid w:val="0040194B"/>
    <w:rsid w:val="0041022B"/>
    <w:rsid w:val="004560AC"/>
    <w:rsid w:val="0046419C"/>
    <w:rsid w:val="00471AFB"/>
    <w:rsid w:val="004743A7"/>
    <w:rsid w:val="00493FB9"/>
    <w:rsid w:val="004A3A3F"/>
    <w:rsid w:val="004E0133"/>
    <w:rsid w:val="004F1417"/>
    <w:rsid w:val="004F2F83"/>
    <w:rsid w:val="0051600C"/>
    <w:rsid w:val="00516330"/>
    <w:rsid w:val="0052060D"/>
    <w:rsid w:val="00534D3E"/>
    <w:rsid w:val="00553365"/>
    <w:rsid w:val="005A51E0"/>
    <w:rsid w:val="005B38A6"/>
    <w:rsid w:val="005E1FF7"/>
    <w:rsid w:val="005F05C7"/>
    <w:rsid w:val="00602831"/>
    <w:rsid w:val="0060316E"/>
    <w:rsid w:val="006325BC"/>
    <w:rsid w:val="00660C27"/>
    <w:rsid w:val="006C5E9C"/>
    <w:rsid w:val="00714D67"/>
    <w:rsid w:val="00727E30"/>
    <w:rsid w:val="00743E82"/>
    <w:rsid w:val="007650F4"/>
    <w:rsid w:val="00766B2E"/>
    <w:rsid w:val="00766FDB"/>
    <w:rsid w:val="00774AAD"/>
    <w:rsid w:val="00806110"/>
    <w:rsid w:val="00826095"/>
    <w:rsid w:val="00827B3E"/>
    <w:rsid w:val="00841EC4"/>
    <w:rsid w:val="00846D69"/>
    <w:rsid w:val="00872BF0"/>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E1D87"/>
    <w:rsid w:val="00AF5EB0"/>
    <w:rsid w:val="00B06DD9"/>
    <w:rsid w:val="00B2599C"/>
    <w:rsid w:val="00B33647"/>
    <w:rsid w:val="00B4089D"/>
    <w:rsid w:val="00B44C9D"/>
    <w:rsid w:val="00B57E84"/>
    <w:rsid w:val="00B673C7"/>
    <w:rsid w:val="00B701F4"/>
    <w:rsid w:val="00B97675"/>
    <w:rsid w:val="00C03108"/>
    <w:rsid w:val="00C359E1"/>
    <w:rsid w:val="00C51EEE"/>
    <w:rsid w:val="00C5634B"/>
    <w:rsid w:val="00C91158"/>
    <w:rsid w:val="00CD3F3E"/>
    <w:rsid w:val="00CE2A03"/>
    <w:rsid w:val="00D346E1"/>
    <w:rsid w:val="00D3519E"/>
    <w:rsid w:val="00D65C0E"/>
    <w:rsid w:val="00D67D4A"/>
    <w:rsid w:val="00D942E6"/>
    <w:rsid w:val="00DB5B4C"/>
    <w:rsid w:val="00DD64C7"/>
    <w:rsid w:val="00E272BB"/>
    <w:rsid w:val="00E50071"/>
    <w:rsid w:val="00E75A7A"/>
    <w:rsid w:val="00E803C1"/>
    <w:rsid w:val="00E832DF"/>
    <w:rsid w:val="00E86A34"/>
    <w:rsid w:val="00E91B53"/>
    <w:rsid w:val="00EF082A"/>
    <w:rsid w:val="00EF27F8"/>
    <w:rsid w:val="00EF4FF6"/>
    <w:rsid w:val="00F35956"/>
    <w:rsid w:val="00F67A51"/>
    <w:rsid w:val="00FC3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30EAA"/>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8639</Words>
  <Characters>49247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57771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2024-05-14T00:20:00Z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