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63AF" w14:textId="77777777" w:rsidR="00312D81" w:rsidRPr="00B82C2E" w:rsidRDefault="00312D81" w:rsidP="006F4675">
      <w:pPr>
        <w:pStyle w:val="SCT"/>
      </w:pPr>
      <w:r w:rsidRPr="00B82C2E">
        <w:t xml:space="preserve">SECTION </w:t>
      </w:r>
      <w:r w:rsidRPr="007206FD">
        <w:t>036000</w:t>
      </w:r>
      <w:r w:rsidRPr="00B82C2E">
        <w:t xml:space="preserve"> - </w:t>
      </w:r>
      <w:r w:rsidRPr="007206FD">
        <w:t>GROUTING</w:t>
      </w:r>
    </w:p>
    <w:p w14:paraId="26CA453D" w14:textId="77777777" w:rsidR="00312D81" w:rsidRDefault="00312D81" w:rsidP="007206FD">
      <w:pPr>
        <w:pStyle w:val="SpecifierNote"/>
      </w:pPr>
      <w:r>
        <w:t>This Section includes portland cement grout, rapid-curing epoxy grout, and nonshrink cementitious grout.</w:t>
      </w:r>
    </w:p>
    <w:p w14:paraId="1B930DB3" w14:textId="77777777" w:rsidR="00312D81" w:rsidRPr="00B82C2E" w:rsidRDefault="00312D81" w:rsidP="00B82C2E">
      <w:pPr>
        <w:pStyle w:val="PRT"/>
      </w:pPr>
      <w:r w:rsidRPr="00B82C2E">
        <w:t>GENERAL</w:t>
      </w:r>
    </w:p>
    <w:p w14:paraId="738145DF" w14:textId="77777777" w:rsidR="00312D81" w:rsidRPr="00B82C2E" w:rsidRDefault="00312D81" w:rsidP="00B82C2E">
      <w:pPr>
        <w:pStyle w:val="ART"/>
      </w:pPr>
      <w:r w:rsidRPr="00B82C2E">
        <w:t>SUMMARY</w:t>
      </w:r>
    </w:p>
    <w:p w14:paraId="41625E8B" w14:textId="77777777" w:rsidR="00312D81" w:rsidRPr="00B82C2E" w:rsidRDefault="00312D81" w:rsidP="00B82C2E">
      <w:pPr>
        <w:pStyle w:val="PR1"/>
      </w:pPr>
      <w:r w:rsidRPr="00B82C2E">
        <w:t>Section Includes:</w:t>
      </w:r>
    </w:p>
    <w:p w14:paraId="75D1CEF0" w14:textId="77777777" w:rsidR="00312D81" w:rsidRPr="00B82C2E" w:rsidRDefault="00312D81" w:rsidP="007206FD">
      <w:pPr>
        <w:pStyle w:val="PR2"/>
      </w:pPr>
      <w:r w:rsidRPr="00B82C2E">
        <w:t>Portland cement grout.</w:t>
      </w:r>
    </w:p>
    <w:p w14:paraId="0CFCC23B" w14:textId="77777777" w:rsidR="00312D81" w:rsidRPr="00B82C2E" w:rsidRDefault="00312D81" w:rsidP="007206FD">
      <w:pPr>
        <w:pStyle w:val="PR2"/>
      </w:pPr>
      <w:r w:rsidRPr="00B82C2E">
        <w:t>Rapid-curing epoxy grout.</w:t>
      </w:r>
    </w:p>
    <w:p w14:paraId="57B3FA6B" w14:textId="77777777" w:rsidR="00312D81" w:rsidRPr="00B82C2E" w:rsidRDefault="00312D81" w:rsidP="007206FD">
      <w:pPr>
        <w:pStyle w:val="PR2"/>
      </w:pPr>
      <w:r w:rsidRPr="00B82C2E">
        <w:t>Nonshrink cementitious grout.</w:t>
      </w:r>
    </w:p>
    <w:p w14:paraId="2E9AC26C" w14:textId="77777777" w:rsidR="00312D81" w:rsidRPr="00B82C2E" w:rsidRDefault="00312D81" w:rsidP="00B82C2E">
      <w:pPr>
        <w:pStyle w:val="PR1"/>
      </w:pPr>
      <w:r w:rsidRPr="00B82C2E">
        <w:t>Related Requirements:</w:t>
      </w:r>
    </w:p>
    <w:p w14:paraId="02218420" w14:textId="77777777" w:rsidR="00312D81" w:rsidRDefault="00312D81" w:rsidP="007206F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AD67FC3" w14:textId="77777777" w:rsidR="00312D81" w:rsidRPr="00B82C2E" w:rsidRDefault="00312D81" w:rsidP="007206FD">
      <w:pPr>
        <w:pStyle w:val="PR2"/>
      </w:pPr>
      <w:r w:rsidRPr="00B82C2E">
        <w:t>Section 031000 - Concrete Forming and Accessories: Form materials, waterstops, and accessories as required to form cast-in-place concrete and maintain structural integrity until stripping.</w:t>
      </w:r>
    </w:p>
    <w:p w14:paraId="71F04843" w14:textId="77777777" w:rsidR="00312D81" w:rsidRPr="00B82C2E" w:rsidRDefault="00312D81" w:rsidP="007206FD">
      <w:pPr>
        <w:pStyle w:val="PR2"/>
      </w:pPr>
      <w:r w:rsidRPr="00B82C2E">
        <w:t>Section 033000 - Cast-in-Place Concrete: Cast-in-place or in-situ concrete for structural building frames, slabs on fill or grade, and other concrete components.</w:t>
      </w:r>
    </w:p>
    <w:p w14:paraId="21B33DAD" w14:textId="77777777" w:rsidR="00312D81" w:rsidRPr="00B82C2E" w:rsidRDefault="00312D81" w:rsidP="00B82C2E">
      <w:pPr>
        <w:pStyle w:val="ART"/>
      </w:pPr>
      <w:r w:rsidRPr="00B82C2E">
        <w:t>REFERENCE STANDARDS</w:t>
      </w:r>
    </w:p>
    <w:p w14:paraId="7451E80B" w14:textId="77777777" w:rsidR="00312D81" w:rsidRDefault="00312D81" w:rsidP="007206FD">
      <w:pPr>
        <w:pStyle w:val="SpecifierNote"/>
      </w:pPr>
      <w:r>
        <w:t>List reference standards included within text of this Section, with designations, numbers, and complete document titles.</w:t>
      </w:r>
    </w:p>
    <w:p w14:paraId="053FD1CE" w14:textId="629AB1DA" w:rsidR="00312D81" w:rsidRDefault="00312D81" w:rsidP="007206FD">
      <w:pPr>
        <w:pStyle w:val="SpecifierNote"/>
      </w:pPr>
      <w:r>
        <w:t>LEED requires compliance with specific editions of referenced standards. Consider including publication dates for referenced standards in this Section to ensure the correct standard is used for LEED compliance.</w:t>
      </w:r>
    </w:p>
    <w:p w14:paraId="7C607D36" w14:textId="77777777" w:rsidR="00312D81" w:rsidRPr="00B82C2E" w:rsidRDefault="00312D81" w:rsidP="00B82C2E">
      <w:pPr>
        <w:pStyle w:val="PR1"/>
      </w:pPr>
      <w:r w:rsidRPr="00B82C2E">
        <w:t>American Concrete Institute:</w:t>
      </w:r>
    </w:p>
    <w:p w14:paraId="1CB0755C" w14:textId="77777777" w:rsidR="00312D81" w:rsidRPr="00B82C2E" w:rsidRDefault="00312D81" w:rsidP="007206FD">
      <w:pPr>
        <w:pStyle w:val="PR2"/>
      </w:pPr>
      <w:r w:rsidRPr="00B82C2E">
        <w:t>ACI 301 - Specifications for Structural Concrete for Buildings.</w:t>
      </w:r>
    </w:p>
    <w:p w14:paraId="7A233239" w14:textId="77777777" w:rsidR="00312D81" w:rsidRPr="00B82C2E" w:rsidRDefault="00312D81" w:rsidP="007206FD">
      <w:pPr>
        <w:pStyle w:val="PR2"/>
      </w:pPr>
      <w:r w:rsidRPr="00B82C2E">
        <w:t>ACI 318 - Building Code Requirements for Structural Concrete.</w:t>
      </w:r>
    </w:p>
    <w:p w14:paraId="53F9E12B" w14:textId="77777777" w:rsidR="00312D81" w:rsidRPr="00B82C2E" w:rsidRDefault="00312D81" w:rsidP="00B82C2E">
      <w:pPr>
        <w:pStyle w:val="PR1"/>
      </w:pPr>
      <w:r w:rsidRPr="00B82C2E">
        <w:t>ASTM International:</w:t>
      </w:r>
    </w:p>
    <w:p w14:paraId="34400158" w14:textId="1F173143" w:rsidR="00312D81" w:rsidRPr="00B82C2E" w:rsidRDefault="00312D81" w:rsidP="007206FD">
      <w:pPr>
        <w:pStyle w:val="PR2"/>
      </w:pPr>
      <w:r w:rsidRPr="00B82C2E">
        <w:t>ASTM C33 - Standard Specification for Concrete Aggregates.</w:t>
      </w:r>
    </w:p>
    <w:p w14:paraId="168054D4" w14:textId="57C9A09E" w:rsidR="00312D81" w:rsidRPr="00B82C2E" w:rsidRDefault="00312D81" w:rsidP="007206FD">
      <w:pPr>
        <w:pStyle w:val="PR2"/>
      </w:pPr>
      <w:r w:rsidRPr="00B82C2E">
        <w:t>ASTM C40 - Standard Test Method for Organic Impurities in Fine Aggregates for Concrete.</w:t>
      </w:r>
    </w:p>
    <w:p w14:paraId="544303E9" w14:textId="6D23BFF6" w:rsidR="00312D81" w:rsidRPr="00B82C2E" w:rsidRDefault="00312D81" w:rsidP="007206FD">
      <w:pPr>
        <w:pStyle w:val="PR2"/>
      </w:pPr>
      <w:r w:rsidRPr="00B82C2E">
        <w:t>ASTM C150 - Standard Specification for Portland Cement.</w:t>
      </w:r>
    </w:p>
    <w:p w14:paraId="29F9D2A5" w14:textId="77777777" w:rsidR="00312D81" w:rsidRPr="00B82C2E" w:rsidRDefault="00312D81" w:rsidP="007206FD">
      <w:pPr>
        <w:pStyle w:val="PR2"/>
      </w:pPr>
      <w:r w:rsidRPr="00B82C2E">
        <w:t>ASTM C191 - Standard Test Methods for Time of Setting of Hydraulic Cement by Vicat Needle.</w:t>
      </w:r>
    </w:p>
    <w:p w14:paraId="7012C4FA" w14:textId="77777777" w:rsidR="00312D81" w:rsidRPr="00B82C2E" w:rsidRDefault="00312D81" w:rsidP="007206FD">
      <w:pPr>
        <w:pStyle w:val="PR2"/>
      </w:pPr>
      <w:r w:rsidRPr="00B82C2E">
        <w:t>ASTM C307 - Standard Test Method for Tensile Strength of Chemical-Resistant Mortar, Grouts, and Monolithic Surfacings.</w:t>
      </w:r>
    </w:p>
    <w:p w14:paraId="1B1B9E23" w14:textId="77777777" w:rsidR="00312D81" w:rsidRPr="00B82C2E" w:rsidRDefault="00312D81" w:rsidP="007206FD">
      <w:pPr>
        <w:pStyle w:val="PR2"/>
      </w:pPr>
      <w:r w:rsidRPr="00B82C2E">
        <w:t>ASTM C531 - Standard Test Method for Linear Shrinkage and Coefficient of Thermal Expansion of Chemical-Resistant Mortars, Grouts, Monolithic Surfacings, and Polymer Concretes.</w:t>
      </w:r>
    </w:p>
    <w:p w14:paraId="0D8E6D2D" w14:textId="77777777" w:rsidR="00312D81" w:rsidRPr="00B82C2E" w:rsidRDefault="00312D81" w:rsidP="007206FD">
      <w:pPr>
        <w:pStyle w:val="PR2"/>
      </w:pPr>
      <w:r w:rsidRPr="00B82C2E">
        <w:t>ASTM C579 - Standard Test Methods for Compressive Strength of Chemical-Resistant Mortars, Grouts, Monolithic Surfacings, and Polymer Concretes.</w:t>
      </w:r>
    </w:p>
    <w:p w14:paraId="2BFEFD43" w14:textId="0F883628" w:rsidR="00312D81" w:rsidRPr="00B82C2E" w:rsidRDefault="00312D81" w:rsidP="007206FD">
      <w:pPr>
        <w:pStyle w:val="PR2"/>
      </w:pPr>
      <w:r w:rsidRPr="00B82C2E">
        <w:t>ASTM C827 - Standard Test Method for Change in Height at Early Ages of Cylindrical Specimens of Cementitious Mixtures.</w:t>
      </w:r>
    </w:p>
    <w:p w14:paraId="7046C9BB" w14:textId="77777777" w:rsidR="00312D81" w:rsidRPr="00B82C2E" w:rsidRDefault="00312D81" w:rsidP="00B82C2E">
      <w:pPr>
        <w:pStyle w:val="PR1"/>
      </w:pPr>
      <w:r w:rsidRPr="00B82C2E">
        <w:t>U. S. Army Corps of Engineers Concrete Research Division (CRD):</w:t>
      </w:r>
    </w:p>
    <w:p w14:paraId="66B5F554" w14:textId="77777777" w:rsidR="00312D81" w:rsidRPr="00B82C2E" w:rsidRDefault="00312D81" w:rsidP="007206FD">
      <w:pPr>
        <w:pStyle w:val="PR2"/>
      </w:pPr>
      <w:r w:rsidRPr="00B82C2E">
        <w:lastRenderedPageBreak/>
        <w:t>CRD-C621 - Non-Shrink Grout.</w:t>
      </w:r>
    </w:p>
    <w:p w14:paraId="6D919505" w14:textId="77777777" w:rsidR="00312D81" w:rsidRPr="00B82C2E" w:rsidRDefault="00312D81" w:rsidP="00B82C2E">
      <w:pPr>
        <w:pStyle w:val="ART"/>
      </w:pPr>
      <w:r w:rsidRPr="00B82C2E">
        <w:t>SUBMITTALS</w:t>
      </w:r>
    </w:p>
    <w:p w14:paraId="050EC42D" w14:textId="77777777" w:rsidR="00312D81" w:rsidRDefault="00312D81" w:rsidP="007206FD">
      <w:pPr>
        <w:pStyle w:val="SpecifierNote"/>
      </w:pPr>
      <w:r>
        <w:t>Only request submittals needed to verify compliance with Project requirements.</w:t>
      </w:r>
    </w:p>
    <w:p w14:paraId="6E7F6AA2" w14:textId="77777777" w:rsidR="00312D81" w:rsidRPr="00B82C2E" w:rsidRDefault="00312D81" w:rsidP="00B82C2E">
      <w:pPr>
        <w:pStyle w:val="PR1"/>
      </w:pPr>
      <w:r w:rsidRPr="00B82C2E">
        <w:t>Submittals for this section are subject to the re-evaluation fee identified in Article 4 of the General Conditions.</w:t>
      </w:r>
    </w:p>
    <w:p w14:paraId="292ABE6A" w14:textId="77777777" w:rsidR="00312D81" w:rsidRPr="00B82C2E" w:rsidRDefault="00312D81" w:rsidP="00B82C2E">
      <w:pPr>
        <w:pStyle w:val="PR1"/>
      </w:pPr>
      <w:r w:rsidRPr="00B82C2E">
        <w:t>Manufacturer’s installation instructions shall be provided along with product data.</w:t>
      </w:r>
    </w:p>
    <w:p w14:paraId="67D7C232" w14:textId="77777777" w:rsidR="00312D81" w:rsidRPr="00B82C2E" w:rsidRDefault="00312D81" w:rsidP="00B82C2E">
      <w:pPr>
        <w:pStyle w:val="PR1"/>
      </w:pPr>
      <w:r w:rsidRPr="00B82C2E">
        <w:t>Submittals shall be provided in the order in which they are specified and tabbed (for combined submittals).</w:t>
      </w:r>
    </w:p>
    <w:p w14:paraId="5B41E243" w14:textId="77777777" w:rsidR="00312D81" w:rsidRPr="00B82C2E" w:rsidRDefault="00312D81" w:rsidP="00B82C2E">
      <w:pPr>
        <w:pStyle w:val="PR1"/>
      </w:pPr>
      <w:r w:rsidRPr="00B82C2E">
        <w:t>Product Data: Submit manufacturer information regarding grout and &lt;</w:t>
      </w:r>
      <w:r w:rsidRPr="007206FD">
        <w:t>________</w:t>
      </w:r>
      <w:r w:rsidRPr="00B82C2E">
        <w:t>&gt;.</w:t>
      </w:r>
    </w:p>
    <w:p w14:paraId="099205FA" w14:textId="77777777" w:rsidR="00312D81" w:rsidRPr="00B82C2E" w:rsidRDefault="00312D81" w:rsidP="00B82C2E">
      <w:pPr>
        <w:pStyle w:val="PR1"/>
      </w:pPr>
      <w:r w:rsidRPr="00B82C2E">
        <w:t>Manufacturer's Certificate: Certify that products meet or exceed specified requirements.</w:t>
      </w:r>
    </w:p>
    <w:p w14:paraId="41FBEEEF" w14:textId="77777777" w:rsidR="00312D81" w:rsidRDefault="00312D81" w:rsidP="007206FD">
      <w:pPr>
        <w:pStyle w:val="SpecifierNote"/>
      </w:pPr>
      <w:r>
        <w:t>Include separate Paragraphs for additional certifications.</w:t>
      </w:r>
    </w:p>
    <w:p w14:paraId="790A199E" w14:textId="77777777" w:rsidR="00312D81" w:rsidRPr="00B82C2E" w:rsidRDefault="00312D81" w:rsidP="00B82C2E">
      <w:pPr>
        <w:pStyle w:val="PR1"/>
      </w:pPr>
      <w:r w:rsidRPr="00B82C2E">
        <w:t>Manufacturer Instructions: Submit instructions for mixing, handling, surface preparation, and placing epoxy-type and nonshrink grouts.</w:t>
      </w:r>
    </w:p>
    <w:p w14:paraId="1385B797" w14:textId="77777777" w:rsidR="00312D81" w:rsidRPr="00B82C2E" w:rsidRDefault="00312D81" w:rsidP="00B82C2E">
      <w:pPr>
        <w:pStyle w:val="PR1"/>
      </w:pPr>
      <w:r w:rsidRPr="00B82C2E">
        <w:t>Field Quality-Control Submittals: Indicate results of Contractor-furnished tests and inspections.</w:t>
      </w:r>
    </w:p>
    <w:p w14:paraId="0BE0D2A2" w14:textId="77777777" w:rsidR="00312D81" w:rsidRPr="00B82C2E" w:rsidRDefault="00312D81" w:rsidP="00B82C2E">
      <w:pPr>
        <w:pStyle w:val="PR1"/>
      </w:pPr>
      <w:r w:rsidRPr="00B82C2E">
        <w:t>Qualifications Statement:</w:t>
      </w:r>
    </w:p>
    <w:p w14:paraId="4AFD3BDC" w14:textId="77777777" w:rsidR="00312D81" w:rsidRDefault="00312D81" w:rsidP="007206FD">
      <w:pPr>
        <w:pStyle w:val="SpecifierNote"/>
      </w:pPr>
      <w:r>
        <w:t>Coordinate following Subparagraph with requirements specified in QUALIFICATIONS Article.</w:t>
      </w:r>
    </w:p>
    <w:p w14:paraId="6FEE4ACC" w14:textId="77777777" w:rsidR="00312D81" w:rsidRPr="00B82C2E" w:rsidRDefault="00312D81" w:rsidP="007206FD">
      <w:pPr>
        <w:pStyle w:val="PR2"/>
      </w:pPr>
      <w:r w:rsidRPr="00B82C2E">
        <w:t>Submit qualifications for manufacturer.</w:t>
      </w:r>
    </w:p>
    <w:p w14:paraId="23B8792F" w14:textId="77777777" w:rsidR="00312D81" w:rsidRPr="00B82C2E" w:rsidRDefault="00312D81" w:rsidP="00B82C2E">
      <w:pPr>
        <w:pStyle w:val="ART"/>
      </w:pPr>
      <w:r w:rsidRPr="00B82C2E">
        <w:t>SUSTAINABLE DESIGN SUBMITTALS</w:t>
      </w:r>
    </w:p>
    <w:p w14:paraId="770DCA53" w14:textId="5C2F026A" w:rsidR="00312D81" w:rsidRPr="00B82C2E" w:rsidRDefault="00312D81" w:rsidP="00B82C2E">
      <w:pPr>
        <w:pStyle w:val="PR1"/>
      </w:pPr>
      <w:r w:rsidRPr="00B82C2E">
        <w:t>Section 018113 - LEED Documentation Requirements: Requirements for sustainable design submittals.</w:t>
      </w:r>
    </w:p>
    <w:p w14:paraId="6717D294" w14:textId="77777777" w:rsidR="00312D81" w:rsidRPr="00B82C2E" w:rsidRDefault="00312D81" w:rsidP="00B82C2E">
      <w:pPr>
        <w:pStyle w:val="PR1"/>
      </w:pPr>
      <w:r w:rsidRPr="00B82C2E">
        <w:t>Manufacturer's Certificate:</w:t>
      </w:r>
    </w:p>
    <w:p w14:paraId="17F65E7F" w14:textId="77777777" w:rsidR="00312D81" w:rsidRPr="00B82C2E" w:rsidRDefault="00312D81" w:rsidP="007206FD">
      <w:pPr>
        <w:pStyle w:val="PR2"/>
      </w:pPr>
      <w:r w:rsidRPr="00B82C2E">
        <w:t>Certify that products meet or exceed specified sustainable design requirements.</w:t>
      </w:r>
    </w:p>
    <w:p w14:paraId="6193E2BC" w14:textId="77777777" w:rsidR="00312D81" w:rsidRDefault="00312D81" w:rsidP="007206FD">
      <w:pPr>
        <w:pStyle w:val="SpecifierNote"/>
        <w:spacing w:before="0"/>
      </w:pPr>
      <w:r>
        <w:t>Insert material certifications list below to suit products specified in this Section and Project sustainable design requirements. Specific certificate submittal and supporting data requirements are specified in Section 018113.</w:t>
      </w:r>
    </w:p>
    <w:p w14:paraId="016E33C5" w14:textId="77777777" w:rsidR="00312D81" w:rsidRPr="00B82C2E" w:rsidRDefault="00312D81" w:rsidP="007206FD">
      <w:pPr>
        <w:pStyle w:val="PR2"/>
        <w:spacing w:before="0"/>
      </w:pPr>
      <w:r w:rsidRPr="00B82C2E">
        <w:t>Materials Resources Certificates:</w:t>
      </w:r>
    </w:p>
    <w:p w14:paraId="7BC4CE80" w14:textId="77777777" w:rsidR="00312D81" w:rsidRDefault="00312D81">
      <w:pPr>
        <w:pStyle w:val="PR3"/>
        <w:contextualSpacing w:val="0"/>
      </w:pPr>
      <w:r>
        <w:t>Certify recycled material content for recycled content products.</w:t>
      </w:r>
    </w:p>
    <w:p w14:paraId="4832FEB6" w14:textId="77777777" w:rsidR="00312D81" w:rsidRDefault="00312D81" w:rsidP="00312D81">
      <w:pPr>
        <w:pStyle w:val="PR3"/>
        <w:spacing w:before="0"/>
        <w:contextualSpacing w:val="0"/>
      </w:pPr>
      <w:r>
        <w:t>Certify source for regional materials and distance from Project Site.</w:t>
      </w:r>
    </w:p>
    <w:p w14:paraId="67625505" w14:textId="77777777" w:rsidR="00312D81" w:rsidRPr="00B82C2E" w:rsidRDefault="00312D81" w:rsidP="00B82C2E">
      <w:pPr>
        <w:pStyle w:val="PR1"/>
      </w:pPr>
      <w:r w:rsidRPr="00B82C2E">
        <w:t>Product Cost Data: Submit cost of products to verify compliance with Project sustainable design requirements. Exclude cost of labor and equipment to install products.</w:t>
      </w:r>
    </w:p>
    <w:p w14:paraId="426496E7" w14:textId="77777777" w:rsidR="00312D81" w:rsidRPr="00B82C2E" w:rsidRDefault="00312D81" w:rsidP="007206FD">
      <w:pPr>
        <w:pStyle w:val="PR2"/>
      </w:pPr>
      <w:r w:rsidRPr="00B82C2E">
        <w:t>Provide cost data for following products:</w:t>
      </w:r>
    </w:p>
    <w:p w14:paraId="27FDFFF3" w14:textId="77777777" w:rsidR="00312D81" w:rsidRDefault="00312D81" w:rsidP="007206FD">
      <w:pPr>
        <w:pStyle w:val="SpecifierNote"/>
      </w:pPr>
      <w:r>
        <w:t>Edit list of material cost data below to suit products specified in this Section and Project sustainable design requirements. Specific cost data requirements are specified in Section 018113.</w:t>
      </w:r>
    </w:p>
    <w:p w14:paraId="5650D38F" w14:textId="77777777" w:rsidR="00312D81" w:rsidRPr="00B82C2E" w:rsidRDefault="00312D81" w:rsidP="007206FD">
      <w:pPr>
        <w:pStyle w:val="PR3"/>
      </w:pPr>
      <w:r w:rsidRPr="00B82C2E">
        <w:t>Products with recycled material content.</w:t>
      </w:r>
    </w:p>
    <w:p w14:paraId="75D0FD52" w14:textId="77777777" w:rsidR="00312D81" w:rsidRPr="00B82C2E" w:rsidRDefault="00312D81" w:rsidP="007206FD">
      <w:pPr>
        <w:pStyle w:val="PR3"/>
      </w:pPr>
      <w:r w:rsidRPr="00B82C2E">
        <w:t>Regional products.</w:t>
      </w:r>
    </w:p>
    <w:p w14:paraId="6D9333F7" w14:textId="77777777" w:rsidR="00312D81" w:rsidRPr="00B82C2E" w:rsidRDefault="00312D81" w:rsidP="007206FD">
      <w:pPr>
        <w:pStyle w:val="PR3"/>
      </w:pPr>
      <w:r w:rsidRPr="00B82C2E">
        <w:t>&lt;</w:t>
      </w:r>
      <w:r w:rsidRPr="007206FD">
        <w:t>________</w:t>
      </w:r>
      <w:r w:rsidRPr="00B82C2E">
        <w:t>&gt;.</w:t>
      </w:r>
    </w:p>
    <w:p w14:paraId="433D6A44" w14:textId="77777777" w:rsidR="00312D81" w:rsidRPr="00B82C2E" w:rsidRDefault="00312D81" w:rsidP="00B82C2E">
      <w:pPr>
        <w:pStyle w:val="ART"/>
      </w:pPr>
      <w:r w:rsidRPr="00B82C2E">
        <w:t>QUALITY ASSURANCE</w:t>
      </w:r>
    </w:p>
    <w:p w14:paraId="26227CF5" w14:textId="77777777" w:rsidR="00312D81" w:rsidRDefault="00312D81" w:rsidP="007206FD">
      <w:pPr>
        <w:pStyle w:val="SpecifierNote"/>
      </w:pPr>
      <w:r>
        <w:t>Include this Article to specify compliance with overall reference standards affecting products and installation included in this Section.</w:t>
      </w:r>
    </w:p>
    <w:p w14:paraId="14209D12" w14:textId="127C9359" w:rsidR="00312D81" w:rsidRDefault="00312D81" w:rsidP="007206FD">
      <w:pPr>
        <w:pStyle w:val="SpecifierNote"/>
      </w:pPr>
      <w:r>
        <w:t>In following Paragraph insert "State of New York Department of Transportation," "Municipality of ________ Department of Public Works," or other agency as appropriate.</w:t>
      </w:r>
    </w:p>
    <w:p w14:paraId="42367BC1" w14:textId="77777777" w:rsidR="00312D81" w:rsidRPr="00B82C2E" w:rsidRDefault="00312D81" w:rsidP="00B82C2E">
      <w:pPr>
        <w:pStyle w:val="PR1"/>
      </w:pPr>
      <w:r w:rsidRPr="00B82C2E">
        <w:t>Perform Work according to &lt;</w:t>
      </w:r>
      <w:r w:rsidRPr="007206FD">
        <w:t>________</w:t>
      </w:r>
      <w:r w:rsidRPr="00B82C2E">
        <w:t>&gt; standards.</w:t>
      </w:r>
    </w:p>
    <w:p w14:paraId="3F366824" w14:textId="77777777" w:rsidR="00312D81" w:rsidRDefault="00312D81" w:rsidP="007206FD">
      <w:pPr>
        <w:pStyle w:val="SpecifierNote"/>
      </w:pPr>
      <w:r>
        <w:t>Include following Paragraph only when cost of acquiring specified standards is justified.</w:t>
      </w:r>
    </w:p>
    <w:p w14:paraId="2545FC6E" w14:textId="77777777" w:rsidR="00312D81" w:rsidRPr="00B82C2E" w:rsidRDefault="00312D81" w:rsidP="00B82C2E">
      <w:pPr>
        <w:pStyle w:val="PR1"/>
      </w:pPr>
      <w:r w:rsidRPr="00B82C2E">
        <w:t>Maintain &lt;</w:t>
      </w:r>
      <w:r w:rsidRPr="007206FD">
        <w:t>________</w:t>
      </w:r>
      <w:r w:rsidRPr="00B82C2E">
        <w:t xml:space="preserve">&gt; </w:t>
      </w:r>
      <w:r w:rsidRPr="007206FD">
        <w:rPr>
          <w:b/>
          <w:bCs/>
        </w:rPr>
        <w:t>[</w:t>
      </w:r>
      <w:r w:rsidRPr="00B82C2E">
        <w:rPr>
          <w:b/>
          <w:bCs/>
        </w:rPr>
        <w:t>copy</w:t>
      </w:r>
      <w:r w:rsidRPr="007206FD">
        <w:rPr>
          <w:b/>
          <w:bCs/>
        </w:rPr>
        <w:t>] [</w:t>
      </w:r>
      <w:r w:rsidRPr="00B82C2E">
        <w:rPr>
          <w:b/>
          <w:bCs/>
        </w:rPr>
        <w:t>copies</w:t>
      </w:r>
      <w:r w:rsidRPr="007206FD">
        <w:rPr>
          <w:b/>
          <w:bCs/>
        </w:rPr>
        <w:t>]</w:t>
      </w:r>
      <w:r w:rsidRPr="00B82C2E">
        <w:t xml:space="preserve"> of each standard affecting Work of this Section on Site.</w:t>
      </w:r>
    </w:p>
    <w:p w14:paraId="08F1C927" w14:textId="77777777" w:rsidR="00312D81" w:rsidRPr="00B82C2E" w:rsidRDefault="00312D81" w:rsidP="00B82C2E">
      <w:pPr>
        <w:pStyle w:val="ART"/>
      </w:pPr>
      <w:r w:rsidRPr="00B82C2E">
        <w:t>QUALIFICATIONS</w:t>
      </w:r>
    </w:p>
    <w:p w14:paraId="3EBE91B1" w14:textId="77777777" w:rsidR="00312D81" w:rsidRDefault="00312D81" w:rsidP="007206FD">
      <w:pPr>
        <w:pStyle w:val="SpecifierNote"/>
      </w:pPr>
      <w:r>
        <w:t>Coordinate following Paragraph with requirements specified in SUBMITTALS Article.</w:t>
      </w:r>
    </w:p>
    <w:p w14:paraId="2FE819CE" w14:textId="77777777" w:rsidR="00312D81" w:rsidRPr="00B82C2E" w:rsidRDefault="00312D81" w:rsidP="00B82C2E">
      <w:pPr>
        <w:pStyle w:val="PR1"/>
      </w:pPr>
      <w:r w:rsidRPr="00B82C2E">
        <w:t xml:space="preserve">Manufacturer: Company specializing in manufacturing products specified in this Section with minimum </w:t>
      </w:r>
      <w:r w:rsidRPr="007206FD">
        <w:rPr>
          <w:b/>
          <w:bCs/>
        </w:rPr>
        <w:t>[</w:t>
      </w:r>
      <w:r w:rsidRPr="00B82C2E">
        <w:rPr>
          <w:b/>
          <w:bCs/>
        </w:rPr>
        <w:t>three</w:t>
      </w:r>
      <w:r w:rsidRPr="007206FD">
        <w:rPr>
          <w:b/>
          <w:bCs/>
        </w:rPr>
        <w:t>]</w:t>
      </w:r>
      <w:r w:rsidRPr="00B82C2E">
        <w:t xml:space="preserve"> &lt;</w:t>
      </w:r>
      <w:r w:rsidRPr="007206FD">
        <w:t>________</w:t>
      </w:r>
      <w:r w:rsidRPr="00B82C2E">
        <w:t xml:space="preserve">&gt; years' </w:t>
      </w:r>
      <w:r w:rsidRPr="007206FD">
        <w:rPr>
          <w:b/>
          <w:bCs/>
        </w:rPr>
        <w:t>[</w:t>
      </w:r>
      <w:r w:rsidRPr="004F6AAA">
        <w:rPr>
          <w:b/>
          <w:bCs/>
        </w:rPr>
        <w:t>documented</w:t>
      </w:r>
      <w:r w:rsidRPr="007206FD">
        <w:rPr>
          <w:b/>
          <w:bCs/>
        </w:rPr>
        <w:t>]</w:t>
      </w:r>
      <w:r w:rsidRPr="00B82C2E">
        <w:t xml:space="preserve"> experience.</w:t>
      </w:r>
    </w:p>
    <w:p w14:paraId="7632B9E4" w14:textId="77777777" w:rsidR="00312D81" w:rsidRPr="00B82C2E" w:rsidRDefault="00312D81" w:rsidP="00B82C2E">
      <w:pPr>
        <w:pStyle w:val="ART"/>
      </w:pPr>
      <w:r w:rsidRPr="00B82C2E">
        <w:t>DELIVERY, STORAGE, AND HANDLING</w:t>
      </w:r>
    </w:p>
    <w:p w14:paraId="131259AA" w14:textId="7AC64170" w:rsidR="00312D81" w:rsidRPr="00B82C2E" w:rsidRDefault="00312D81" w:rsidP="00B82C2E">
      <w:pPr>
        <w:pStyle w:val="PR1"/>
      </w:pPr>
      <w:r w:rsidRPr="00B82C2E">
        <w:t>Section 016500 - Materials and Equipment: Requirements for transporting, handling, storing, and protecting products.</w:t>
      </w:r>
    </w:p>
    <w:p w14:paraId="42068FB9" w14:textId="77777777" w:rsidR="00312D81" w:rsidRPr="00B82C2E" w:rsidRDefault="00312D81" w:rsidP="00B82C2E">
      <w:pPr>
        <w:pStyle w:val="PR1"/>
      </w:pPr>
      <w:r w:rsidRPr="00B82C2E">
        <w:t>Inspection: Accept materials on Site in manufacturer's original packaging and inspect for damage.</w:t>
      </w:r>
    </w:p>
    <w:p w14:paraId="10C47231" w14:textId="77777777" w:rsidR="00312D81" w:rsidRPr="00B82C2E" w:rsidRDefault="00312D81" w:rsidP="00B82C2E">
      <w:pPr>
        <w:pStyle w:val="PR1"/>
      </w:pPr>
      <w:r w:rsidRPr="00B82C2E">
        <w:t>Store materials according to manufacturer instructions.</w:t>
      </w:r>
    </w:p>
    <w:p w14:paraId="5B5D8E4D" w14:textId="77777777" w:rsidR="00312D81" w:rsidRPr="00B82C2E" w:rsidRDefault="00312D81" w:rsidP="00B82C2E">
      <w:pPr>
        <w:pStyle w:val="PR1"/>
      </w:pPr>
      <w:r w:rsidRPr="00B82C2E">
        <w:t>Protection:</w:t>
      </w:r>
    </w:p>
    <w:p w14:paraId="2F290B45" w14:textId="77777777" w:rsidR="00312D81" w:rsidRPr="00B82C2E" w:rsidRDefault="00312D81" w:rsidP="007206FD">
      <w:pPr>
        <w:pStyle w:val="PR2"/>
      </w:pPr>
      <w:r w:rsidRPr="00B82C2E">
        <w:t>Protect materials from moisture and dust by storing in clean, dry location remote from construction operations areas.</w:t>
      </w:r>
    </w:p>
    <w:p w14:paraId="54A2341A" w14:textId="77777777" w:rsidR="00312D81" w:rsidRPr="00B82C2E" w:rsidRDefault="00312D81" w:rsidP="007206FD">
      <w:pPr>
        <w:pStyle w:val="PR2"/>
      </w:pPr>
      <w:r w:rsidRPr="00B82C2E">
        <w:t>Provide additional protection according to manufacturer instructions.</w:t>
      </w:r>
    </w:p>
    <w:p w14:paraId="6DB5A1B5" w14:textId="77777777" w:rsidR="00312D81" w:rsidRPr="00B82C2E" w:rsidRDefault="00312D81" w:rsidP="00B82C2E">
      <w:pPr>
        <w:pStyle w:val="ART"/>
      </w:pPr>
      <w:r w:rsidRPr="00B82C2E">
        <w:t>AMBIENT CONDITIONS</w:t>
      </w:r>
    </w:p>
    <w:p w14:paraId="47AEF690" w14:textId="302A1327" w:rsidR="00312D81" w:rsidRPr="00B82C2E" w:rsidRDefault="00312D81" w:rsidP="00B82C2E">
      <w:pPr>
        <w:pStyle w:val="PR1"/>
      </w:pPr>
      <w:r w:rsidRPr="00B82C2E">
        <w:t xml:space="preserve">Maximum Conditions: Do not perform grouting if temperatures exceed </w:t>
      </w:r>
      <w:r w:rsidRPr="007206FD">
        <w:rPr>
          <w:rStyle w:val="IP"/>
          <w:color w:val="auto"/>
        </w:rPr>
        <w:t>&lt;________&gt; degrees F</w:t>
      </w:r>
      <w:r w:rsidRPr="00B82C2E">
        <w:t>.</w:t>
      </w:r>
    </w:p>
    <w:p w14:paraId="1E35BFB7" w14:textId="2DF66234" w:rsidR="00312D81" w:rsidRPr="00B82C2E" w:rsidRDefault="00312D81" w:rsidP="00B82C2E">
      <w:pPr>
        <w:pStyle w:val="PR1"/>
      </w:pPr>
      <w:r w:rsidRPr="00B82C2E">
        <w:t xml:space="preserve">Minimum Conditions: Maintain minimum temperature of </w:t>
      </w:r>
      <w:r w:rsidRPr="007206FD">
        <w:rPr>
          <w:rStyle w:val="IP"/>
          <w:color w:val="auto"/>
        </w:rPr>
        <w:t>&lt;________&gt; degrees F</w:t>
      </w:r>
      <w:r w:rsidRPr="00B82C2E">
        <w:t xml:space="preserve"> before, during, and after grouting, until grout has set.</w:t>
      </w:r>
    </w:p>
    <w:p w14:paraId="0F089B50" w14:textId="77777777" w:rsidR="00312D81" w:rsidRPr="00B82C2E" w:rsidRDefault="00312D81" w:rsidP="00B82C2E">
      <w:pPr>
        <w:pStyle w:val="PRT"/>
      </w:pPr>
      <w:r w:rsidRPr="00B82C2E">
        <w:t>PRODUCTS</w:t>
      </w:r>
    </w:p>
    <w:p w14:paraId="583AF8A5" w14:textId="77777777" w:rsidR="00312D81" w:rsidRPr="00B82C2E" w:rsidRDefault="00312D81" w:rsidP="00B82C2E">
      <w:pPr>
        <w:pStyle w:val="ART"/>
      </w:pPr>
      <w:r w:rsidRPr="00B82C2E">
        <w:t>PORTLAND CEMENT GROUT</w:t>
      </w:r>
    </w:p>
    <w:p w14:paraId="6961AEB3" w14:textId="60222D92" w:rsidR="00312D81" w:rsidRPr="00B82C2E" w:rsidRDefault="00312D81" w:rsidP="00B82C2E">
      <w:pPr>
        <w:pStyle w:val="PR1"/>
      </w:pPr>
      <w:r w:rsidRPr="00B82C2E">
        <w:t>Portland Cement: Comply with ASTM C150, Type I and II.</w:t>
      </w:r>
    </w:p>
    <w:p w14:paraId="63780448" w14:textId="77777777" w:rsidR="00312D81" w:rsidRPr="00B82C2E" w:rsidRDefault="00312D81" w:rsidP="00B82C2E">
      <w:pPr>
        <w:pStyle w:val="PR1"/>
      </w:pPr>
      <w:r w:rsidRPr="00B82C2E">
        <w:t>Water:</w:t>
      </w:r>
    </w:p>
    <w:p w14:paraId="0E4936A5" w14:textId="77777777" w:rsidR="00312D81" w:rsidRPr="00B82C2E" w:rsidRDefault="00312D81" w:rsidP="007206FD">
      <w:pPr>
        <w:pStyle w:val="PR2"/>
      </w:pPr>
      <w:r w:rsidRPr="00B82C2E">
        <w:t>Potable.</w:t>
      </w:r>
    </w:p>
    <w:p w14:paraId="29C20E6A" w14:textId="77777777" w:rsidR="00312D81" w:rsidRPr="00B82C2E" w:rsidRDefault="00312D81" w:rsidP="007206FD">
      <w:pPr>
        <w:pStyle w:val="PR2"/>
      </w:pPr>
      <w:r w:rsidRPr="00B82C2E">
        <w:t>No impurities, suspended particles, algae, or dissolved natural salts in quantities capable of causing:</w:t>
      </w:r>
    </w:p>
    <w:p w14:paraId="14AFD45F" w14:textId="77777777" w:rsidR="00312D81" w:rsidRPr="00B82C2E" w:rsidRDefault="00312D81" w:rsidP="007206FD">
      <w:pPr>
        <w:pStyle w:val="PR3"/>
      </w:pPr>
      <w:r w:rsidRPr="00B82C2E">
        <w:t>Corrosion of steel.</w:t>
      </w:r>
    </w:p>
    <w:p w14:paraId="38730E83" w14:textId="77777777" w:rsidR="00312D81" w:rsidRPr="00B82C2E" w:rsidRDefault="00312D81" w:rsidP="007206FD">
      <w:pPr>
        <w:pStyle w:val="PR3"/>
      </w:pPr>
      <w:r w:rsidRPr="00B82C2E">
        <w:t>Volume change increasing shrinkage cracking.</w:t>
      </w:r>
    </w:p>
    <w:p w14:paraId="310094CD" w14:textId="77777777" w:rsidR="00312D81" w:rsidRPr="00B82C2E" w:rsidRDefault="00312D81" w:rsidP="007206FD">
      <w:pPr>
        <w:pStyle w:val="PR3"/>
      </w:pPr>
      <w:r w:rsidRPr="00B82C2E">
        <w:t>Efflorescence.</w:t>
      </w:r>
    </w:p>
    <w:p w14:paraId="7E5954CF" w14:textId="77777777" w:rsidR="00312D81" w:rsidRPr="00B82C2E" w:rsidRDefault="00312D81" w:rsidP="007206FD">
      <w:pPr>
        <w:pStyle w:val="PR3"/>
      </w:pPr>
      <w:r w:rsidRPr="00B82C2E">
        <w:t>Excess air entraining.</w:t>
      </w:r>
    </w:p>
    <w:p w14:paraId="44178F52" w14:textId="77777777" w:rsidR="00312D81" w:rsidRPr="00B82C2E" w:rsidRDefault="00312D81" w:rsidP="00B82C2E">
      <w:pPr>
        <w:pStyle w:val="PR1"/>
      </w:pPr>
      <w:r w:rsidRPr="00B82C2E">
        <w:t>Fine Aggregate:</w:t>
      </w:r>
    </w:p>
    <w:p w14:paraId="56E21C06" w14:textId="77777777" w:rsidR="00312D81" w:rsidRPr="00B82C2E" w:rsidRDefault="00312D81" w:rsidP="007206FD">
      <w:pPr>
        <w:pStyle w:val="PR2"/>
      </w:pPr>
      <w:r w:rsidRPr="00B82C2E">
        <w:t>Washed natural sand.</w:t>
      </w:r>
    </w:p>
    <w:p w14:paraId="3B59E6D9" w14:textId="77777777" w:rsidR="00312D81" w:rsidRPr="00B82C2E" w:rsidRDefault="00312D81" w:rsidP="007206FD">
      <w:pPr>
        <w:pStyle w:val="PR2"/>
      </w:pPr>
      <w:r w:rsidRPr="00B82C2E">
        <w:t>Gradation:</w:t>
      </w:r>
    </w:p>
    <w:p w14:paraId="02F9F66A" w14:textId="1A3B1B39" w:rsidR="00312D81" w:rsidRPr="004F6AAA" w:rsidRDefault="00312D81" w:rsidP="007206FD">
      <w:pPr>
        <w:pStyle w:val="PR3"/>
      </w:pPr>
      <w:r w:rsidRPr="004F6AAA">
        <w:t>Comply with ASTM C33.</w:t>
      </w:r>
    </w:p>
    <w:p w14:paraId="4A6F0358" w14:textId="77777777" w:rsidR="00312D81" w:rsidRPr="004F6AAA" w:rsidRDefault="00312D81" w:rsidP="007206FD">
      <w:pPr>
        <w:pStyle w:val="PR3"/>
      </w:pPr>
      <w:r w:rsidRPr="004F6AAA">
        <w:t>Represented by smooth granulometric curve within required limits.</w:t>
      </w:r>
    </w:p>
    <w:p w14:paraId="1FE021B6" w14:textId="689023BC" w:rsidR="00312D81" w:rsidRPr="004F6AAA" w:rsidRDefault="00312D81" w:rsidP="007206FD">
      <w:pPr>
        <w:pStyle w:val="PR2"/>
      </w:pPr>
      <w:r w:rsidRPr="004F6AAA">
        <w:t>Free from injurious amounts of organic impurities according to ASTM C40.</w:t>
      </w:r>
    </w:p>
    <w:p w14:paraId="747A0C52" w14:textId="77777777" w:rsidR="00312D81" w:rsidRPr="004F6AAA" w:rsidRDefault="00312D81" w:rsidP="004F6AAA">
      <w:pPr>
        <w:pStyle w:val="PR1"/>
      </w:pPr>
      <w:r w:rsidRPr="004F6AAA">
        <w:t>Mix:</w:t>
      </w:r>
    </w:p>
    <w:p w14:paraId="09379164" w14:textId="77777777" w:rsidR="00312D81" w:rsidRPr="004F6AAA" w:rsidRDefault="00312D81" w:rsidP="007206FD">
      <w:pPr>
        <w:pStyle w:val="PR2"/>
      </w:pPr>
      <w:r w:rsidRPr="004F6AAA">
        <w:t>Portland cement, sand, and water.</w:t>
      </w:r>
    </w:p>
    <w:p w14:paraId="33D15683" w14:textId="77777777" w:rsidR="00312D81" w:rsidRPr="004F6AAA" w:rsidRDefault="00312D81" w:rsidP="007206FD">
      <w:pPr>
        <w:pStyle w:val="PR2"/>
      </w:pPr>
      <w:r w:rsidRPr="004F6AAA">
        <w:t>Do not use ferrous aggregate or staining ingredients in grout mixes.</w:t>
      </w:r>
    </w:p>
    <w:p w14:paraId="00F0A760" w14:textId="77777777" w:rsidR="00312D81" w:rsidRPr="004F6AAA" w:rsidRDefault="00312D81" w:rsidP="004F6AAA">
      <w:pPr>
        <w:pStyle w:val="ART"/>
      </w:pPr>
      <w:r w:rsidRPr="004F6AAA">
        <w:t>RAPID-CURING EPOXY GROUT</w:t>
      </w:r>
    </w:p>
    <w:p w14:paraId="2B51C1CD" w14:textId="7CB7CED1" w:rsidR="00312D81" w:rsidRPr="004F6AAA" w:rsidRDefault="004F6AAA" w:rsidP="004F6AAA">
      <w:pPr>
        <w:pStyle w:val="PR1"/>
      </w:pPr>
      <w:r w:rsidRPr="007206FD">
        <w:rPr>
          <w:rStyle w:val="SAhyperlink"/>
          <w:color w:val="auto"/>
          <w:u w:val="none"/>
        </w:rPr>
        <w:t>Manufacturers</w:t>
      </w:r>
      <w:r w:rsidR="00312D81" w:rsidRPr="004F6AAA">
        <w:t>:</w:t>
      </w:r>
    </w:p>
    <w:p w14:paraId="7A84AA97" w14:textId="32861ADE" w:rsidR="00312D81" w:rsidRPr="007206FD" w:rsidRDefault="004F6AAA" w:rsidP="007206FD">
      <w:pPr>
        <w:pStyle w:val="PR2"/>
        <w:rPr>
          <w:rStyle w:val="SAhyperlink"/>
          <w:color w:val="auto"/>
          <w:u w:val="none"/>
        </w:rPr>
      </w:pPr>
      <w:r w:rsidRPr="007206FD">
        <w:rPr>
          <w:rStyle w:val="SAhyperlink"/>
          <w:color w:val="auto"/>
          <w:u w:val="none"/>
        </w:rPr>
        <w:t>ARDEX Americas</w:t>
      </w:r>
      <w:r w:rsidR="00312D81" w:rsidRPr="007206FD">
        <w:rPr>
          <w:rStyle w:val="SAhyperlink"/>
          <w:color w:val="auto"/>
          <w:u w:val="none"/>
        </w:rPr>
        <w:t>.</w:t>
      </w:r>
    </w:p>
    <w:p w14:paraId="38856FD6" w14:textId="63BFF4E0" w:rsidR="00312D81" w:rsidRPr="004F6AAA" w:rsidRDefault="004F6AAA" w:rsidP="007206FD">
      <w:pPr>
        <w:pStyle w:val="PR2"/>
      </w:pPr>
      <w:r w:rsidRPr="007206FD">
        <w:rPr>
          <w:rStyle w:val="SAhyperlink"/>
          <w:color w:val="auto"/>
          <w:u w:val="none"/>
        </w:rPr>
        <w:t>Euclid Chemical Company</w:t>
      </w:r>
      <w:r w:rsidR="00312D81" w:rsidRPr="004F6AAA">
        <w:t>.</w:t>
      </w:r>
    </w:p>
    <w:p w14:paraId="72203969" w14:textId="56222C23" w:rsidR="00312D81" w:rsidRPr="004F6AAA" w:rsidRDefault="004F6AAA" w:rsidP="004F6AAA">
      <w:pPr>
        <w:pStyle w:val="PR2"/>
      </w:pPr>
      <w:r w:rsidRPr="007206FD">
        <w:rPr>
          <w:rStyle w:val="SAhyperlink"/>
          <w:color w:val="auto"/>
          <w:u w:val="none"/>
        </w:rPr>
        <w:t>Sika Corporation</w:t>
      </w:r>
      <w:r w:rsidR="00312D81" w:rsidRPr="004F6AAA">
        <w:t>.</w:t>
      </w:r>
    </w:p>
    <w:p w14:paraId="594754B9" w14:textId="15AC4071" w:rsidR="00312D81" w:rsidRPr="004F6AAA" w:rsidRDefault="004D6202" w:rsidP="007206FD">
      <w:pPr>
        <w:pStyle w:val="PR2"/>
      </w:pPr>
      <w:r>
        <w:t>Approved equivalent</w:t>
      </w:r>
      <w:r w:rsidR="00312D81" w:rsidRPr="004F6AAA">
        <w:t>.</w:t>
      </w:r>
    </w:p>
    <w:p w14:paraId="208A267C" w14:textId="77777777" w:rsidR="00312D81" w:rsidRPr="00CD3385" w:rsidRDefault="00312D81" w:rsidP="007206FD">
      <w:pPr>
        <w:pStyle w:val="SpecifierNote"/>
      </w:pPr>
      <w:r w:rsidRPr="00CD3385">
        <w:t>****** [OR] ******</w:t>
      </w:r>
    </w:p>
    <w:p w14:paraId="6EF31E63" w14:textId="0C30F99C" w:rsidR="00312D81" w:rsidRDefault="00312D81" w:rsidP="007206FD">
      <w:pPr>
        <w:pStyle w:val="SpecifierNote"/>
      </w:pPr>
      <w:r>
        <w:t>In following Subparagraph insert "State of New York Department of Transportation," "Municipality of ________ Department of Public Works," or other agency as appropriate.</w:t>
      </w:r>
    </w:p>
    <w:p w14:paraId="7FE1B6C5" w14:textId="77777777" w:rsidR="00312D81" w:rsidRPr="004F6AAA" w:rsidRDefault="00312D81" w:rsidP="007206FD">
      <w:pPr>
        <w:pStyle w:val="PR2"/>
        <w:spacing w:before="0"/>
      </w:pPr>
      <w:r w:rsidRPr="004F6AAA">
        <w:t>Furnish materials according to &lt;</w:t>
      </w:r>
      <w:r w:rsidRPr="007206FD">
        <w:t>________</w:t>
      </w:r>
      <w:r w:rsidRPr="004F6AAA">
        <w:t>&gt; standards.</w:t>
      </w:r>
    </w:p>
    <w:p w14:paraId="112D98AF" w14:textId="77777777" w:rsidR="00312D81" w:rsidRDefault="00312D81" w:rsidP="007206FD">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1D472175" w14:textId="77777777" w:rsidR="00312D81" w:rsidRPr="004F6AAA" w:rsidRDefault="00312D81" w:rsidP="004F6AAA">
      <w:pPr>
        <w:pStyle w:val="PR1"/>
      </w:pPr>
      <w:r w:rsidRPr="004F6AAA">
        <w:t>Description:</w:t>
      </w:r>
    </w:p>
    <w:p w14:paraId="4CDB3B9A" w14:textId="77777777" w:rsidR="00312D81" w:rsidRPr="004F6AAA" w:rsidRDefault="00312D81" w:rsidP="007206FD">
      <w:pPr>
        <w:pStyle w:val="PR2"/>
      </w:pPr>
      <w:r w:rsidRPr="004F6AAA">
        <w:t>High-strength, three-component epoxy grout formulated with thermosetting resins and inert fillers.</w:t>
      </w:r>
    </w:p>
    <w:p w14:paraId="118A6255" w14:textId="77777777" w:rsidR="00312D81" w:rsidRPr="004F6AAA" w:rsidRDefault="00312D81" w:rsidP="007206FD">
      <w:pPr>
        <w:pStyle w:val="PR2"/>
      </w:pPr>
      <w:r w:rsidRPr="004F6AAA">
        <w:t>Rapid-curing, high adhesion, and resistant to ordinary chemicals, acids, and alkalis.</w:t>
      </w:r>
    </w:p>
    <w:p w14:paraId="04EB1320" w14:textId="77777777" w:rsidR="00312D81" w:rsidRPr="004F6AAA" w:rsidRDefault="00312D81" w:rsidP="004F6AAA">
      <w:pPr>
        <w:pStyle w:val="PR1"/>
      </w:pPr>
      <w:r w:rsidRPr="004F6AAA">
        <w:t>Performance and Design Criteria:</w:t>
      </w:r>
    </w:p>
    <w:p w14:paraId="49496799" w14:textId="77777777" w:rsidR="00312D81" w:rsidRPr="004F6AAA" w:rsidRDefault="00312D81" w:rsidP="007206FD">
      <w:pPr>
        <w:pStyle w:val="PR2"/>
      </w:pPr>
      <w:r w:rsidRPr="004F6AAA">
        <w:t>Compressive Strength:</w:t>
      </w:r>
    </w:p>
    <w:p w14:paraId="20184288" w14:textId="51E47A32" w:rsidR="00312D81" w:rsidRPr="004F6AAA" w:rsidRDefault="00312D81" w:rsidP="007206FD">
      <w:pPr>
        <w:pStyle w:val="PR3"/>
      </w:pPr>
      <w:r w:rsidRPr="007206FD">
        <w:rPr>
          <w:rStyle w:val="IP"/>
          <w:color w:val="auto"/>
        </w:rPr>
        <w:t>12,000 psi</w:t>
      </w:r>
      <w:r w:rsidRPr="007206FD">
        <w:rPr>
          <w:rStyle w:val="SI"/>
          <w:color w:val="auto"/>
        </w:rPr>
        <w:t xml:space="preserve"> </w:t>
      </w:r>
      <w:r w:rsidRPr="004F6AAA">
        <w:t>at seven days.</w:t>
      </w:r>
    </w:p>
    <w:p w14:paraId="5DBD2F1A" w14:textId="77777777" w:rsidR="00312D81" w:rsidRPr="004F6AAA" w:rsidRDefault="00312D81" w:rsidP="007206FD">
      <w:pPr>
        <w:pStyle w:val="PR3"/>
      </w:pPr>
      <w:r w:rsidRPr="004F6AAA">
        <w:t>Comply with ASTM C579.</w:t>
      </w:r>
    </w:p>
    <w:p w14:paraId="3DC4CE2A" w14:textId="77777777" w:rsidR="00312D81" w:rsidRPr="004F6AAA" w:rsidRDefault="00312D81" w:rsidP="007206FD">
      <w:pPr>
        <w:pStyle w:val="PR2"/>
      </w:pPr>
      <w:r w:rsidRPr="004F6AAA">
        <w:t>Minimum Tensile Strength:</w:t>
      </w:r>
    </w:p>
    <w:p w14:paraId="4225F34E" w14:textId="45309EB0" w:rsidR="00312D81" w:rsidRPr="004F6AAA" w:rsidRDefault="00312D81" w:rsidP="007206FD">
      <w:pPr>
        <w:pStyle w:val="PR3"/>
      </w:pPr>
      <w:r w:rsidRPr="007206FD">
        <w:rPr>
          <w:rStyle w:val="IP"/>
          <w:color w:val="auto"/>
        </w:rPr>
        <w:t>2,000 psi</w:t>
      </w:r>
      <w:r w:rsidRPr="004F6AAA">
        <w:t>.</w:t>
      </w:r>
    </w:p>
    <w:p w14:paraId="44F3CD34" w14:textId="77777777" w:rsidR="00312D81" w:rsidRPr="004F6AAA" w:rsidRDefault="00312D81" w:rsidP="007206FD">
      <w:pPr>
        <w:pStyle w:val="PR3"/>
      </w:pPr>
      <w:r w:rsidRPr="004F6AAA">
        <w:t>Comply with ASTM C307.</w:t>
      </w:r>
    </w:p>
    <w:p w14:paraId="581423DF" w14:textId="77777777" w:rsidR="00312D81" w:rsidRPr="004F6AAA" w:rsidRDefault="00312D81" w:rsidP="007206FD">
      <w:pPr>
        <w:pStyle w:val="PR2"/>
      </w:pPr>
      <w:r w:rsidRPr="004F6AAA">
        <w:t>Coefficient of Expansion:</w:t>
      </w:r>
    </w:p>
    <w:p w14:paraId="17B11601" w14:textId="66C34F2B" w:rsidR="00312D81" w:rsidRPr="004F6AAA" w:rsidRDefault="00312D81" w:rsidP="007206FD">
      <w:pPr>
        <w:pStyle w:val="PR3"/>
      </w:pPr>
      <w:r w:rsidRPr="007206FD">
        <w:rPr>
          <w:rStyle w:val="IP"/>
          <w:color w:val="auto"/>
        </w:rPr>
        <w:t>30x10-6 inch per degree F</w:t>
      </w:r>
      <w:r w:rsidRPr="004F6AAA">
        <w:t>.</w:t>
      </w:r>
    </w:p>
    <w:p w14:paraId="7FA5DEBB" w14:textId="77777777" w:rsidR="00312D81" w:rsidRPr="004F6AAA" w:rsidRDefault="00312D81" w:rsidP="007206FD">
      <w:pPr>
        <w:pStyle w:val="PR3"/>
      </w:pPr>
      <w:r w:rsidRPr="004F6AAA">
        <w:t>Comply with ASTM C531.</w:t>
      </w:r>
    </w:p>
    <w:p w14:paraId="195E98E2" w14:textId="77777777" w:rsidR="00312D81" w:rsidRPr="004F6AAA" w:rsidRDefault="00312D81" w:rsidP="007206FD">
      <w:pPr>
        <w:pStyle w:val="PR2"/>
      </w:pPr>
      <w:r w:rsidRPr="004F6AAA">
        <w:t>Shrinkage:</w:t>
      </w:r>
    </w:p>
    <w:p w14:paraId="5D1BCDC6" w14:textId="77777777" w:rsidR="00312D81" w:rsidRPr="004F6AAA" w:rsidRDefault="00312D81" w:rsidP="007206FD">
      <w:pPr>
        <w:pStyle w:val="PR3"/>
      </w:pPr>
      <w:r w:rsidRPr="004F6AAA">
        <w:t>None.</w:t>
      </w:r>
    </w:p>
    <w:p w14:paraId="0EB1FD33" w14:textId="6DC10726" w:rsidR="00312D81" w:rsidRPr="004F6AAA" w:rsidRDefault="00312D81" w:rsidP="007206FD">
      <w:pPr>
        <w:pStyle w:val="PR3"/>
      </w:pPr>
      <w:r w:rsidRPr="004F6AAA">
        <w:t>Comply with ASTM C827.</w:t>
      </w:r>
    </w:p>
    <w:p w14:paraId="5D4B3FF4" w14:textId="77777777" w:rsidR="00312D81" w:rsidRPr="004F6AAA" w:rsidRDefault="00312D81" w:rsidP="004F6AAA">
      <w:pPr>
        <w:pStyle w:val="ART"/>
      </w:pPr>
      <w:r w:rsidRPr="004F6AAA">
        <w:t>NONSHRINK CEMENTITIOUS GROUT</w:t>
      </w:r>
    </w:p>
    <w:p w14:paraId="2AE156D9" w14:textId="213C378A" w:rsidR="00312D81" w:rsidRPr="004F6AAA" w:rsidRDefault="004F6AAA" w:rsidP="004F6AAA">
      <w:pPr>
        <w:pStyle w:val="PR1"/>
      </w:pPr>
      <w:r w:rsidRPr="007206FD">
        <w:rPr>
          <w:rStyle w:val="SAhyperlink"/>
          <w:color w:val="auto"/>
          <w:u w:val="none"/>
        </w:rPr>
        <w:t>Manufacturers</w:t>
      </w:r>
      <w:r w:rsidR="00312D81" w:rsidRPr="004F6AAA">
        <w:t>:</w:t>
      </w:r>
    </w:p>
    <w:p w14:paraId="21CD8931" w14:textId="1E2B70FE" w:rsidR="00312D81" w:rsidRPr="007206FD" w:rsidRDefault="004F6AAA" w:rsidP="007206FD">
      <w:pPr>
        <w:pStyle w:val="PR2"/>
        <w:rPr>
          <w:rStyle w:val="SAhyperlink"/>
          <w:color w:val="auto"/>
          <w:u w:val="none"/>
        </w:rPr>
      </w:pPr>
      <w:r w:rsidRPr="007206FD">
        <w:rPr>
          <w:rStyle w:val="SAhyperlink"/>
          <w:color w:val="auto"/>
          <w:u w:val="none"/>
        </w:rPr>
        <w:t>ARDEX Americas</w:t>
      </w:r>
      <w:r w:rsidR="00312D81" w:rsidRPr="007206FD">
        <w:rPr>
          <w:rStyle w:val="SAhyperlink"/>
          <w:color w:val="auto"/>
          <w:u w:val="none"/>
        </w:rPr>
        <w:t>.</w:t>
      </w:r>
    </w:p>
    <w:p w14:paraId="6514E5C7" w14:textId="039A7B2C" w:rsidR="00312D81" w:rsidRPr="004F6AAA" w:rsidRDefault="004F6AAA" w:rsidP="007206FD">
      <w:pPr>
        <w:pStyle w:val="PR2"/>
      </w:pPr>
      <w:r w:rsidRPr="007206FD">
        <w:rPr>
          <w:rStyle w:val="SAhyperlink"/>
          <w:color w:val="auto"/>
          <w:u w:val="none"/>
        </w:rPr>
        <w:t>Euclid Chemical Company</w:t>
      </w:r>
      <w:r w:rsidR="00312D81" w:rsidRPr="004F6AAA">
        <w:t>.</w:t>
      </w:r>
    </w:p>
    <w:p w14:paraId="6DC00059" w14:textId="5873F19E" w:rsidR="00312D81" w:rsidRPr="004F6AAA" w:rsidRDefault="004F6AAA" w:rsidP="007206FD">
      <w:pPr>
        <w:pStyle w:val="PR2"/>
      </w:pPr>
      <w:r w:rsidRPr="007206FD">
        <w:rPr>
          <w:rStyle w:val="SAhyperlink"/>
          <w:color w:val="auto"/>
          <w:u w:val="none"/>
        </w:rPr>
        <w:t>Sika Corporation</w:t>
      </w:r>
      <w:r w:rsidR="00312D81" w:rsidRPr="004F6AAA">
        <w:t>.</w:t>
      </w:r>
    </w:p>
    <w:p w14:paraId="79DA363D" w14:textId="730921CC" w:rsidR="00312D81" w:rsidRPr="004F6AAA" w:rsidRDefault="004D6202" w:rsidP="007206FD">
      <w:pPr>
        <w:pStyle w:val="PR2"/>
      </w:pPr>
      <w:r>
        <w:t>Approved equivalent</w:t>
      </w:r>
      <w:r w:rsidR="00312D81" w:rsidRPr="004F6AAA">
        <w:t>.</w:t>
      </w:r>
    </w:p>
    <w:p w14:paraId="7C7ECCC0" w14:textId="77777777" w:rsidR="00312D81" w:rsidRPr="00CD3385" w:rsidRDefault="00312D81" w:rsidP="007206FD">
      <w:pPr>
        <w:pStyle w:val="SpecifierNote"/>
      </w:pPr>
      <w:r w:rsidRPr="00CD3385">
        <w:t>****** [OR] ******</w:t>
      </w:r>
    </w:p>
    <w:p w14:paraId="2781E567" w14:textId="72B0F731" w:rsidR="00312D81" w:rsidRDefault="00312D81" w:rsidP="007206FD">
      <w:pPr>
        <w:pStyle w:val="SpecifierNote"/>
      </w:pPr>
      <w:r>
        <w:t>In following Subparagraph insert "State of New York Department of Transportation," "Municipality of ________ Department of Public Works," or other agency as appropriate.</w:t>
      </w:r>
    </w:p>
    <w:p w14:paraId="3D4A5970" w14:textId="77777777" w:rsidR="00312D81" w:rsidRPr="004F6AAA" w:rsidRDefault="00312D81" w:rsidP="007206FD">
      <w:pPr>
        <w:pStyle w:val="PR2"/>
        <w:spacing w:before="0"/>
      </w:pPr>
      <w:r w:rsidRPr="004F6AAA">
        <w:t>Furnish materials according to &lt;</w:t>
      </w:r>
      <w:r w:rsidRPr="007206FD">
        <w:t>________</w:t>
      </w:r>
      <w:r w:rsidRPr="004F6AAA">
        <w:t>&gt; standards.</w:t>
      </w:r>
    </w:p>
    <w:p w14:paraId="6856004A" w14:textId="77777777" w:rsidR="00312D81" w:rsidRDefault="00312D81" w:rsidP="007206FD">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46561895" w14:textId="77777777" w:rsidR="00312D81" w:rsidRPr="004F6AAA" w:rsidRDefault="00312D81" w:rsidP="004F6AAA">
      <w:pPr>
        <w:pStyle w:val="PR1"/>
      </w:pPr>
      <w:r w:rsidRPr="004F6AAA">
        <w:t>Description:</w:t>
      </w:r>
    </w:p>
    <w:p w14:paraId="6FF9F613" w14:textId="77777777" w:rsidR="00312D81" w:rsidRPr="004F6AAA" w:rsidRDefault="00312D81" w:rsidP="007206FD">
      <w:pPr>
        <w:pStyle w:val="PR2"/>
      </w:pPr>
      <w:r w:rsidRPr="004F6AAA">
        <w:t>Pre-mixed and ready-for-use formulation requiring only addition of water.</w:t>
      </w:r>
    </w:p>
    <w:p w14:paraId="636230F5" w14:textId="77777777" w:rsidR="00312D81" w:rsidRPr="004F6AAA" w:rsidRDefault="00312D81" w:rsidP="007206FD">
      <w:pPr>
        <w:pStyle w:val="PR2"/>
      </w:pPr>
      <w:r w:rsidRPr="004F6AAA">
        <w:t>Nonshrink, non-corrosive, nonmetallic, non-gas forming, and no chlorides.</w:t>
      </w:r>
    </w:p>
    <w:p w14:paraId="48FD2329" w14:textId="77777777" w:rsidR="00312D81" w:rsidRPr="004F6AAA" w:rsidRDefault="00312D81" w:rsidP="004F6AAA">
      <w:pPr>
        <w:pStyle w:val="PR1"/>
      </w:pPr>
      <w:r w:rsidRPr="004F6AAA">
        <w:t>Performance and Design Criteria:</w:t>
      </w:r>
    </w:p>
    <w:p w14:paraId="323AB4E9" w14:textId="77777777" w:rsidR="00312D81" w:rsidRPr="004F6AAA" w:rsidRDefault="00312D81" w:rsidP="007206FD">
      <w:pPr>
        <w:pStyle w:val="PR2"/>
      </w:pPr>
      <w:r w:rsidRPr="004F6AAA">
        <w:t>Certified to maintain initial placement volume or expand after set, and to meet following minimum properties when tested according to CRD-C621 for Type D nonshrink grout:</w:t>
      </w:r>
    </w:p>
    <w:p w14:paraId="113B2065" w14:textId="77777777" w:rsidR="00312D81" w:rsidRPr="004F6AAA" w:rsidRDefault="00312D81" w:rsidP="007206FD">
      <w:pPr>
        <w:pStyle w:val="PR3"/>
      </w:pPr>
      <w:r w:rsidRPr="004F6AAA">
        <w:t>Setting Time:</w:t>
      </w:r>
    </w:p>
    <w:p w14:paraId="24567CB0" w14:textId="77777777" w:rsidR="00312D81" w:rsidRPr="004F6AAA" w:rsidRDefault="00312D81" w:rsidP="007206FD">
      <w:pPr>
        <w:pStyle w:val="PR4"/>
      </w:pPr>
      <w:r w:rsidRPr="004F6AAA">
        <w:t>Initial: Approximately two hours.</w:t>
      </w:r>
    </w:p>
    <w:p w14:paraId="24FA360B" w14:textId="77777777" w:rsidR="00312D81" w:rsidRPr="004F6AAA" w:rsidRDefault="00312D81" w:rsidP="007206FD">
      <w:pPr>
        <w:pStyle w:val="PR4"/>
      </w:pPr>
      <w:r w:rsidRPr="004F6AAA">
        <w:t>Final: Approximately three hours.</w:t>
      </w:r>
    </w:p>
    <w:p w14:paraId="2DF81020" w14:textId="77777777" w:rsidR="00312D81" w:rsidRPr="004F6AAA" w:rsidRDefault="00312D81" w:rsidP="007206FD">
      <w:pPr>
        <w:pStyle w:val="PR4"/>
      </w:pPr>
      <w:r w:rsidRPr="004F6AAA">
        <w:t>Comply with ASTM C191.</w:t>
      </w:r>
    </w:p>
    <w:p w14:paraId="208F6415" w14:textId="77777777" w:rsidR="00312D81" w:rsidRPr="004F6AAA" w:rsidRDefault="00312D81" w:rsidP="007206FD">
      <w:pPr>
        <w:pStyle w:val="PR3"/>
      </w:pPr>
      <w:r w:rsidRPr="004F6AAA">
        <w:t>Maximum Expansion: 0.10 to 0.40 percent.</w:t>
      </w:r>
    </w:p>
    <w:p w14:paraId="37FF45E8" w14:textId="77777777" w:rsidR="00312D81" w:rsidRPr="004F6AAA" w:rsidRDefault="00312D81" w:rsidP="007206FD">
      <w:pPr>
        <w:pStyle w:val="PR3"/>
      </w:pPr>
      <w:r w:rsidRPr="004F6AAA">
        <w:t>Compressive Strength:</w:t>
      </w:r>
    </w:p>
    <w:p w14:paraId="5729ABAC" w14:textId="0A080CDD" w:rsidR="00312D81" w:rsidRPr="004F6AAA" w:rsidRDefault="00312D81" w:rsidP="007206FD">
      <w:pPr>
        <w:pStyle w:val="PR4"/>
      </w:pPr>
      <w:r w:rsidRPr="004F6AAA">
        <w:t xml:space="preserve">One-Day: </w:t>
      </w:r>
      <w:r w:rsidRPr="007206FD">
        <w:rPr>
          <w:rStyle w:val="IP"/>
          <w:color w:val="auto"/>
        </w:rPr>
        <w:t>4,000 psi</w:t>
      </w:r>
      <w:r w:rsidRPr="004F6AAA">
        <w:t>.</w:t>
      </w:r>
    </w:p>
    <w:p w14:paraId="74ABCFE1" w14:textId="71E229B6" w:rsidR="00312D81" w:rsidRPr="004F6AAA" w:rsidRDefault="00312D81" w:rsidP="007206FD">
      <w:pPr>
        <w:pStyle w:val="PR4"/>
      </w:pPr>
      <w:r w:rsidRPr="004F6AAA">
        <w:t xml:space="preserve">Seven-Day: </w:t>
      </w:r>
      <w:r w:rsidRPr="007206FD">
        <w:rPr>
          <w:rStyle w:val="IP"/>
          <w:color w:val="auto"/>
        </w:rPr>
        <w:t>7,000 psi</w:t>
      </w:r>
      <w:r w:rsidRPr="004F6AAA">
        <w:t>.</w:t>
      </w:r>
    </w:p>
    <w:p w14:paraId="7E52E83D" w14:textId="0C672A80" w:rsidR="00312D81" w:rsidRPr="004F6AAA" w:rsidRDefault="00312D81" w:rsidP="007206FD">
      <w:pPr>
        <w:pStyle w:val="PR4"/>
      </w:pPr>
      <w:r w:rsidRPr="004F6AAA">
        <w:t xml:space="preserve">28-Day: </w:t>
      </w:r>
      <w:r w:rsidRPr="007206FD">
        <w:rPr>
          <w:rStyle w:val="IP"/>
          <w:color w:val="auto"/>
        </w:rPr>
        <w:t>10,000 to 10,800 psi</w:t>
      </w:r>
      <w:r w:rsidRPr="004F6AAA">
        <w:t>.</w:t>
      </w:r>
    </w:p>
    <w:p w14:paraId="4DA475F4" w14:textId="77777777" w:rsidR="00312D81" w:rsidRPr="004F6AAA" w:rsidRDefault="00312D81" w:rsidP="007206FD">
      <w:pPr>
        <w:pStyle w:val="PR4"/>
      </w:pPr>
      <w:r w:rsidRPr="004F6AAA">
        <w:t>Comply with CRD-C621.</w:t>
      </w:r>
    </w:p>
    <w:p w14:paraId="394DECFB" w14:textId="77777777" w:rsidR="00312D81" w:rsidRPr="00D34B5C" w:rsidRDefault="00312D81" w:rsidP="00D34B5C">
      <w:pPr>
        <w:pStyle w:val="ART"/>
      </w:pPr>
      <w:r w:rsidRPr="00D34B5C">
        <w:t>FORMWORK</w:t>
      </w:r>
    </w:p>
    <w:p w14:paraId="7D891CC4" w14:textId="77777777" w:rsidR="00312D81" w:rsidRPr="00D34B5C" w:rsidRDefault="00312D81" w:rsidP="00D34B5C">
      <w:pPr>
        <w:pStyle w:val="PR1"/>
      </w:pPr>
      <w:r w:rsidRPr="00D34B5C">
        <w:t>As specified in Section 031000 - Concrete Forming and Accessories.</w:t>
      </w:r>
    </w:p>
    <w:p w14:paraId="10218544" w14:textId="77777777" w:rsidR="00312D81" w:rsidRPr="00D34B5C" w:rsidRDefault="00312D81" w:rsidP="00D34B5C">
      <w:pPr>
        <w:pStyle w:val="ART"/>
      </w:pPr>
      <w:r w:rsidRPr="00D34B5C">
        <w:t>SUSTAINABILITY CHARACTERISTICS</w:t>
      </w:r>
    </w:p>
    <w:p w14:paraId="71023121" w14:textId="77777777" w:rsidR="00312D81" w:rsidRDefault="00312D81" w:rsidP="007206FD">
      <w:pPr>
        <w:pStyle w:val="SpecifierNote"/>
      </w:pPr>
      <w:r>
        <w:t xml:space="preserve">Insert sustainable design characteristics in this Article to suit content of this Section and Project sustainable design requirements as specified in </w:t>
      </w:r>
      <w:r w:rsidRPr="002330CF">
        <w:t>Section 018113.</w:t>
      </w:r>
    </w:p>
    <w:p w14:paraId="7C23BE5D" w14:textId="6CD61BE2" w:rsidR="00312D81" w:rsidRPr="00D34B5C" w:rsidRDefault="00312D81" w:rsidP="00D34B5C">
      <w:pPr>
        <w:pStyle w:val="PR1"/>
      </w:pPr>
      <w:r w:rsidRPr="00D34B5C">
        <w:t>Section 018113 - LEED Documentation Requirements: Requirements for sustainable design compliance.</w:t>
      </w:r>
    </w:p>
    <w:p w14:paraId="024AEDE6" w14:textId="77777777" w:rsidR="00312D81" w:rsidRPr="00D34B5C" w:rsidRDefault="00312D81" w:rsidP="00D34B5C">
      <w:pPr>
        <w:pStyle w:val="PR1"/>
      </w:pPr>
      <w:r w:rsidRPr="00D34B5C">
        <w:t>Material and Resource Characteristics:</w:t>
      </w:r>
    </w:p>
    <w:p w14:paraId="0F954AA1" w14:textId="77777777" w:rsidR="00312D81" w:rsidRPr="00D34B5C" w:rsidRDefault="00312D81" w:rsidP="007206FD">
      <w:pPr>
        <w:pStyle w:val="PR2"/>
      </w:pPr>
      <w:r w:rsidRPr="00D34B5C">
        <w:t xml:space="preserve">Recycled Content Materials: Furnish materials with maximum available recycled content </w:t>
      </w:r>
      <w:r w:rsidRPr="007206FD">
        <w:rPr>
          <w:b/>
          <w:bCs/>
        </w:rPr>
        <w:t>[</w:t>
      </w:r>
      <w:r w:rsidRPr="00D34B5C">
        <w:rPr>
          <w:b/>
          <w:bCs/>
        </w:rPr>
        <w:t>including:</w:t>
      </w:r>
      <w:r w:rsidRPr="007206FD">
        <w:rPr>
          <w:b/>
          <w:bCs/>
        </w:rPr>
        <w:t>] [</w:t>
      </w:r>
      <w:r w:rsidRPr="00D34B5C">
        <w:rPr>
          <w:b/>
          <w:bCs/>
        </w:rPr>
        <w:t>.</w:t>
      </w:r>
      <w:r w:rsidRPr="007206FD">
        <w:rPr>
          <w:b/>
          <w:bCs/>
        </w:rPr>
        <w:t>]</w:t>
      </w:r>
    </w:p>
    <w:p w14:paraId="6D5CAD33" w14:textId="77777777" w:rsidR="00312D81" w:rsidRDefault="00312D81" w:rsidP="007206FD">
      <w:pPr>
        <w:pStyle w:val="SpecifierNote"/>
      </w:pPr>
      <w:r>
        <w:t>Insert list of materials specified in this Section required to have recycled content.</w:t>
      </w:r>
    </w:p>
    <w:p w14:paraId="176D5C8A" w14:textId="77777777" w:rsidR="00312D81" w:rsidRPr="00D34B5C" w:rsidRDefault="00312D81" w:rsidP="007206FD">
      <w:pPr>
        <w:pStyle w:val="PR3"/>
      </w:pPr>
      <w:r w:rsidRPr="00D34B5C">
        <w:t>&lt;</w:t>
      </w:r>
      <w:r w:rsidRPr="007206FD">
        <w:t>________</w:t>
      </w:r>
      <w:r w:rsidRPr="00D34B5C">
        <w:t>&gt;.</w:t>
      </w:r>
    </w:p>
    <w:p w14:paraId="5983D9E5" w14:textId="1657B220" w:rsidR="00312D81" w:rsidRPr="00D34B5C" w:rsidRDefault="00312D81" w:rsidP="007206FD">
      <w:pPr>
        <w:pStyle w:val="PR2"/>
      </w:pPr>
      <w:r w:rsidRPr="00D34B5C">
        <w:t xml:space="preserve">Regional Materials: Furnish materials extracted, processed, and manufactured within </w:t>
      </w:r>
      <w:r w:rsidRPr="007206FD">
        <w:rPr>
          <w:rStyle w:val="IP"/>
          <w:color w:val="auto"/>
        </w:rPr>
        <w:t>500 miles</w:t>
      </w:r>
      <w:r w:rsidRPr="007206FD">
        <w:rPr>
          <w:rStyle w:val="SI"/>
          <w:color w:val="auto"/>
        </w:rPr>
        <w:t xml:space="preserve"> </w:t>
      </w:r>
      <w:r w:rsidRPr="00D34B5C">
        <w:t xml:space="preserve">of Project Site </w:t>
      </w:r>
      <w:r w:rsidRPr="007206FD">
        <w:rPr>
          <w:b/>
          <w:bCs/>
        </w:rPr>
        <w:t>[</w:t>
      </w:r>
      <w:r w:rsidRPr="00D34B5C">
        <w:rPr>
          <w:b/>
          <w:bCs/>
        </w:rPr>
        <w:t>including:</w:t>
      </w:r>
      <w:r w:rsidRPr="007206FD">
        <w:rPr>
          <w:b/>
          <w:bCs/>
        </w:rPr>
        <w:t>] [</w:t>
      </w:r>
      <w:r w:rsidRPr="00D34B5C">
        <w:rPr>
          <w:b/>
          <w:bCs/>
        </w:rPr>
        <w:t>.</w:t>
      </w:r>
      <w:r w:rsidRPr="007206FD">
        <w:rPr>
          <w:b/>
          <w:bCs/>
        </w:rPr>
        <w:t>]</w:t>
      </w:r>
    </w:p>
    <w:p w14:paraId="324B1623" w14:textId="77777777" w:rsidR="00312D81" w:rsidRDefault="00312D81" w:rsidP="007206FD">
      <w:pPr>
        <w:pStyle w:val="SpecifierNote"/>
      </w:pPr>
      <w:r>
        <w:t>Insert list of materials specified in this Section required to be regional materials.</w:t>
      </w:r>
    </w:p>
    <w:p w14:paraId="059CFE6E" w14:textId="77777777" w:rsidR="00312D81" w:rsidRPr="00D34B5C" w:rsidRDefault="00312D81" w:rsidP="007206FD">
      <w:pPr>
        <w:pStyle w:val="PR3"/>
      </w:pPr>
      <w:r w:rsidRPr="00D34B5C">
        <w:t>&lt;</w:t>
      </w:r>
      <w:r w:rsidRPr="007206FD">
        <w:t>________</w:t>
      </w:r>
      <w:r w:rsidRPr="00D34B5C">
        <w:t>&gt;.</w:t>
      </w:r>
    </w:p>
    <w:p w14:paraId="72D980E6" w14:textId="77777777" w:rsidR="00312D81" w:rsidRPr="00D34B5C" w:rsidRDefault="00312D81" w:rsidP="00D34B5C">
      <w:pPr>
        <w:pStyle w:val="PRT"/>
      </w:pPr>
      <w:r w:rsidRPr="00D34B5C">
        <w:t>EXECUTION</w:t>
      </w:r>
    </w:p>
    <w:p w14:paraId="1D32E793" w14:textId="77777777" w:rsidR="00312D81" w:rsidRPr="00D34B5C" w:rsidRDefault="00312D81" w:rsidP="00D34B5C">
      <w:pPr>
        <w:pStyle w:val="ART"/>
      </w:pPr>
      <w:r w:rsidRPr="00D34B5C">
        <w:t>EXAMINATION</w:t>
      </w:r>
    </w:p>
    <w:p w14:paraId="7C1AD5AE" w14:textId="77777777" w:rsidR="00312D81" w:rsidRPr="00D34B5C" w:rsidRDefault="00312D81" w:rsidP="00D34B5C">
      <w:pPr>
        <w:pStyle w:val="PR1"/>
      </w:pPr>
      <w:r w:rsidRPr="00D34B5C">
        <w:t>Verify areas to receive grout.</w:t>
      </w:r>
    </w:p>
    <w:p w14:paraId="2C84607C" w14:textId="77777777" w:rsidR="00312D81" w:rsidRPr="00D34B5C" w:rsidRDefault="00312D81" w:rsidP="00D34B5C">
      <w:pPr>
        <w:pStyle w:val="ART"/>
      </w:pPr>
      <w:r w:rsidRPr="00D34B5C">
        <w:t>PREPARATION</w:t>
      </w:r>
    </w:p>
    <w:p w14:paraId="6BB50F0D" w14:textId="77777777" w:rsidR="00312D81" w:rsidRPr="00D34B5C" w:rsidRDefault="00312D81" w:rsidP="00D34B5C">
      <w:pPr>
        <w:pStyle w:val="PR1"/>
      </w:pPr>
      <w:r w:rsidRPr="00D34B5C">
        <w:t>Remove defective concrete, laitance, dirt, oil, grease, and other foreign material from concrete surfaces by brushing, hammering, chipping, or other similar means until sound and clean concrete surface is achieved.</w:t>
      </w:r>
    </w:p>
    <w:p w14:paraId="1C0F65A1" w14:textId="77777777" w:rsidR="00312D81" w:rsidRPr="00D34B5C" w:rsidRDefault="00312D81" w:rsidP="00D34B5C">
      <w:pPr>
        <w:pStyle w:val="PR1"/>
      </w:pPr>
      <w:r w:rsidRPr="00D34B5C">
        <w:t>Roughen concrete lightly, but not to interfere with placement of grout.</w:t>
      </w:r>
    </w:p>
    <w:p w14:paraId="15BA875D" w14:textId="77777777" w:rsidR="00312D81" w:rsidRPr="00D34B5C" w:rsidRDefault="00312D81" w:rsidP="00D34B5C">
      <w:pPr>
        <w:pStyle w:val="PR1"/>
      </w:pPr>
      <w:r w:rsidRPr="00D34B5C">
        <w:t>Remove foreign materials from metal surfaces in contact with grout.</w:t>
      </w:r>
    </w:p>
    <w:p w14:paraId="2FE7C544" w14:textId="77777777" w:rsidR="00312D81" w:rsidRPr="00D34B5C" w:rsidRDefault="00312D81" w:rsidP="00D34B5C">
      <w:pPr>
        <w:pStyle w:val="PR1"/>
      </w:pPr>
      <w:r w:rsidRPr="00D34B5C">
        <w:t>Align, level, and maintain final positioning of components to be grouted.</w:t>
      </w:r>
    </w:p>
    <w:p w14:paraId="69878A4E" w14:textId="77777777" w:rsidR="00312D81" w:rsidRPr="00D34B5C" w:rsidRDefault="00312D81" w:rsidP="00D34B5C">
      <w:pPr>
        <w:pStyle w:val="PR1"/>
      </w:pPr>
      <w:r w:rsidRPr="00D34B5C">
        <w:t>Saturate concrete surfaces with clean water, and then remove excess water.</w:t>
      </w:r>
    </w:p>
    <w:p w14:paraId="0FD1D2EB" w14:textId="77777777" w:rsidR="00312D81" w:rsidRPr="00D34B5C" w:rsidRDefault="00312D81" w:rsidP="00D34B5C">
      <w:pPr>
        <w:pStyle w:val="ART"/>
      </w:pPr>
      <w:r w:rsidRPr="00D34B5C">
        <w:t>INSTALLATION</w:t>
      </w:r>
    </w:p>
    <w:p w14:paraId="7F952928" w14:textId="77777777" w:rsidR="00312D81" w:rsidRPr="00D34B5C" w:rsidRDefault="00312D81" w:rsidP="00D34B5C">
      <w:pPr>
        <w:pStyle w:val="PR1"/>
      </w:pPr>
      <w:r w:rsidRPr="00D34B5C">
        <w:t>Formwork:</w:t>
      </w:r>
    </w:p>
    <w:p w14:paraId="1858CEAE" w14:textId="77777777" w:rsidR="00312D81" w:rsidRPr="00D34B5C" w:rsidRDefault="00312D81" w:rsidP="007206FD">
      <w:pPr>
        <w:pStyle w:val="PR2"/>
      </w:pPr>
      <w:r w:rsidRPr="00D34B5C">
        <w:t>Construct leakproof forms anchored and shored to withstand grout pressures.</w:t>
      </w:r>
    </w:p>
    <w:p w14:paraId="21FDB976" w14:textId="77777777" w:rsidR="00312D81" w:rsidRPr="00D34B5C" w:rsidRDefault="00312D81" w:rsidP="007206FD">
      <w:pPr>
        <w:pStyle w:val="PR2"/>
      </w:pPr>
      <w:r w:rsidRPr="00D34B5C">
        <w:t>Install formwork with clearances to permit proper placement of grout.</w:t>
      </w:r>
    </w:p>
    <w:p w14:paraId="1DC0ABF3" w14:textId="77777777" w:rsidR="00312D81" w:rsidRPr="00D34B5C" w:rsidRDefault="00312D81" w:rsidP="007206FD">
      <w:pPr>
        <w:pStyle w:val="PR2"/>
      </w:pPr>
      <w:r w:rsidRPr="00D34B5C">
        <w:t>As specified in Section 031000 - Concrete Forming and Accessories.</w:t>
      </w:r>
    </w:p>
    <w:p w14:paraId="03915914" w14:textId="77777777" w:rsidR="00312D81" w:rsidRPr="00D34B5C" w:rsidRDefault="00312D81" w:rsidP="007206FD">
      <w:pPr>
        <w:pStyle w:val="PR1"/>
        <w:keepNext/>
      </w:pPr>
      <w:r w:rsidRPr="00D34B5C">
        <w:t>Mixing:</w:t>
      </w:r>
    </w:p>
    <w:p w14:paraId="7A1318E6" w14:textId="77777777" w:rsidR="00312D81" w:rsidRPr="00D34B5C" w:rsidRDefault="00312D81" w:rsidP="007206FD">
      <w:pPr>
        <w:pStyle w:val="PR2"/>
      </w:pPr>
      <w:r w:rsidRPr="00D34B5C">
        <w:t>Portland Cement Grout:</w:t>
      </w:r>
    </w:p>
    <w:p w14:paraId="49AF1814" w14:textId="77777777" w:rsidR="00312D81" w:rsidRPr="00D34B5C" w:rsidRDefault="00312D81" w:rsidP="007206FD">
      <w:pPr>
        <w:pStyle w:val="PR3"/>
      </w:pPr>
      <w:r w:rsidRPr="00D34B5C">
        <w:t>Use proportions of two parts sand and one part cement, measured by volume.</w:t>
      </w:r>
    </w:p>
    <w:p w14:paraId="5D3BA017" w14:textId="77777777" w:rsidR="00312D81" w:rsidRPr="00D34B5C" w:rsidRDefault="00312D81" w:rsidP="007206FD">
      <w:pPr>
        <w:pStyle w:val="PR3"/>
      </w:pPr>
      <w:r w:rsidRPr="00D34B5C">
        <w:t>Prepare grout with water to obtain consistency to permit placing and packing.</w:t>
      </w:r>
    </w:p>
    <w:p w14:paraId="5379709D" w14:textId="77777777" w:rsidR="00312D81" w:rsidRPr="00D34B5C" w:rsidRDefault="00312D81" w:rsidP="007206FD">
      <w:pPr>
        <w:pStyle w:val="PR3"/>
      </w:pPr>
      <w:r w:rsidRPr="00D34B5C">
        <w:t>Mix water and grout in two steps:</w:t>
      </w:r>
    </w:p>
    <w:p w14:paraId="74E22434" w14:textId="77777777" w:rsidR="00312D81" w:rsidRDefault="00312D81">
      <w:pPr>
        <w:pStyle w:val="PR4"/>
        <w:contextualSpacing w:val="0"/>
      </w:pPr>
      <w:r>
        <w:t>Premix using approximately 2/3 of water.</w:t>
      </w:r>
    </w:p>
    <w:p w14:paraId="2293D1AF" w14:textId="77777777" w:rsidR="00312D81" w:rsidRDefault="00312D81" w:rsidP="00312D81">
      <w:pPr>
        <w:pStyle w:val="PR4"/>
        <w:spacing w:before="0"/>
        <w:contextualSpacing w:val="0"/>
      </w:pPr>
      <w:r>
        <w:t>After partial mixing, add remaining water to bring mix to desired placement consistency and continue mixing two to three minutes.</w:t>
      </w:r>
    </w:p>
    <w:p w14:paraId="1BDFE48B" w14:textId="77777777" w:rsidR="00312D81" w:rsidRPr="00D34B5C" w:rsidRDefault="00312D81" w:rsidP="007206FD">
      <w:pPr>
        <w:pStyle w:val="PR3"/>
      </w:pPr>
      <w:r w:rsidRPr="00D34B5C">
        <w:t>Mix only quantities of grout capable of being placed within 30 minutes after mixing.</w:t>
      </w:r>
    </w:p>
    <w:p w14:paraId="774F6449" w14:textId="77777777" w:rsidR="00312D81" w:rsidRPr="00D34B5C" w:rsidRDefault="00312D81" w:rsidP="007206FD">
      <w:pPr>
        <w:pStyle w:val="PR3"/>
      </w:pPr>
      <w:r w:rsidRPr="00D34B5C">
        <w:t>Do not add additional water after grout has been mixed.</w:t>
      </w:r>
    </w:p>
    <w:p w14:paraId="3BC742C6" w14:textId="3CF52DB3" w:rsidR="00312D81" w:rsidRPr="00D34B5C" w:rsidRDefault="00312D81" w:rsidP="007206FD">
      <w:pPr>
        <w:pStyle w:val="PR3"/>
      </w:pPr>
      <w:r w:rsidRPr="00D34B5C">
        <w:t xml:space="preserve">Minimum Compressive Strength: </w:t>
      </w:r>
      <w:r w:rsidRPr="007206FD">
        <w:rPr>
          <w:rStyle w:val="IP"/>
          <w:b/>
          <w:bCs/>
          <w:color w:val="auto"/>
        </w:rPr>
        <w:t>[2,400]</w:t>
      </w:r>
      <w:r w:rsidRPr="007206FD">
        <w:rPr>
          <w:rStyle w:val="IP"/>
          <w:color w:val="auto"/>
        </w:rPr>
        <w:t xml:space="preserve"> &lt;________&gt; psi</w:t>
      </w:r>
      <w:r w:rsidRPr="007206FD">
        <w:rPr>
          <w:rStyle w:val="SI"/>
          <w:color w:val="auto"/>
        </w:rPr>
        <w:t xml:space="preserve"> </w:t>
      </w:r>
      <w:r w:rsidRPr="00D34B5C">
        <w:t xml:space="preserve">in 48 hours and </w:t>
      </w:r>
      <w:r w:rsidRPr="007206FD">
        <w:rPr>
          <w:rStyle w:val="IP"/>
          <w:b/>
          <w:bCs/>
          <w:color w:val="auto"/>
        </w:rPr>
        <w:t>[7,000]</w:t>
      </w:r>
      <w:r w:rsidRPr="007206FD">
        <w:rPr>
          <w:rStyle w:val="IP"/>
          <w:color w:val="auto"/>
        </w:rPr>
        <w:t xml:space="preserve"> </w:t>
      </w:r>
      <w:r w:rsidRPr="007206FD">
        <w:t xml:space="preserve">&lt;________&gt; psi </w:t>
      </w:r>
      <w:r w:rsidRPr="00D34B5C">
        <w:t>in 28 days.</w:t>
      </w:r>
    </w:p>
    <w:p w14:paraId="66598250" w14:textId="77777777" w:rsidR="00312D81" w:rsidRPr="00CD3385" w:rsidRDefault="00312D81" w:rsidP="007206FD">
      <w:pPr>
        <w:pStyle w:val="SpecifierNote"/>
      </w:pPr>
      <w:r w:rsidRPr="00CD3385">
        <w:t>****** [OR] ******</w:t>
      </w:r>
    </w:p>
    <w:p w14:paraId="12E935D8" w14:textId="77777777" w:rsidR="00312D81" w:rsidRPr="00D34B5C" w:rsidRDefault="00312D81" w:rsidP="007206FD">
      <w:pPr>
        <w:pStyle w:val="PR2"/>
      </w:pPr>
      <w:r w:rsidRPr="00D34B5C">
        <w:t>Rapid-Curing Epoxy Grout:</w:t>
      </w:r>
    </w:p>
    <w:p w14:paraId="17C35FD6" w14:textId="77777777" w:rsidR="00312D81" w:rsidRPr="00D34B5C" w:rsidRDefault="00312D81" w:rsidP="007206FD">
      <w:pPr>
        <w:pStyle w:val="PR3"/>
      </w:pPr>
      <w:r w:rsidRPr="00D34B5C">
        <w:t>Mix and prepare according to manufacturer instructions.</w:t>
      </w:r>
    </w:p>
    <w:p w14:paraId="3D404958" w14:textId="02283FB7" w:rsidR="00312D81" w:rsidRPr="00D34B5C" w:rsidRDefault="00312D81" w:rsidP="007206FD">
      <w:pPr>
        <w:pStyle w:val="PR3"/>
      </w:pPr>
      <w:r w:rsidRPr="00D34B5C">
        <w:t xml:space="preserve">Minimum Compressive Strength: </w:t>
      </w:r>
      <w:r w:rsidRPr="007206FD">
        <w:rPr>
          <w:rStyle w:val="IP"/>
          <w:b/>
          <w:bCs/>
          <w:color w:val="auto"/>
        </w:rPr>
        <w:t>[2,400]</w:t>
      </w:r>
      <w:r w:rsidRPr="007206FD">
        <w:rPr>
          <w:rStyle w:val="IP"/>
          <w:color w:val="auto"/>
        </w:rPr>
        <w:t xml:space="preserve"> &lt;________&gt; psi</w:t>
      </w:r>
      <w:r w:rsidRPr="007206FD">
        <w:rPr>
          <w:rStyle w:val="SI"/>
          <w:color w:val="auto"/>
        </w:rPr>
        <w:t xml:space="preserve"> </w:t>
      </w:r>
      <w:r w:rsidRPr="00D34B5C">
        <w:t xml:space="preserve">in 48 hours and </w:t>
      </w:r>
      <w:r w:rsidRPr="007206FD">
        <w:rPr>
          <w:rStyle w:val="IP"/>
          <w:b/>
          <w:bCs/>
          <w:color w:val="auto"/>
        </w:rPr>
        <w:t>[7,000]</w:t>
      </w:r>
      <w:r w:rsidRPr="007206FD">
        <w:rPr>
          <w:rStyle w:val="IP"/>
          <w:color w:val="auto"/>
        </w:rPr>
        <w:t xml:space="preserve"> &lt;________&gt; psi</w:t>
      </w:r>
      <w:r w:rsidRPr="007206FD">
        <w:rPr>
          <w:rStyle w:val="SI"/>
          <w:color w:val="auto"/>
        </w:rPr>
        <w:t xml:space="preserve"> </w:t>
      </w:r>
      <w:r w:rsidRPr="00D34B5C">
        <w:t>in 28 days.</w:t>
      </w:r>
    </w:p>
    <w:p w14:paraId="664A7C13" w14:textId="77777777" w:rsidR="00312D81" w:rsidRPr="00CD3385" w:rsidRDefault="00312D81" w:rsidP="007206FD">
      <w:pPr>
        <w:pStyle w:val="SpecifierNote"/>
      </w:pPr>
      <w:r w:rsidRPr="00CD3385">
        <w:t>****** [OR] ******</w:t>
      </w:r>
    </w:p>
    <w:p w14:paraId="5286CD34" w14:textId="77777777" w:rsidR="00312D81" w:rsidRPr="00D34B5C" w:rsidRDefault="00312D81" w:rsidP="007206FD">
      <w:pPr>
        <w:pStyle w:val="PR2"/>
      </w:pPr>
      <w:r w:rsidRPr="00D34B5C">
        <w:t>Nonshrink Cementitious Grout:</w:t>
      </w:r>
    </w:p>
    <w:p w14:paraId="187B17BD" w14:textId="77777777" w:rsidR="00312D81" w:rsidRPr="00D34B5C" w:rsidRDefault="00312D81" w:rsidP="007206FD">
      <w:pPr>
        <w:pStyle w:val="PR3"/>
      </w:pPr>
      <w:r w:rsidRPr="00D34B5C">
        <w:t>Mix and prepare according to manufacturer instructions.</w:t>
      </w:r>
    </w:p>
    <w:p w14:paraId="454A6AF4" w14:textId="571536CC" w:rsidR="00312D81" w:rsidRPr="00D34B5C" w:rsidRDefault="00312D81" w:rsidP="007206FD">
      <w:pPr>
        <w:pStyle w:val="PR3"/>
      </w:pPr>
      <w:r w:rsidRPr="00D34B5C">
        <w:t xml:space="preserve">Minimum Compressive Strength: </w:t>
      </w:r>
      <w:r w:rsidRPr="007206FD">
        <w:rPr>
          <w:rStyle w:val="IP"/>
          <w:b/>
          <w:bCs/>
          <w:color w:val="auto"/>
        </w:rPr>
        <w:t>[2,400]</w:t>
      </w:r>
      <w:r w:rsidRPr="007206FD">
        <w:rPr>
          <w:rStyle w:val="IP"/>
          <w:color w:val="auto"/>
        </w:rPr>
        <w:t xml:space="preserve"> &lt;________&gt; psi</w:t>
      </w:r>
      <w:r w:rsidRPr="007206FD">
        <w:rPr>
          <w:rStyle w:val="SI"/>
          <w:color w:val="auto"/>
        </w:rPr>
        <w:t xml:space="preserve"> </w:t>
      </w:r>
      <w:r w:rsidRPr="00D34B5C">
        <w:t xml:space="preserve">in 48 hours and </w:t>
      </w:r>
      <w:r w:rsidRPr="007206FD">
        <w:rPr>
          <w:rStyle w:val="IP"/>
          <w:b/>
          <w:bCs/>
          <w:color w:val="auto"/>
        </w:rPr>
        <w:t>[7,000]</w:t>
      </w:r>
      <w:r w:rsidRPr="007206FD">
        <w:rPr>
          <w:rStyle w:val="IP"/>
          <w:color w:val="auto"/>
        </w:rPr>
        <w:t xml:space="preserve"> &lt;________&gt; psi</w:t>
      </w:r>
      <w:r w:rsidRPr="007206FD">
        <w:rPr>
          <w:rStyle w:val="SI"/>
          <w:color w:val="auto"/>
        </w:rPr>
        <w:t xml:space="preserve"> </w:t>
      </w:r>
      <w:r w:rsidRPr="00D34B5C">
        <w:t>in 28 days.</w:t>
      </w:r>
    </w:p>
    <w:p w14:paraId="52F5DC72" w14:textId="77777777" w:rsidR="00312D81" w:rsidRPr="00D34B5C" w:rsidRDefault="00312D81" w:rsidP="007206FD">
      <w:pPr>
        <w:pStyle w:val="PR2"/>
      </w:pPr>
      <w:r w:rsidRPr="00D34B5C">
        <w:t>Mix grout components in proximity to Work area and transport mixture quickly and in manner not permitting segregation of materials.</w:t>
      </w:r>
    </w:p>
    <w:p w14:paraId="3D16D808" w14:textId="77777777" w:rsidR="00312D81" w:rsidRPr="00D34B5C" w:rsidRDefault="00312D81" w:rsidP="00D34B5C">
      <w:pPr>
        <w:pStyle w:val="PR1"/>
      </w:pPr>
      <w:r w:rsidRPr="00D34B5C">
        <w:t>Placing of Grout:</w:t>
      </w:r>
    </w:p>
    <w:p w14:paraId="306A83D9" w14:textId="77777777" w:rsidR="00312D81" w:rsidRPr="00D34B5C" w:rsidRDefault="00312D81" w:rsidP="007206FD">
      <w:pPr>
        <w:pStyle w:val="PR2"/>
      </w:pPr>
      <w:r w:rsidRPr="00D34B5C">
        <w:t>Place grout material quickly and continuously.</w:t>
      </w:r>
    </w:p>
    <w:p w14:paraId="0150E69D" w14:textId="77777777" w:rsidR="00312D81" w:rsidRPr="00D34B5C" w:rsidRDefault="00312D81" w:rsidP="007206FD">
      <w:pPr>
        <w:pStyle w:val="PR2"/>
      </w:pPr>
      <w:r w:rsidRPr="00D34B5C">
        <w:t>Do not use pneumatic-pressure or dry-packing methods.</w:t>
      </w:r>
    </w:p>
    <w:p w14:paraId="17ABD327" w14:textId="77777777" w:rsidR="00312D81" w:rsidRPr="00D34B5C" w:rsidRDefault="00312D81" w:rsidP="007206FD">
      <w:pPr>
        <w:pStyle w:val="PR2"/>
      </w:pPr>
      <w:r w:rsidRPr="00D34B5C">
        <w:t>Apply grout from one side only to avoid entrapping air.</w:t>
      </w:r>
    </w:p>
    <w:p w14:paraId="35D048E6" w14:textId="77777777" w:rsidR="00312D81" w:rsidRPr="00D34B5C" w:rsidRDefault="00312D81" w:rsidP="007206FD">
      <w:pPr>
        <w:pStyle w:val="PR2"/>
      </w:pPr>
      <w:r w:rsidRPr="00D34B5C">
        <w:t>Do not vibrate placed grout mixture or permit placement if area is being vibrated by nearby equipment.</w:t>
      </w:r>
    </w:p>
    <w:p w14:paraId="12897AB5" w14:textId="77777777" w:rsidR="00312D81" w:rsidRPr="00840459" w:rsidRDefault="00312D81" w:rsidP="007206FD">
      <w:pPr>
        <w:pStyle w:val="PR2"/>
      </w:pPr>
      <w:r w:rsidRPr="00840459">
        <w:t>Thoroughly compact final installation and eliminate air pockets.</w:t>
      </w:r>
    </w:p>
    <w:p w14:paraId="3F353723" w14:textId="77777777" w:rsidR="00312D81" w:rsidRPr="00840459" w:rsidRDefault="00312D81" w:rsidP="007206FD">
      <w:pPr>
        <w:pStyle w:val="PR2"/>
      </w:pPr>
      <w:r w:rsidRPr="00840459">
        <w:t>Do not remove leveling shims for at least 48 hours after grout has been placed.</w:t>
      </w:r>
    </w:p>
    <w:p w14:paraId="77911B32" w14:textId="77777777" w:rsidR="00312D81" w:rsidRPr="00840459" w:rsidRDefault="00312D81" w:rsidP="00840459">
      <w:pPr>
        <w:pStyle w:val="PR1"/>
      </w:pPr>
      <w:r w:rsidRPr="00840459">
        <w:t>Curing:</w:t>
      </w:r>
    </w:p>
    <w:p w14:paraId="14CD3312" w14:textId="77777777" w:rsidR="00312D81" w:rsidRPr="00840459" w:rsidRDefault="00312D81" w:rsidP="007206FD">
      <w:pPr>
        <w:pStyle w:val="PR2"/>
      </w:pPr>
      <w:r w:rsidRPr="00840459">
        <w:t>Prevent rapid loss of water from grout during first 48 hours by use of approved membrane curing compound or by using wet burlap method.</w:t>
      </w:r>
    </w:p>
    <w:p w14:paraId="1F2CEE37" w14:textId="77777777" w:rsidR="00312D81" w:rsidRPr="00840459" w:rsidRDefault="00312D81" w:rsidP="007206FD">
      <w:pPr>
        <w:pStyle w:val="PR2"/>
      </w:pPr>
      <w:r w:rsidRPr="00840459">
        <w:t>Immediately after placement, protect grout from premature drying, excessively hot or cold temperatures, and mechanical injury.</w:t>
      </w:r>
    </w:p>
    <w:p w14:paraId="19BB820F" w14:textId="77777777" w:rsidR="00312D81" w:rsidRPr="00840459" w:rsidRDefault="00312D81" w:rsidP="007206FD">
      <w:pPr>
        <w:pStyle w:val="PR2"/>
      </w:pPr>
      <w:r w:rsidRPr="00840459">
        <w:t>After grout has attained its initial set, keep damp for minimum three days.</w:t>
      </w:r>
    </w:p>
    <w:p w14:paraId="49793744" w14:textId="77777777" w:rsidR="00312D81" w:rsidRPr="00840459" w:rsidRDefault="00312D81" w:rsidP="00840459">
      <w:pPr>
        <w:pStyle w:val="ART"/>
      </w:pPr>
      <w:r w:rsidRPr="00840459">
        <w:t>FIELD QUALITY CONTROL</w:t>
      </w:r>
    </w:p>
    <w:p w14:paraId="3C29701C" w14:textId="77777777" w:rsidR="00312D81" w:rsidRPr="00840459" w:rsidRDefault="00312D81" w:rsidP="00840459">
      <w:pPr>
        <w:pStyle w:val="PR1"/>
      </w:pPr>
      <w:r w:rsidRPr="007206FD">
        <w:rPr>
          <w:b/>
          <w:bCs/>
        </w:rPr>
        <w:t>[</w:t>
      </w:r>
      <w:r w:rsidRPr="00840459">
        <w:rPr>
          <w:b/>
          <w:bCs/>
        </w:rPr>
        <w:t>Inspection and</w:t>
      </w:r>
      <w:r w:rsidRPr="007206FD">
        <w:rPr>
          <w:b/>
          <w:bCs/>
        </w:rPr>
        <w:t>]</w:t>
      </w:r>
      <w:r w:rsidRPr="00840459">
        <w:t xml:space="preserve"> Testing:</w:t>
      </w:r>
    </w:p>
    <w:p w14:paraId="1CBEA982" w14:textId="049CC84E" w:rsidR="00312D81" w:rsidRPr="00840459" w:rsidRDefault="00312D81" w:rsidP="007206FD">
      <w:pPr>
        <w:pStyle w:val="PR2"/>
      </w:pPr>
      <w:r w:rsidRPr="00840459">
        <w:t xml:space="preserve">Comply with ACI </w:t>
      </w:r>
      <w:r w:rsidRPr="007206FD">
        <w:rPr>
          <w:b/>
          <w:bCs/>
        </w:rPr>
        <w:t>[</w:t>
      </w:r>
      <w:r w:rsidRPr="00840459">
        <w:rPr>
          <w:b/>
          <w:bCs/>
        </w:rPr>
        <w:t>301</w:t>
      </w:r>
      <w:r w:rsidRPr="007206FD">
        <w:rPr>
          <w:b/>
          <w:bCs/>
        </w:rPr>
        <w:t>] [</w:t>
      </w:r>
      <w:r w:rsidRPr="00840459">
        <w:rPr>
          <w:b/>
          <w:bCs/>
        </w:rPr>
        <w:t>318</w:t>
      </w:r>
      <w:r w:rsidRPr="007206FD">
        <w:rPr>
          <w:b/>
          <w:bCs/>
        </w:rPr>
        <w:t>]</w:t>
      </w:r>
      <w:r w:rsidRPr="00840459">
        <w:t xml:space="preserve"> and as specified in Section &lt;</w:t>
      </w:r>
      <w:r w:rsidRPr="007206FD">
        <w:t>______-____________</w:t>
      </w:r>
      <w:r w:rsidRPr="00840459">
        <w:t>&gt;.</w:t>
      </w:r>
    </w:p>
    <w:p w14:paraId="597990B4" w14:textId="26BD7048" w:rsidR="00312D81" w:rsidRPr="00840459" w:rsidRDefault="00312D81" w:rsidP="007206FD">
      <w:pPr>
        <w:pStyle w:val="PR2"/>
      </w:pPr>
      <w:r w:rsidRPr="00840459">
        <w:t xml:space="preserve">Submit proposed mix design </w:t>
      </w:r>
      <w:r w:rsidRPr="007206FD">
        <w:rPr>
          <w:b/>
          <w:bCs/>
        </w:rPr>
        <w:t>[</w:t>
      </w:r>
      <w:r w:rsidRPr="00840459">
        <w:rPr>
          <w:b/>
          <w:bCs/>
        </w:rPr>
        <w:t>of each class of grout</w:t>
      </w:r>
      <w:r w:rsidRPr="007206FD">
        <w:rPr>
          <w:b/>
          <w:bCs/>
        </w:rPr>
        <w:t>]</w:t>
      </w:r>
      <w:r w:rsidRPr="00840459">
        <w:t xml:space="preserve"> to Director’s Representative for review prior to commencement of Work.</w:t>
      </w:r>
    </w:p>
    <w:p w14:paraId="27B1373D" w14:textId="77777777" w:rsidR="00312D81" w:rsidRPr="00840459" w:rsidRDefault="00312D81" w:rsidP="007206FD">
      <w:pPr>
        <w:pStyle w:val="PR2"/>
      </w:pPr>
      <w:r w:rsidRPr="00840459">
        <w:t>Tests of grout components may be performed to ensure compliance with specified requirements.</w:t>
      </w:r>
    </w:p>
    <w:p w14:paraId="54A0DD93" w14:textId="77777777" w:rsidR="00312D81" w:rsidRPr="00874211" w:rsidRDefault="00312D81" w:rsidP="00874211">
      <w:pPr>
        <w:pStyle w:val="EOS"/>
      </w:pPr>
      <w:r w:rsidRPr="00874211">
        <w:t>END OF SECTION 036000</w:t>
      </w:r>
    </w:p>
    <w:p w14:paraId="75B1211C" w14:textId="77777777" w:rsidR="00312D81" w:rsidRDefault="00312D81">
      <w:pPr>
        <w:pStyle w:val="EOS"/>
      </w:pPr>
    </w:p>
    <w:sectPr w:rsidR="00312D8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5C65DF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72E2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82C2E">
      <w:rPr>
        <w:rStyle w:val="NAM"/>
        <w:rFonts w:eastAsia="Calibri"/>
        <w:szCs w:val="22"/>
      </w:rPr>
      <w:t>036000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2E2E"/>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2D8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D6202"/>
    <w:rsid w:val="004E0133"/>
    <w:rsid w:val="004F1417"/>
    <w:rsid w:val="004F2F83"/>
    <w:rsid w:val="004F6AAA"/>
    <w:rsid w:val="0051600C"/>
    <w:rsid w:val="00553365"/>
    <w:rsid w:val="005A51E0"/>
    <w:rsid w:val="005B38A6"/>
    <w:rsid w:val="005E1FF7"/>
    <w:rsid w:val="005F05C7"/>
    <w:rsid w:val="00602831"/>
    <w:rsid w:val="006325BC"/>
    <w:rsid w:val="00660C27"/>
    <w:rsid w:val="006C5E9C"/>
    <w:rsid w:val="006F4675"/>
    <w:rsid w:val="00714D67"/>
    <w:rsid w:val="007206FD"/>
    <w:rsid w:val="00727E30"/>
    <w:rsid w:val="007650F4"/>
    <w:rsid w:val="00766B2E"/>
    <w:rsid w:val="00766FDB"/>
    <w:rsid w:val="00774AAD"/>
    <w:rsid w:val="00806110"/>
    <w:rsid w:val="00824A05"/>
    <w:rsid w:val="00827B3E"/>
    <w:rsid w:val="00840459"/>
    <w:rsid w:val="00841EC4"/>
    <w:rsid w:val="00846D69"/>
    <w:rsid w:val="00874211"/>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2C2E"/>
    <w:rsid w:val="00B97675"/>
    <w:rsid w:val="00C359E1"/>
    <w:rsid w:val="00C51EEE"/>
    <w:rsid w:val="00C5634B"/>
    <w:rsid w:val="00C91158"/>
    <w:rsid w:val="00CD3F3E"/>
    <w:rsid w:val="00CE2A03"/>
    <w:rsid w:val="00D34B5C"/>
    <w:rsid w:val="00D3519E"/>
    <w:rsid w:val="00D67D4A"/>
    <w:rsid w:val="00DB5B4C"/>
    <w:rsid w:val="00DD64C7"/>
    <w:rsid w:val="00E272BB"/>
    <w:rsid w:val="00E36F72"/>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12D81"/>
    <w:pPr>
      <w:spacing w:before="240"/>
      <w:jc w:val="center"/>
    </w:pPr>
    <w:rPr>
      <w:color w:val="0000FF"/>
    </w:rPr>
  </w:style>
  <w:style w:type="character" w:customStyle="1" w:styleId="PR2Char">
    <w:name w:val="PR2 Char"/>
    <w:link w:val="PR2"/>
    <w:rsid w:val="00312D81"/>
    <w:rPr>
      <w:sz w:val="22"/>
    </w:rPr>
  </w:style>
  <w:style w:type="character" w:customStyle="1" w:styleId="STEditORChar">
    <w:name w:val="STEdit[OR] Char"/>
    <w:link w:val="STEditOR"/>
    <w:rsid w:val="00312D8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12850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