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A4128" w14:textId="77777777" w:rsidR="00333AD1" w:rsidRPr="00743540" w:rsidRDefault="00333AD1" w:rsidP="00613C76">
      <w:pPr>
        <w:pStyle w:val="SCT"/>
      </w:pPr>
      <w:r w:rsidRPr="00743540">
        <w:t xml:space="preserve">SECTION </w:t>
      </w:r>
      <w:r w:rsidRPr="004E5AE7">
        <w:t>030130</w:t>
      </w:r>
      <w:r w:rsidRPr="00743540">
        <w:t xml:space="preserve"> - </w:t>
      </w:r>
      <w:r w:rsidRPr="004E5AE7">
        <w:t>MAINTENANCE OF CAST-IN-PLACE CONCRETE</w:t>
      </w:r>
    </w:p>
    <w:p w14:paraId="5F63D97F" w14:textId="77777777" w:rsidR="00333AD1" w:rsidRDefault="00333AD1" w:rsidP="004E5AE7">
      <w:pPr>
        <w:pStyle w:val="SpecifierNote"/>
      </w:pPr>
      <w:r>
        <w:t>Revise this Section by deleting and inserting text to meet Project-specific requirements.</w:t>
      </w:r>
    </w:p>
    <w:p w14:paraId="0F32F673" w14:textId="77777777" w:rsidR="00333AD1" w:rsidRDefault="00333AD1" w:rsidP="007C6F05">
      <w:pPr>
        <w:pStyle w:val="PRT"/>
      </w:pPr>
      <w:r w:rsidRPr="007C6F05">
        <w:t>GENERAL</w:t>
      </w:r>
    </w:p>
    <w:p w14:paraId="3125416A" w14:textId="77777777" w:rsidR="00333AD1" w:rsidRPr="007C6F05" w:rsidRDefault="00333AD1" w:rsidP="007C6F05">
      <w:pPr>
        <w:pStyle w:val="ART"/>
      </w:pPr>
      <w:r w:rsidRPr="007C6F05">
        <w:t>RELATED DOCUMENTS</w:t>
      </w:r>
    </w:p>
    <w:p w14:paraId="4F30D72F" w14:textId="77777777" w:rsidR="00333AD1" w:rsidRDefault="00333AD1" w:rsidP="007C6F05">
      <w:pPr>
        <w:pStyle w:val="PR1"/>
      </w:pPr>
      <w:r w:rsidRPr="007C6F05">
        <w:t>Drawings and general provisions of the Contract, including General and Supplementary Conditions and Division 01 Specification Sections, apply to this Section.</w:t>
      </w:r>
    </w:p>
    <w:p w14:paraId="1FBC05E9" w14:textId="77777777" w:rsidR="00333AD1" w:rsidRPr="007C6F05" w:rsidRDefault="00333AD1" w:rsidP="007C6F05">
      <w:pPr>
        <w:pStyle w:val="ART"/>
      </w:pPr>
      <w:r w:rsidRPr="007C6F05">
        <w:t>SUMMARY</w:t>
      </w:r>
    </w:p>
    <w:p w14:paraId="0B3B7B56" w14:textId="77777777" w:rsidR="00333AD1" w:rsidRPr="007C6F05" w:rsidRDefault="00333AD1" w:rsidP="007C6F05">
      <w:pPr>
        <w:pStyle w:val="PR1"/>
      </w:pPr>
      <w:r w:rsidRPr="007C6F05">
        <w:t>Section Includes:</w:t>
      </w:r>
    </w:p>
    <w:p w14:paraId="03F754DC" w14:textId="77777777" w:rsidR="00333AD1" w:rsidRPr="007C6F05" w:rsidRDefault="00333AD1" w:rsidP="004E5AE7">
      <w:pPr>
        <w:pStyle w:val="PR2"/>
      </w:pPr>
      <w:r w:rsidRPr="007C6F05">
        <w:t>Removal of deteriorated concrete and subsequent replacement and patching.</w:t>
      </w:r>
    </w:p>
    <w:p w14:paraId="427F1B64" w14:textId="77777777" w:rsidR="00333AD1" w:rsidRPr="007C6F05" w:rsidRDefault="00333AD1" w:rsidP="004E5AE7">
      <w:pPr>
        <w:pStyle w:val="PR2"/>
      </w:pPr>
      <w:r w:rsidRPr="007C6F05">
        <w:t>Floor joint repair.</w:t>
      </w:r>
    </w:p>
    <w:p w14:paraId="214AB042" w14:textId="77777777" w:rsidR="00333AD1" w:rsidRPr="007C6F05" w:rsidRDefault="00333AD1" w:rsidP="004E5AE7">
      <w:pPr>
        <w:pStyle w:val="PR2"/>
      </w:pPr>
      <w:r w:rsidRPr="007C6F05">
        <w:t>Epoxy crack injection.</w:t>
      </w:r>
    </w:p>
    <w:p w14:paraId="4958A127" w14:textId="77777777" w:rsidR="00333AD1" w:rsidRPr="007C6F05" w:rsidRDefault="00333AD1" w:rsidP="004E5AE7">
      <w:pPr>
        <w:pStyle w:val="PR2"/>
      </w:pPr>
      <w:r w:rsidRPr="007C6F05">
        <w:t>Corrosion-inhibiting treatment.</w:t>
      </w:r>
    </w:p>
    <w:p w14:paraId="682B3274" w14:textId="77777777" w:rsidR="00333AD1" w:rsidRPr="007C6F05" w:rsidRDefault="00333AD1" w:rsidP="004E5AE7">
      <w:pPr>
        <w:pStyle w:val="PR2"/>
      </w:pPr>
      <w:r w:rsidRPr="007C6F05">
        <w:t>Polymer overlays.</w:t>
      </w:r>
    </w:p>
    <w:p w14:paraId="5C3B6B73" w14:textId="77777777" w:rsidR="00333AD1" w:rsidRPr="007C6F05" w:rsidRDefault="00333AD1" w:rsidP="004E5AE7">
      <w:pPr>
        <w:pStyle w:val="PR2"/>
      </w:pPr>
      <w:r w:rsidRPr="007C6F05">
        <w:t>Polymer sealers.</w:t>
      </w:r>
    </w:p>
    <w:p w14:paraId="6E95F66A" w14:textId="77777777" w:rsidR="00333AD1" w:rsidRDefault="00333AD1" w:rsidP="004E5AE7">
      <w:pPr>
        <w:pStyle w:val="PR2"/>
      </w:pPr>
      <w:r w:rsidRPr="007C6F05">
        <w:t>Composite structural reinforcement.</w:t>
      </w:r>
    </w:p>
    <w:p w14:paraId="0A1B1FF8" w14:textId="77777777" w:rsidR="00333AD1" w:rsidRPr="007C6F05" w:rsidRDefault="00333AD1" w:rsidP="007C6F05">
      <w:pPr>
        <w:pStyle w:val="ART"/>
      </w:pPr>
      <w:r w:rsidRPr="007C6F05">
        <w:t>REFERENCES</w:t>
      </w:r>
    </w:p>
    <w:p w14:paraId="4DA63074" w14:textId="77777777" w:rsidR="00333AD1" w:rsidRPr="007C6F05" w:rsidRDefault="00333AD1" w:rsidP="007C6F05">
      <w:pPr>
        <w:pStyle w:val="PR1"/>
      </w:pPr>
      <w:bookmarkStart w:id="0" w:name="OLE_LINK1"/>
      <w:r w:rsidRPr="007C6F05">
        <w:t xml:space="preserve">International Concrete Repair Institute (ICRI) – 1000 Westgate Dr #252, St. Paul, MN 55114; (651) 366-6095; </w:t>
      </w:r>
      <w:proofErr w:type="spellStart"/>
      <w:r w:rsidRPr="007C6F05">
        <w:t>www,irci,org</w:t>
      </w:r>
      <w:proofErr w:type="spellEnd"/>
      <w:r w:rsidRPr="007C6F05">
        <w:t>.</w:t>
      </w:r>
    </w:p>
    <w:p w14:paraId="7B9DB74A" w14:textId="77777777" w:rsidR="00333AD1" w:rsidRPr="007C6F05" w:rsidRDefault="00333AD1" w:rsidP="004E5AE7">
      <w:pPr>
        <w:pStyle w:val="PR2"/>
      </w:pPr>
      <w:bookmarkStart w:id="1" w:name="OLE_LINK2"/>
      <w:r w:rsidRPr="007C6F05">
        <w:t>Guideline No. 310.1R-2008 – Guideline for Surface Preparation for the Repair of Deteriorated Concrete Resulting from Reinforcing Steel Corrosion.</w:t>
      </w:r>
      <w:bookmarkEnd w:id="1"/>
    </w:p>
    <w:bookmarkEnd w:id="0"/>
    <w:p w14:paraId="6470C403" w14:textId="77777777" w:rsidR="00333AD1" w:rsidRDefault="00333AD1" w:rsidP="007C6F05">
      <w:pPr>
        <w:pStyle w:val="ART"/>
      </w:pPr>
      <w:r w:rsidRPr="007C6F05">
        <w:t>PREINSTALLATION MEETINGS</w:t>
      </w:r>
    </w:p>
    <w:p w14:paraId="551C9BD4" w14:textId="77777777" w:rsidR="00333AD1" w:rsidRDefault="00333AD1" w:rsidP="004E5AE7">
      <w:pPr>
        <w:pStyle w:val="SpecifierNote"/>
      </w:pPr>
      <w:r>
        <w:t>Retain "Preinstallation Conference" Paragraph below if Work of this Section is extensive or complex enough to justify a conference.</w:t>
      </w:r>
    </w:p>
    <w:p w14:paraId="4592EDB4" w14:textId="36C3F336" w:rsidR="00333AD1" w:rsidRPr="007C6F05" w:rsidRDefault="00333AD1" w:rsidP="007C6F05">
      <w:pPr>
        <w:pStyle w:val="PR1"/>
      </w:pPr>
      <w:r w:rsidRPr="007C6F05">
        <w:t xml:space="preserve">Preinstallation Conference: Conduct conference at </w:t>
      </w:r>
      <w:r w:rsidRPr="004E5AE7">
        <w:t>Project site</w:t>
      </w:r>
      <w:r w:rsidRPr="007C6F05">
        <w:t>.</w:t>
      </w:r>
    </w:p>
    <w:p w14:paraId="30B5FC7E" w14:textId="77777777" w:rsidR="00333AD1" w:rsidRDefault="00333AD1" w:rsidP="004E5AE7">
      <w:pPr>
        <w:pStyle w:val="SpecifierNote"/>
      </w:pPr>
      <w:r>
        <w:t>Retain subparagraph below if additional requirements are necessary; include information about conference.</w:t>
      </w:r>
    </w:p>
    <w:p w14:paraId="50A4290B" w14:textId="77777777" w:rsidR="00333AD1" w:rsidRPr="007C6F05" w:rsidRDefault="00333AD1" w:rsidP="004E5AE7">
      <w:pPr>
        <w:pStyle w:val="PR2"/>
      </w:pPr>
      <w:r w:rsidRPr="007C6F05">
        <w:t>Review methods and procedures related to concrete maintenance including, but not limited to, the following:</w:t>
      </w:r>
    </w:p>
    <w:p w14:paraId="44C75879" w14:textId="77777777" w:rsidR="00333AD1" w:rsidRPr="007C6F05" w:rsidRDefault="00333AD1" w:rsidP="004E5AE7">
      <w:pPr>
        <w:pStyle w:val="PR3"/>
      </w:pPr>
      <w:r w:rsidRPr="007C6F05">
        <w:lastRenderedPageBreak/>
        <w:t>Verify concrete-maintenance specialist's personnel, equipment, and facilities needed to make progress and avoid delays.</w:t>
      </w:r>
    </w:p>
    <w:p w14:paraId="2E99ECC1" w14:textId="77777777" w:rsidR="00333AD1" w:rsidRPr="007C6F05" w:rsidRDefault="00333AD1" w:rsidP="004E5AE7">
      <w:pPr>
        <w:pStyle w:val="PR3"/>
      </w:pPr>
      <w:r w:rsidRPr="007C6F05">
        <w:t>Materials, material application, sequencing, tolerances, and required clearances.</w:t>
      </w:r>
    </w:p>
    <w:p w14:paraId="621C76F0" w14:textId="77777777" w:rsidR="00333AD1" w:rsidRPr="007C6F05" w:rsidRDefault="00333AD1" w:rsidP="004E5AE7">
      <w:pPr>
        <w:pStyle w:val="PR3"/>
      </w:pPr>
      <w:r w:rsidRPr="007C6F05">
        <w:t>Quality-control program.</w:t>
      </w:r>
    </w:p>
    <w:p w14:paraId="790BB252" w14:textId="77777777" w:rsidR="00333AD1" w:rsidRPr="007C6F05" w:rsidRDefault="00333AD1" w:rsidP="004E5AE7">
      <w:pPr>
        <w:pStyle w:val="PR3"/>
      </w:pPr>
      <w:r w:rsidRPr="007C6F05">
        <w:t>Coordination with building occupants.</w:t>
      </w:r>
    </w:p>
    <w:p w14:paraId="2D8C57B6" w14:textId="6D89F9DD" w:rsidR="00333AD1" w:rsidRPr="007C6F05" w:rsidRDefault="00333AD1" w:rsidP="007C6F05">
      <w:pPr>
        <w:pStyle w:val="ART"/>
      </w:pPr>
      <w:r w:rsidRPr="007C6F05">
        <w:t>SUBMITTALS</w:t>
      </w:r>
    </w:p>
    <w:p w14:paraId="7C0DA766" w14:textId="61439223" w:rsidR="00333AD1" w:rsidRPr="007C6F05" w:rsidRDefault="00333AD1" w:rsidP="007C6F05">
      <w:pPr>
        <w:pStyle w:val="PR1"/>
      </w:pPr>
      <w:r w:rsidRPr="007C6F05">
        <w:t>Submittals for this section are subject to the re-evaluation fee identified in Article 4 of the General Conditions.</w:t>
      </w:r>
    </w:p>
    <w:p w14:paraId="32DBDC6E" w14:textId="77777777" w:rsidR="00333AD1" w:rsidRPr="007C6F05" w:rsidRDefault="00333AD1" w:rsidP="007C6F05">
      <w:pPr>
        <w:pStyle w:val="PR1"/>
      </w:pPr>
      <w:r w:rsidRPr="007C6F05">
        <w:t>Manufacturer’s installation instructions shall be provided along with product data.</w:t>
      </w:r>
    </w:p>
    <w:p w14:paraId="37A442DA" w14:textId="77777777" w:rsidR="00333AD1" w:rsidRPr="007C6F05" w:rsidRDefault="00333AD1" w:rsidP="007C6F05">
      <w:pPr>
        <w:pStyle w:val="PR1"/>
      </w:pPr>
      <w:r w:rsidRPr="007C6F05">
        <w:t>Submittals shall be provided in the order in which they are specified and tabbed (for combined submittals).</w:t>
      </w:r>
    </w:p>
    <w:p w14:paraId="33A56556" w14:textId="77777777" w:rsidR="00333AD1" w:rsidRPr="007C6F05" w:rsidRDefault="00333AD1" w:rsidP="007C6F05">
      <w:pPr>
        <w:pStyle w:val="PR1"/>
      </w:pPr>
      <w:r w:rsidRPr="007C6F05">
        <w:t>Product Data: For each type of product.</w:t>
      </w:r>
    </w:p>
    <w:p w14:paraId="6B2D5A4C" w14:textId="77777777" w:rsidR="00333AD1" w:rsidRPr="007C6F05" w:rsidRDefault="00333AD1" w:rsidP="004E5AE7">
      <w:pPr>
        <w:pStyle w:val="PR2"/>
      </w:pPr>
      <w:r w:rsidRPr="007C6F05">
        <w:t>Include construction details, material descriptions, chemical composition, physical properties, test data, and mixing, preparation, and application instructions.</w:t>
      </w:r>
    </w:p>
    <w:p w14:paraId="45EE0F71" w14:textId="77777777" w:rsidR="00333AD1" w:rsidRDefault="00333AD1" w:rsidP="004E5AE7">
      <w:pPr>
        <w:pStyle w:val="SpecifierNote"/>
      </w:pPr>
      <w:r>
        <w:t>Retain "Samples" Paragraph below for single-stage Samples, with a subordinate list if applicable. Retain "Samples for Initial Selection" and "Samples for Verification" paragraphs for two-stage Samples. Consider revising or deleting below for repairs that are not visible or important to Project's appearance.</w:t>
      </w:r>
    </w:p>
    <w:p w14:paraId="58D34960" w14:textId="26A88B49" w:rsidR="00333AD1" w:rsidRPr="007C6F05" w:rsidRDefault="00333AD1" w:rsidP="007C6F05">
      <w:pPr>
        <w:pStyle w:val="PR1"/>
      </w:pPr>
      <w:r w:rsidRPr="007C6F05">
        <w:t xml:space="preserve">Samples: Cured Samples for each exposed product and for each color and texture specified, </w:t>
      </w:r>
      <w:r w:rsidRPr="004E5AE7">
        <w:rPr>
          <w:b/>
          <w:bCs/>
        </w:rPr>
        <w:t>[</w:t>
      </w:r>
      <w:r w:rsidRPr="007C6F05">
        <w:rPr>
          <w:b/>
          <w:bCs/>
        </w:rPr>
        <w:t>in manufacturer's standard size appropriate for each type of work</w:t>
      </w:r>
      <w:r w:rsidRPr="004E5AE7">
        <w:rPr>
          <w:b/>
          <w:bCs/>
        </w:rPr>
        <w:t>]</w:t>
      </w:r>
      <w:r w:rsidRPr="007C6F05">
        <w:t>.</w:t>
      </w:r>
    </w:p>
    <w:p w14:paraId="3CB2D439" w14:textId="77777777" w:rsidR="00333AD1" w:rsidRPr="007C6F05" w:rsidRDefault="00333AD1" w:rsidP="007C6F05">
      <w:pPr>
        <w:pStyle w:val="PR1"/>
      </w:pPr>
      <w:r w:rsidRPr="007C6F05">
        <w:t>Samples for Initial Selection: Cured Samples for each exposed product and for each color and texture.</w:t>
      </w:r>
    </w:p>
    <w:p w14:paraId="33845B36" w14:textId="77777777" w:rsidR="00333AD1" w:rsidRDefault="00333AD1" w:rsidP="004E5AE7">
      <w:pPr>
        <w:pStyle w:val="SpecifierNote"/>
      </w:pPr>
      <w:r>
        <w:t>Retain one or more of five subparagraphs below; revise and insert others to suit Project.</w:t>
      </w:r>
    </w:p>
    <w:p w14:paraId="77ABEB8C" w14:textId="56CF0CEA" w:rsidR="00333AD1" w:rsidRPr="007C6F05" w:rsidRDefault="00333AD1" w:rsidP="004E5AE7">
      <w:pPr>
        <w:pStyle w:val="PR2"/>
      </w:pPr>
      <w:r w:rsidRPr="007C6F05">
        <w:t xml:space="preserve">Include sets of patching-material Samples in the form of briquettes, at least </w:t>
      </w:r>
      <w:r w:rsidRPr="004E5AE7">
        <w:rPr>
          <w:rStyle w:val="IP"/>
          <w:color w:val="auto"/>
        </w:rPr>
        <w:t>3 inches</w:t>
      </w:r>
      <w:r w:rsidRPr="004E5AE7">
        <w:t xml:space="preserve"> long by </w:t>
      </w:r>
      <w:r w:rsidRPr="004E5AE7">
        <w:rPr>
          <w:rStyle w:val="IP"/>
          <w:color w:val="auto"/>
        </w:rPr>
        <w:t>1-1/2 inches</w:t>
      </w:r>
      <w:r w:rsidRPr="004E5AE7">
        <w:t xml:space="preserve"> wide</w:t>
      </w:r>
      <w:r w:rsidRPr="007C6F05">
        <w:t xml:space="preserve"> representative of the range of concrete colors on the building. Document each Sample with product, mix, and or other information necessary to replicate it.</w:t>
      </w:r>
    </w:p>
    <w:p w14:paraId="19785E43" w14:textId="77777777" w:rsidR="00333AD1" w:rsidRPr="007C6F05" w:rsidRDefault="00333AD1" w:rsidP="004E5AE7">
      <w:pPr>
        <w:pStyle w:val="PR2"/>
      </w:pPr>
      <w:r w:rsidRPr="007C6F05">
        <w:t xml:space="preserve">Include sets of Samples for epoxy crack-injection adhesive and capping adhesive in the form of injection-treated, whole, dense concrete block or brick </w:t>
      </w:r>
      <w:proofErr w:type="gramStart"/>
      <w:r w:rsidRPr="007C6F05">
        <w:t>units</w:t>
      </w:r>
      <w:proofErr w:type="gramEnd"/>
      <w:r w:rsidRPr="007C6F05">
        <w:t xml:space="preserve"> representative of the range of required adhesive colors.</w:t>
      </w:r>
    </w:p>
    <w:p w14:paraId="39C4E251" w14:textId="3AFF3922" w:rsidR="00333AD1" w:rsidRPr="007C6F05" w:rsidRDefault="00333AD1" w:rsidP="004E5AE7">
      <w:pPr>
        <w:pStyle w:val="PR2"/>
      </w:pPr>
      <w:r w:rsidRPr="007C6F05">
        <w:t xml:space="preserve">Include sets of polymer-overlay Samples in the form of treated cementitious tiles at least </w:t>
      </w:r>
      <w:r w:rsidRPr="004E5AE7">
        <w:rPr>
          <w:rStyle w:val="IP"/>
          <w:color w:val="auto"/>
        </w:rPr>
        <w:t>4 inches</w:t>
      </w:r>
      <w:r w:rsidRPr="004E5AE7">
        <w:t xml:space="preserve"> long by </w:t>
      </w:r>
      <w:r w:rsidRPr="004E5AE7">
        <w:rPr>
          <w:rStyle w:val="IP"/>
          <w:color w:val="auto"/>
        </w:rPr>
        <w:t>4 inches</w:t>
      </w:r>
      <w:r w:rsidRPr="004E5AE7">
        <w:t xml:space="preserve"> wide</w:t>
      </w:r>
      <w:r w:rsidRPr="007C6F05">
        <w:t xml:space="preserve"> representative of the range of required colors and textures.</w:t>
      </w:r>
    </w:p>
    <w:p w14:paraId="512B1D2F" w14:textId="36099AE1" w:rsidR="00333AD1" w:rsidRPr="007C6F05" w:rsidRDefault="00333AD1" w:rsidP="004E5AE7">
      <w:pPr>
        <w:pStyle w:val="PR2"/>
      </w:pPr>
      <w:r w:rsidRPr="007C6F05">
        <w:t xml:space="preserve">Include sets of polymer-sealer Samples in the form of treated cementitious tiles at least </w:t>
      </w:r>
      <w:r w:rsidRPr="004E5AE7">
        <w:rPr>
          <w:rStyle w:val="IP"/>
          <w:color w:val="auto"/>
        </w:rPr>
        <w:t>4 inches</w:t>
      </w:r>
      <w:r w:rsidRPr="004E5AE7">
        <w:t xml:space="preserve"> long by </w:t>
      </w:r>
      <w:r w:rsidRPr="004E5AE7">
        <w:rPr>
          <w:rStyle w:val="IP"/>
          <w:color w:val="auto"/>
        </w:rPr>
        <w:t>4 inches</w:t>
      </w:r>
      <w:r w:rsidRPr="004E5AE7">
        <w:t xml:space="preserve"> wide</w:t>
      </w:r>
      <w:r w:rsidRPr="007C6F05">
        <w:t xml:space="preserve"> representative of the range of required colors and textures.</w:t>
      </w:r>
    </w:p>
    <w:p w14:paraId="7E0B7328" w14:textId="1B144562" w:rsidR="00333AD1" w:rsidRPr="007C6F05" w:rsidRDefault="00333AD1" w:rsidP="004E5AE7">
      <w:pPr>
        <w:pStyle w:val="PR2"/>
      </w:pPr>
      <w:r w:rsidRPr="007C6F05">
        <w:t>Have each set of Samples contain a close color range of at least [</w:t>
      </w:r>
      <w:r w:rsidRPr="004E5AE7">
        <w:t>three</w:t>
      </w:r>
      <w:r w:rsidRPr="007C6F05">
        <w:t>] [</w:t>
      </w:r>
      <w:r w:rsidRPr="004E5AE7">
        <w:t>six</w:t>
      </w:r>
      <w:r w:rsidRPr="007C6F05">
        <w:t>] Samples of different mixes of materials that match the variations in existing, adjacent concrete when cured and dry.</w:t>
      </w:r>
    </w:p>
    <w:p w14:paraId="184DB2A1" w14:textId="77777777" w:rsidR="00333AD1" w:rsidRPr="007C6F05" w:rsidRDefault="00333AD1" w:rsidP="007C6F05">
      <w:pPr>
        <w:pStyle w:val="PR1"/>
      </w:pPr>
      <w:r w:rsidRPr="007C6F05">
        <w:t>Samples for Verification: Cured Samples for each exposed product and for each color and texture specified.</w:t>
      </w:r>
    </w:p>
    <w:p w14:paraId="77CA8FF2" w14:textId="77777777" w:rsidR="00333AD1" w:rsidRDefault="00333AD1" w:rsidP="004E5AE7">
      <w:pPr>
        <w:pStyle w:val="SpecifierNote"/>
      </w:pPr>
      <w:r>
        <w:t>Retain one or more of four subparagraphs below; revise and insert others to suit Project.</w:t>
      </w:r>
    </w:p>
    <w:p w14:paraId="31011F5E" w14:textId="77777777" w:rsidR="00333AD1" w:rsidRPr="007C6F05" w:rsidRDefault="00333AD1" w:rsidP="004E5AE7">
      <w:pPr>
        <w:pStyle w:val="PR2"/>
      </w:pPr>
      <w:r w:rsidRPr="007C6F05">
        <w:t>Include Samples of each required type, color, and texture of patching material in the form of patches in drilled holes or sawed joints in sample concrete representative of the range of concrete colors on the building.</w:t>
      </w:r>
    </w:p>
    <w:p w14:paraId="131D14B8" w14:textId="77777777" w:rsidR="00333AD1" w:rsidRPr="007C6F05" w:rsidRDefault="00333AD1" w:rsidP="004E5AE7">
      <w:pPr>
        <w:pStyle w:val="PR2"/>
      </w:pPr>
      <w:r w:rsidRPr="007C6F05">
        <w:t xml:space="preserve">Include Samples of epoxy crack-injection in the form of injection-treated, whole, dense concrete block or brick </w:t>
      </w:r>
      <w:proofErr w:type="gramStart"/>
      <w:r w:rsidRPr="007C6F05">
        <w:t>units</w:t>
      </w:r>
      <w:proofErr w:type="gramEnd"/>
      <w:r w:rsidRPr="007C6F05">
        <w:t xml:space="preserve"> representative of the range of required adhesive colors.</w:t>
      </w:r>
    </w:p>
    <w:p w14:paraId="5DB099D4" w14:textId="31A2D3CD" w:rsidR="00333AD1" w:rsidRPr="007C6F05" w:rsidRDefault="00333AD1" w:rsidP="004E5AE7">
      <w:pPr>
        <w:pStyle w:val="PR2"/>
      </w:pPr>
      <w:r w:rsidRPr="007C6F05">
        <w:t xml:space="preserve">Include Samples of each required type, color, and texture of polymer-overlay material in the form of cementitious tiles at least </w:t>
      </w:r>
      <w:r w:rsidRPr="004E5AE7">
        <w:rPr>
          <w:rStyle w:val="IP"/>
          <w:color w:val="auto"/>
        </w:rPr>
        <w:t>8 inches</w:t>
      </w:r>
      <w:r w:rsidRPr="004E5AE7">
        <w:t xml:space="preserve"> long by </w:t>
      </w:r>
      <w:r w:rsidRPr="004E5AE7">
        <w:rPr>
          <w:rStyle w:val="IP"/>
          <w:color w:val="auto"/>
        </w:rPr>
        <w:t>8 inches</w:t>
      </w:r>
      <w:r w:rsidRPr="004E5AE7">
        <w:t xml:space="preserve"> wide</w:t>
      </w:r>
      <w:r w:rsidRPr="007C6F05">
        <w:t>.</w:t>
      </w:r>
    </w:p>
    <w:p w14:paraId="5B0A42B0" w14:textId="3BD47995" w:rsidR="00333AD1" w:rsidRPr="007C6F05" w:rsidRDefault="00333AD1" w:rsidP="004E5AE7">
      <w:pPr>
        <w:pStyle w:val="PR2"/>
      </w:pPr>
      <w:r w:rsidRPr="007C6F05">
        <w:t xml:space="preserve">Include Samples of each required type, color, and texture of polymer-sealer material in the form of cementitious tiles at least </w:t>
      </w:r>
      <w:r w:rsidRPr="004E5AE7">
        <w:rPr>
          <w:rStyle w:val="IP"/>
          <w:color w:val="auto"/>
        </w:rPr>
        <w:t>8 inches</w:t>
      </w:r>
      <w:r w:rsidRPr="004E5AE7">
        <w:t xml:space="preserve"> long by </w:t>
      </w:r>
      <w:r w:rsidRPr="004E5AE7">
        <w:rPr>
          <w:rStyle w:val="IP"/>
          <w:color w:val="auto"/>
        </w:rPr>
        <w:t>8 inches</w:t>
      </w:r>
      <w:r w:rsidRPr="004E5AE7">
        <w:t xml:space="preserve"> wide</w:t>
      </w:r>
      <w:r w:rsidRPr="007C6F05">
        <w:t>.</w:t>
      </w:r>
    </w:p>
    <w:p w14:paraId="1AFAD92D" w14:textId="4CF4DF98" w:rsidR="00333AD1" w:rsidRDefault="00333AD1" w:rsidP="004E5AE7">
      <w:pPr>
        <w:pStyle w:val="SpecifierNote"/>
      </w:pPr>
      <w:r>
        <w:t>Coordinate "Qualification Data" Paragraph below with qualification requirements "Quality Assurance" Article.</w:t>
      </w:r>
    </w:p>
    <w:p w14:paraId="1FCC548E" w14:textId="77777777" w:rsidR="00333AD1" w:rsidRPr="007C6F05" w:rsidRDefault="00333AD1" w:rsidP="007C6F05">
      <w:pPr>
        <w:pStyle w:val="PR1"/>
      </w:pPr>
      <w:r w:rsidRPr="007C6F05">
        <w:t xml:space="preserve">Qualification Data: For </w:t>
      </w:r>
      <w:r w:rsidRPr="004E5AE7">
        <w:rPr>
          <w:b/>
          <w:bCs/>
        </w:rPr>
        <w:t>[</w:t>
      </w:r>
      <w:r w:rsidRPr="007C6F05">
        <w:rPr>
          <w:b/>
          <w:bCs/>
        </w:rPr>
        <w:t>concrete-maintenance specialist</w:t>
      </w:r>
      <w:r w:rsidRPr="004E5AE7">
        <w:rPr>
          <w:b/>
          <w:bCs/>
        </w:rPr>
        <w:t>] [</w:t>
      </w:r>
      <w:r w:rsidRPr="007C6F05">
        <w:rPr>
          <w:b/>
          <w:bCs/>
        </w:rPr>
        <w:t>and</w:t>
      </w:r>
      <w:r w:rsidRPr="004E5AE7">
        <w:rPr>
          <w:b/>
          <w:bCs/>
        </w:rPr>
        <w:t>] [</w:t>
      </w:r>
      <w:r w:rsidRPr="007C6F05">
        <w:rPr>
          <w:b/>
          <w:bCs/>
        </w:rPr>
        <w:t>manufacturers</w:t>
      </w:r>
      <w:r w:rsidRPr="004E5AE7">
        <w:rPr>
          <w:b/>
          <w:bCs/>
        </w:rPr>
        <w:t>]</w:t>
      </w:r>
      <w:r w:rsidRPr="007C6F05">
        <w:t>.</w:t>
      </w:r>
    </w:p>
    <w:p w14:paraId="7CD48A39" w14:textId="590FE6B9" w:rsidR="00333AD1" w:rsidRPr="007C6F05" w:rsidRDefault="00333AD1" w:rsidP="007C6F05">
      <w:pPr>
        <w:pStyle w:val="PR1"/>
      </w:pPr>
      <w:r w:rsidRPr="007C6F05">
        <w:t xml:space="preserve">Material Certificates: For each type of </w:t>
      </w:r>
      <w:r w:rsidRPr="004E5AE7">
        <w:rPr>
          <w:b/>
          <w:bCs/>
        </w:rPr>
        <w:t>[</w:t>
      </w:r>
      <w:proofErr w:type="spellStart"/>
      <w:r w:rsidRPr="007C6F05">
        <w:rPr>
          <w:b/>
          <w:bCs/>
        </w:rPr>
        <w:t>portland</w:t>
      </w:r>
      <w:proofErr w:type="spellEnd"/>
      <w:r w:rsidRPr="007C6F05">
        <w:rPr>
          <w:b/>
          <w:bCs/>
        </w:rPr>
        <w:t xml:space="preserve"> cement</w:t>
      </w:r>
      <w:r w:rsidRPr="004E5AE7">
        <w:rPr>
          <w:b/>
          <w:bCs/>
        </w:rPr>
        <w:t>] [</w:t>
      </w:r>
      <w:r w:rsidRPr="007C6F05">
        <w:rPr>
          <w:b/>
          <w:bCs/>
        </w:rPr>
        <w:t>aggregate</w:t>
      </w:r>
      <w:r w:rsidRPr="004E5AE7">
        <w:rPr>
          <w:b/>
          <w:bCs/>
        </w:rPr>
        <w:t>]</w:t>
      </w:r>
      <w:r w:rsidRPr="007C6F05">
        <w:t xml:space="preserve"> supplied for mixing or adding to products at Project site.</w:t>
      </w:r>
    </w:p>
    <w:p w14:paraId="00C7A738" w14:textId="68FEF3A3" w:rsidR="00333AD1" w:rsidRPr="007C6F05" w:rsidRDefault="00333AD1" w:rsidP="007C6F05">
      <w:pPr>
        <w:pStyle w:val="PR1"/>
      </w:pPr>
      <w:r w:rsidRPr="007C6F05">
        <w:t xml:space="preserve">Product Test Reports: For each </w:t>
      </w:r>
      <w:r w:rsidRPr="004E5AE7">
        <w:rPr>
          <w:b/>
          <w:bCs/>
        </w:rPr>
        <w:t>[</w:t>
      </w:r>
      <w:r w:rsidRPr="007C6F05">
        <w:rPr>
          <w:b/>
          <w:bCs/>
        </w:rPr>
        <w:t>manufactured bonding agent</w:t>
      </w:r>
      <w:r w:rsidRPr="004E5AE7">
        <w:rPr>
          <w:b/>
          <w:bCs/>
        </w:rPr>
        <w:t>] [</w:t>
      </w:r>
      <w:r w:rsidRPr="007C6F05">
        <w:rPr>
          <w:b/>
          <w:bCs/>
        </w:rPr>
        <w:t>cementitious patching mortar</w:t>
      </w:r>
      <w:r w:rsidRPr="004E5AE7">
        <w:rPr>
          <w:b/>
          <w:bCs/>
        </w:rPr>
        <w:t>] [</w:t>
      </w:r>
      <w:r w:rsidRPr="007C6F05">
        <w:rPr>
          <w:b/>
          <w:bCs/>
        </w:rPr>
        <w:t>joint-filler</w:t>
      </w:r>
      <w:r w:rsidRPr="004E5AE7">
        <w:rPr>
          <w:b/>
          <w:bCs/>
        </w:rPr>
        <w:t>] [</w:t>
      </w:r>
      <w:r w:rsidRPr="007C6F05">
        <w:rPr>
          <w:b/>
          <w:bCs/>
        </w:rPr>
        <w:t>crack-injection adhesive</w:t>
      </w:r>
      <w:r w:rsidRPr="004E5AE7">
        <w:rPr>
          <w:b/>
          <w:bCs/>
        </w:rPr>
        <w:t>] [</w:t>
      </w:r>
      <w:r w:rsidRPr="007C6F05">
        <w:rPr>
          <w:b/>
          <w:bCs/>
        </w:rPr>
        <w:t>polymer overlay</w:t>
      </w:r>
      <w:r w:rsidRPr="004E5AE7">
        <w:rPr>
          <w:b/>
          <w:bCs/>
        </w:rPr>
        <w:t>] [</w:t>
      </w:r>
      <w:r w:rsidRPr="007C6F05">
        <w:rPr>
          <w:b/>
          <w:bCs/>
        </w:rPr>
        <w:t>polymer sealer</w:t>
      </w:r>
      <w:r w:rsidRPr="004E5AE7">
        <w:rPr>
          <w:b/>
          <w:bCs/>
        </w:rPr>
        <w:t>] [</w:t>
      </w:r>
      <w:r w:rsidRPr="007C6F05">
        <w:rPr>
          <w:b/>
          <w:bCs/>
        </w:rPr>
        <w:t>and</w:t>
      </w:r>
      <w:r w:rsidRPr="004E5AE7">
        <w:rPr>
          <w:b/>
          <w:bCs/>
        </w:rPr>
        <w:t>] [</w:t>
      </w:r>
      <w:r w:rsidRPr="007C6F05">
        <w:rPr>
          <w:b/>
          <w:bCs/>
        </w:rPr>
        <w:t>composite structural reinforcement</w:t>
      </w:r>
      <w:r w:rsidRPr="004E5AE7">
        <w:rPr>
          <w:b/>
          <w:bCs/>
        </w:rPr>
        <w:t>]</w:t>
      </w:r>
      <w:r w:rsidRPr="007C6F05">
        <w:t>, for tests performed by manufacturer and witnessed by a qualified testing agency.</w:t>
      </w:r>
    </w:p>
    <w:p w14:paraId="0666C239" w14:textId="77777777" w:rsidR="00333AD1" w:rsidRDefault="00333AD1" w:rsidP="004E5AE7">
      <w:pPr>
        <w:pStyle w:val="SpecifierNote"/>
      </w:pPr>
      <w:r>
        <w:t>Retain "Field quality-control reports" Paragraph below if Contractor is responsible for field quality-control testing and inspecting.</w:t>
      </w:r>
    </w:p>
    <w:p w14:paraId="2F35C4FF" w14:textId="77777777" w:rsidR="00333AD1" w:rsidRPr="007C6F05" w:rsidRDefault="00333AD1" w:rsidP="007C6F05">
      <w:pPr>
        <w:pStyle w:val="PR1"/>
      </w:pPr>
      <w:r w:rsidRPr="007C6F05">
        <w:t>Field quality-control reports.</w:t>
      </w:r>
    </w:p>
    <w:p w14:paraId="3CD34A21" w14:textId="77777777" w:rsidR="00333AD1" w:rsidRPr="007C6F05" w:rsidRDefault="00333AD1" w:rsidP="007C6F05">
      <w:pPr>
        <w:pStyle w:val="PR1"/>
      </w:pPr>
      <w:r w:rsidRPr="007C6F05">
        <w:t>Quality-Control Program: Submit before work begins.</w:t>
      </w:r>
    </w:p>
    <w:p w14:paraId="10CFA63A" w14:textId="77777777" w:rsidR="00333AD1" w:rsidRPr="007C6F05" w:rsidRDefault="00333AD1" w:rsidP="007C6F05">
      <w:pPr>
        <w:pStyle w:val="ART"/>
      </w:pPr>
      <w:r w:rsidRPr="007C6F05">
        <w:t>QUALITY ASSURANCE</w:t>
      </w:r>
    </w:p>
    <w:p w14:paraId="0928ACC8" w14:textId="77777777" w:rsidR="00333AD1" w:rsidRDefault="00333AD1" w:rsidP="004E5AE7">
      <w:pPr>
        <w:pStyle w:val="SpecifierNote"/>
      </w:pPr>
      <w:r>
        <w:t>Retain "Manufacturer Qualifications" Paragraph below if required; verify that manufacturers of products listed in this Section comply with requirements.</w:t>
      </w:r>
    </w:p>
    <w:p w14:paraId="7879207C" w14:textId="51A917D5" w:rsidR="00333AD1" w:rsidRPr="007C6F05" w:rsidRDefault="00333AD1" w:rsidP="007C6F05">
      <w:pPr>
        <w:pStyle w:val="PR1"/>
      </w:pPr>
      <w:r w:rsidRPr="007C6F05">
        <w:t xml:space="preserve">Manufacturer Qualifications: Each </w:t>
      </w:r>
      <w:r w:rsidRPr="004E5AE7">
        <w:rPr>
          <w:b/>
          <w:bCs/>
        </w:rPr>
        <w:t>[</w:t>
      </w:r>
      <w:r w:rsidRPr="007C6F05">
        <w:rPr>
          <w:b/>
          <w:bCs/>
        </w:rPr>
        <w:t>manufactured bonding-agent</w:t>
      </w:r>
      <w:r w:rsidRPr="004E5AE7">
        <w:rPr>
          <w:b/>
          <w:bCs/>
        </w:rPr>
        <w:t>] [</w:t>
      </w:r>
      <w:r w:rsidRPr="007C6F05">
        <w:rPr>
          <w:b/>
          <w:bCs/>
        </w:rPr>
        <w:t>packaged patching-mortar</w:t>
      </w:r>
      <w:r w:rsidRPr="004E5AE7">
        <w:rPr>
          <w:b/>
          <w:bCs/>
        </w:rPr>
        <w:t>] [</w:t>
      </w:r>
      <w:r w:rsidRPr="007C6F05">
        <w:rPr>
          <w:b/>
          <w:bCs/>
        </w:rPr>
        <w:t>joint-filler</w:t>
      </w:r>
      <w:r w:rsidRPr="004E5AE7">
        <w:rPr>
          <w:b/>
          <w:bCs/>
        </w:rPr>
        <w:t>] [</w:t>
      </w:r>
      <w:r w:rsidRPr="007C6F05">
        <w:rPr>
          <w:b/>
          <w:bCs/>
        </w:rPr>
        <w:t>crack-injection-adhesive</w:t>
      </w:r>
      <w:r w:rsidRPr="004E5AE7">
        <w:rPr>
          <w:b/>
          <w:bCs/>
        </w:rPr>
        <w:t>] [</w:t>
      </w:r>
      <w:r w:rsidRPr="007C6F05">
        <w:rPr>
          <w:b/>
          <w:bCs/>
        </w:rPr>
        <w:t>corrosion-inhibiting-treatment</w:t>
      </w:r>
      <w:r w:rsidRPr="004E5AE7">
        <w:rPr>
          <w:b/>
          <w:bCs/>
        </w:rPr>
        <w:t>] [</w:t>
      </w:r>
      <w:r w:rsidRPr="007C6F05">
        <w:rPr>
          <w:b/>
          <w:bCs/>
        </w:rPr>
        <w:t>polymer-overlay</w:t>
      </w:r>
      <w:r w:rsidRPr="004E5AE7">
        <w:rPr>
          <w:b/>
          <w:bCs/>
        </w:rPr>
        <w:t>] [</w:t>
      </w:r>
      <w:r w:rsidRPr="007C6F05">
        <w:rPr>
          <w:b/>
          <w:bCs/>
        </w:rPr>
        <w:t>polymer-sealer</w:t>
      </w:r>
      <w:r w:rsidRPr="004E5AE7">
        <w:rPr>
          <w:b/>
          <w:bCs/>
        </w:rPr>
        <w:t>] [</w:t>
      </w:r>
      <w:r w:rsidRPr="007C6F05">
        <w:rPr>
          <w:b/>
          <w:bCs/>
        </w:rPr>
        <w:t>and</w:t>
      </w:r>
      <w:r w:rsidRPr="004E5AE7">
        <w:rPr>
          <w:b/>
          <w:bCs/>
        </w:rPr>
        <w:t>] [</w:t>
      </w:r>
      <w:r w:rsidRPr="007C6F05">
        <w:rPr>
          <w:b/>
          <w:bCs/>
        </w:rPr>
        <w:t>composite-structural-reinforcement</w:t>
      </w:r>
      <w:r w:rsidRPr="004E5AE7">
        <w:rPr>
          <w:b/>
          <w:bCs/>
        </w:rPr>
        <w:t>]</w:t>
      </w:r>
      <w:r w:rsidRPr="007C6F05">
        <w:t xml:space="preserve"> manufacturer shall employ Company Service Advisors who are available for consultation and Project-site inspection and on-site assistance.</w:t>
      </w:r>
    </w:p>
    <w:p w14:paraId="59E03F37" w14:textId="77777777" w:rsidR="00333AD1" w:rsidRDefault="00333AD1" w:rsidP="004E5AE7">
      <w:pPr>
        <w:pStyle w:val="SpecifierNote"/>
      </w:pPr>
      <w:r>
        <w:t>Retain "Concrete-Maintenance Specialist Qualifications" Paragraph below if required; verify availability of training and approval programs with manufacturers.</w:t>
      </w:r>
    </w:p>
    <w:p w14:paraId="0AE5F8BA" w14:textId="562146DF" w:rsidR="00333AD1" w:rsidRPr="007C6F05" w:rsidRDefault="00333AD1" w:rsidP="007C6F05">
      <w:pPr>
        <w:pStyle w:val="PR1"/>
      </w:pPr>
      <w:r w:rsidRPr="007C6F05">
        <w:t xml:space="preserve">Concrete-Maintenance Specialist Qualifications: Engage an experienced concrete-maintenance firm that employs installers and supervisors who are trained and approved by manufacturer to apply </w:t>
      </w:r>
      <w:r w:rsidRPr="004E5AE7">
        <w:rPr>
          <w:b/>
          <w:bCs/>
        </w:rPr>
        <w:t>[</w:t>
      </w:r>
      <w:r w:rsidRPr="007C6F05">
        <w:rPr>
          <w:b/>
          <w:bCs/>
        </w:rPr>
        <w:t>packaged patching-mortar</w:t>
      </w:r>
      <w:r w:rsidRPr="004E5AE7">
        <w:rPr>
          <w:b/>
          <w:bCs/>
        </w:rPr>
        <w:t>] [</w:t>
      </w:r>
      <w:r w:rsidRPr="007C6F05">
        <w:rPr>
          <w:b/>
          <w:bCs/>
        </w:rPr>
        <w:t>crack-injection adhesive</w:t>
      </w:r>
      <w:r w:rsidRPr="004E5AE7">
        <w:rPr>
          <w:b/>
          <w:bCs/>
        </w:rPr>
        <w:t>] [</w:t>
      </w:r>
      <w:r w:rsidRPr="007C6F05">
        <w:rPr>
          <w:b/>
          <w:bCs/>
        </w:rPr>
        <w:t>corrosion-inhibiting treatments</w:t>
      </w:r>
      <w:r w:rsidRPr="004E5AE7">
        <w:rPr>
          <w:b/>
          <w:bCs/>
        </w:rPr>
        <w:t>] [</w:t>
      </w:r>
      <w:r w:rsidRPr="007C6F05">
        <w:rPr>
          <w:b/>
          <w:bCs/>
        </w:rPr>
        <w:t>polymer overlays</w:t>
      </w:r>
      <w:r w:rsidRPr="004E5AE7">
        <w:rPr>
          <w:b/>
          <w:bCs/>
        </w:rPr>
        <w:t>] [</w:t>
      </w:r>
      <w:r w:rsidRPr="007C6F05">
        <w:rPr>
          <w:b/>
          <w:bCs/>
        </w:rPr>
        <w:t>polymer sealers</w:t>
      </w:r>
      <w:r w:rsidRPr="004E5AE7">
        <w:rPr>
          <w:b/>
          <w:bCs/>
        </w:rPr>
        <w:t>] [</w:t>
      </w:r>
      <w:r w:rsidRPr="007C6F05">
        <w:rPr>
          <w:b/>
          <w:bCs/>
        </w:rPr>
        <w:t>and</w:t>
      </w:r>
      <w:r w:rsidRPr="004E5AE7">
        <w:rPr>
          <w:b/>
          <w:bCs/>
        </w:rPr>
        <w:t>] [</w:t>
      </w:r>
      <w:r w:rsidRPr="007C6F05">
        <w:rPr>
          <w:b/>
          <w:bCs/>
        </w:rPr>
        <w:t>composite structural reinforcement</w:t>
      </w:r>
      <w:r w:rsidRPr="004E5AE7">
        <w:rPr>
          <w:b/>
          <w:bCs/>
        </w:rPr>
        <w:t xml:space="preserve">] </w:t>
      </w:r>
      <w:r w:rsidRPr="007C6F05">
        <w:t>to perform work of this Section. Firm shall have completed work similar in material, design, and extent to that indicated for this Project with a record of successful in-service performance. Experience in only installing or patching new concrete is insufficient experience for concrete-maintenance work.</w:t>
      </w:r>
    </w:p>
    <w:p w14:paraId="33839F95" w14:textId="77777777" w:rsidR="00333AD1" w:rsidRDefault="00333AD1" w:rsidP="004E5AE7">
      <w:pPr>
        <w:pStyle w:val="SpecifierNote"/>
      </w:pPr>
      <w:r>
        <w:t xml:space="preserve">Consider retaining "Field supervision" Subparagraph below for structural </w:t>
      </w:r>
      <w:proofErr w:type="gramStart"/>
      <w:r>
        <w:t>repairs;</w:t>
      </w:r>
      <w:proofErr w:type="gramEnd"/>
      <w:r>
        <w:t xml:space="preserve"> revise to suit Project.</w:t>
      </w:r>
    </w:p>
    <w:p w14:paraId="5B8DF0D1" w14:textId="77777777" w:rsidR="00333AD1" w:rsidRPr="007C6F05" w:rsidRDefault="00333AD1" w:rsidP="004E5AE7">
      <w:pPr>
        <w:pStyle w:val="PR2"/>
      </w:pPr>
      <w:r w:rsidRPr="007C6F05">
        <w:t>Field Supervision: Concrete-maintenance specialist firm shall maintain experienced full-time supervisors on Project site during times that concrete-maintenance work is in progress.</w:t>
      </w:r>
    </w:p>
    <w:p w14:paraId="6F5C6C06" w14:textId="77777777" w:rsidR="00333AD1" w:rsidRPr="007C6F05" w:rsidRDefault="00333AD1" w:rsidP="007C6F05">
      <w:pPr>
        <w:pStyle w:val="PR1"/>
      </w:pPr>
      <w:r w:rsidRPr="007C6F05">
        <w:t>Quality-Control Program: Prepare a written plan for concrete maintenance to systematically demonstrate the ability of personnel to properly perform maintenance work, including each phase or process, protection of surrounding materials during operations, and control of debris and runoff during the Work. Describe in detail materials, methods, equipment, and sequence of operations to be used for each phase of the Work.</w:t>
      </w:r>
    </w:p>
    <w:p w14:paraId="47A903D0" w14:textId="77777777" w:rsidR="00333AD1" w:rsidRPr="007C6F05" w:rsidRDefault="00333AD1" w:rsidP="007C6F05">
      <w:pPr>
        <w:pStyle w:val="PR1"/>
      </w:pPr>
      <w:r w:rsidRPr="007C6F05">
        <w:t>Unless noted otherwise, conform to the requirements of the International Concrete Repair Institute, Guideline No. 310.1R-2008 – Guideline for Surface Preparation for the Repair of Deteriorated Concrete Resulting from Reinforcing Steel Corrosion.</w:t>
      </w:r>
    </w:p>
    <w:p w14:paraId="3A04101D" w14:textId="77777777" w:rsidR="00333AD1" w:rsidRPr="007C6F05" w:rsidRDefault="00333AD1" w:rsidP="007C6F05">
      <w:pPr>
        <w:pStyle w:val="PR1"/>
      </w:pPr>
      <w:r w:rsidRPr="007C6F05">
        <w:t>Mockups: Build mockups to demonstrate aesthetic effects and to set quality standards for materials and execution.</w:t>
      </w:r>
    </w:p>
    <w:p w14:paraId="48EB024D" w14:textId="77777777" w:rsidR="00333AD1" w:rsidRDefault="00333AD1" w:rsidP="004E5AE7">
      <w:pPr>
        <w:pStyle w:val="SpecifierNote"/>
      </w:pPr>
      <w:r>
        <w:t>Indicate location, size, and other details of mockups on Drawings or by inserts; revise examples below and insert other mockups to suit Project. Mockups can be executed on permanent-in-place construction or construction that will be demolished. Test areas that were prepared or are required as part of a separate contract to evaluate and select maintenance materials and processes are not mockups.</w:t>
      </w:r>
    </w:p>
    <w:p w14:paraId="7AC40EAC" w14:textId="0554C526" w:rsidR="00333AD1" w:rsidRPr="007C6F05" w:rsidRDefault="00333AD1" w:rsidP="004E5AE7">
      <w:pPr>
        <w:pStyle w:val="PR2"/>
      </w:pPr>
      <w:r w:rsidRPr="007C6F05">
        <w:t xml:space="preserve">Concrete Removal and Patching: Remove and repair an </w:t>
      </w:r>
      <w:r w:rsidRPr="004E5AE7">
        <w:rPr>
          <w:b/>
          <w:bCs/>
        </w:rPr>
        <w:t>[</w:t>
      </w:r>
      <w:r w:rsidRPr="007C6F05">
        <w:rPr>
          <w:b/>
          <w:bCs/>
        </w:rPr>
        <w:t xml:space="preserve">approximately </w:t>
      </w:r>
      <w:r w:rsidRPr="004E5AE7">
        <w:rPr>
          <w:rStyle w:val="IP"/>
          <w:b/>
          <w:bCs/>
          <w:color w:val="auto"/>
        </w:rPr>
        <w:t>50 sq. ft.</w:t>
      </w:r>
      <w:r w:rsidRPr="004E5AE7">
        <w:rPr>
          <w:b/>
          <w:bCs/>
        </w:rPr>
        <w:t>] [</w:t>
      </w:r>
      <w:r w:rsidRPr="007C6F05">
        <w:rPr>
          <w:b/>
          <w:bCs/>
        </w:rPr>
        <w:t xml:space="preserve">approximately </w:t>
      </w:r>
      <w:r w:rsidRPr="004E5AE7">
        <w:rPr>
          <w:rStyle w:val="IP"/>
          <w:b/>
          <w:bCs/>
          <w:color w:val="auto"/>
        </w:rPr>
        <w:t>100 sq. in.</w:t>
      </w:r>
      <w:r w:rsidRPr="004E5AE7">
        <w:rPr>
          <w:b/>
          <w:bCs/>
        </w:rPr>
        <w:t>]</w:t>
      </w:r>
      <w:r w:rsidRPr="007C6F05">
        <w:t xml:space="preserve"> area of </w:t>
      </w:r>
      <w:r w:rsidRPr="004E5AE7">
        <w:rPr>
          <w:b/>
          <w:bCs/>
        </w:rPr>
        <w:t>[</w:t>
      </w:r>
      <w:r w:rsidRPr="007C6F05">
        <w:rPr>
          <w:b/>
          <w:bCs/>
        </w:rPr>
        <w:t>deteriorated concrete deck</w:t>
      </w:r>
      <w:r w:rsidRPr="004E5AE7">
        <w:rPr>
          <w:b/>
          <w:bCs/>
        </w:rPr>
        <w:t>] [</w:t>
      </w:r>
      <w:r w:rsidRPr="007C6F05">
        <w:rPr>
          <w:b/>
          <w:bCs/>
        </w:rPr>
        <w:t>deteriorated concrete wall</w:t>
      </w:r>
      <w:r w:rsidRPr="004E5AE7">
        <w:rPr>
          <w:b/>
          <w:bCs/>
        </w:rPr>
        <w:t>]</w:t>
      </w:r>
      <w:r w:rsidRPr="007C6F05">
        <w:t>.</w:t>
      </w:r>
    </w:p>
    <w:p w14:paraId="4E73E05C" w14:textId="332A7725" w:rsidR="00333AD1" w:rsidRPr="007C6F05" w:rsidRDefault="00333AD1" w:rsidP="004E5AE7">
      <w:pPr>
        <w:pStyle w:val="PR2"/>
      </w:pPr>
      <w:r w:rsidRPr="007C6F05">
        <w:t xml:space="preserve">Floor Joint Repair: Cut out and reinstall joints in two separate areas </w:t>
      </w:r>
      <w:r w:rsidRPr="004E5AE7">
        <w:rPr>
          <w:b/>
          <w:bCs/>
        </w:rPr>
        <w:t>[</w:t>
      </w:r>
      <w:r w:rsidRPr="007C6F05">
        <w:rPr>
          <w:b/>
          <w:bCs/>
        </w:rPr>
        <w:t xml:space="preserve">, each approximately </w:t>
      </w:r>
      <w:r w:rsidRPr="004E5AE7">
        <w:rPr>
          <w:rStyle w:val="IP"/>
          <w:b/>
          <w:bCs/>
          <w:color w:val="auto"/>
        </w:rPr>
        <w:t>48 inches</w:t>
      </w:r>
      <w:r w:rsidRPr="007C6F05">
        <w:rPr>
          <w:b/>
          <w:bCs/>
        </w:rPr>
        <w:t xml:space="preserve"> long</w:t>
      </w:r>
      <w:r w:rsidRPr="004E5AE7">
        <w:rPr>
          <w:b/>
          <w:bCs/>
        </w:rPr>
        <w:t>] [</w:t>
      </w:r>
      <w:r w:rsidRPr="007C6F05">
        <w:rPr>
          <w:b/>
          <w:bCs/>
        </w:rPr>
        <w:t>as indicated on Drawings</w:t>
      </w:r>
      <w:r w:rsidRPr="004E5AE7">
        <w:rPr>
          <w:b/>
          <w:bCs/>
        </w:rPr>
        <w:t>]</w:t>
      </w:r>
      <w:r w:rsidRPr="007C6F05">
        <w:t>.</w:t>
      </w:r>
    </w:p>
    <w:p w14:paraId="4E72F746" w14:textId="080F4F46" w:rsidR="00333AD1" w:rsidRPr="007C6F05" w:rsidRDefault="00333AD1" w:rsidP="004E5AE7">
      <w:pPr>
        <w:pStyle w:val="PR2"/>
      </w:pPr>
      <w:r w:rsidRPr="007C6F05">
        <w:t xml:space="preserve">Epoxy Crack Injection: Perform epoxy crack injection in two separate areas </w:t>
      </w:r>
      <w:r w:rsidRPr="004E5AE7">
        <w:rPr>
          <w:b/>
          <w:bCs/>
        </w:rPr>
        <w:t>[</w:t>
      </w:r>
      <w:r w:rsidRPr="007C6F05">
        <w:rPr>
          <w:b/>
          <w:bCs/>
        </w:rPr>
        <w:t xml:space="preserve">, each approximately </w:t>
      </w:r>
      <w:r w:rsidRPr="004E5AE7">
        <w:rPr>
          <w:rStyle w:val="IP"/>
          <w:b/>
          <w:bCs/>
          <w:color w:val="auto"/>
        </w:rPr>
        <w:t>48 inches</w:t>
      </w:r>
      <w:r w:rsidRPr="007C6F05">
        <w:rPr>
          <w:b/>
          <w:bCs/>
        </w:rPr>
        <w:t xml:space="preserve"> long</w:t>
      </w:r>
      <w:r w:rsidRPr="004E5AE7">
        <w:rPr>
          <w:b/>
          <w:bCs/>
        </w:rPr>
        <w:t>] [</w:t>
      </w:r>
      <w:r w:rsidRPr="007C6F05">
        <w:rPr>
          <w:b/>
          <w:bCs/>
        </w:rPr>
        <w:t>as indicated on Drawings</w:t>
      </w:r>
      <w:r w:rsidRPr="004E5AE7">
        <w:rPr>
          <w:b/>
          <w:bCs/>
        </w:rPr>
        <w:t>]</w:t>
      </w:r>
      <w:r w:rsidRPr="007C6F05">
        <w:t>.</w:t>
      </w:r>
    </w:p>
    <w:p w14:paraId="2B8507B5" w14:textId="44B5FF17" w:rsidR="00333AD1" w:rsidRPr="007C6F05" w:rsidRDefault="00333AD1" w:rsidP="004E5AE7">
      <w:pPr>
        <w:pStyle w:val="PR2"/>
      </w:pPr>
      <w:r w:rsidRPr="007C6F05">
        <w:t xml:space="preserve">Polymer Overlay: Apply an </w:t>
      </w:r>
      <w:r w:rsidRPr="004E5AE7">
        <w:t xml:space="preserve">approximately </w:t>
      </w:r>
      <w:r w:rsidRPr="004E5AE7">
        <w:rPr>
          <w:rStyle w:val="IP"/>
          <w:color w:val="auto"/>
        </w:rPr>
        <w:t>50 sq. ft.</w:t>
      </w:r>
      <w:r w:rsidRPr="007C6F05">
        <w:t xml:space="preserve"> area of polymer overlay.</w:t>
      </w:r>
    </w:p>
    <w:p w14:paraId="298564FA" w14:textId="0BADCB86" w:rsidR="00333AD1" w:rsidRPr="007C6F05" w:rsidRDefault="00333AD1" w:rsidP="004E5AE7">
      <w:pPr>
        <w:pStyle w:val="PR2"/>
      </w:pPr>
      <w:r w:rsidRPr="007C6F05">
        <w:t xml:space="preserve">Polymer Sealer: Apply an </w:t>
      </w:r>
      <w:r w:rsidRPr="004E5AE7">
        <w:t xml:space="preserve">approximately </w:t>
      </w:r>
      <w:r w:rsidRPr="004E5AE7">
        <w:rPr>
          <w:rStyle w:val="IP"/>
          <w:color w:val="auto"/>
        </w:rPr>
        <w:t>50 sq. ft.</w:t>
      </w:r>
      <w:r w:rsidRPr="007C6F05">
        <w:t xml:space="preserve"> area of polymer sealer.</w:t>
      </w:r>
    </w:p>
    <w:p w14:paraId="7D7F8376" w14:textId="0B28E8DD" w:rsidR="00333AD1" w:rsidRPr="007C6F05" w:rsidRDefault="00333AD1" w:rsidP="004E5AE7">
      <w:pPr>
        <w:pStyle w:val="PR2"/>
      </w:pPr>
      <w:r w:rsidRPr="007C6F05">
        <w:t xml:space="preserve">Composite Structural Reinforcement: Apply composite structural reinforcement </w:t>
      </w:r>
      <w:r w:rsidRPr="004E5AE7">
        <w:rPr>
          <w:b/>
          <w:bCs/>
        </w:rPr>
        <w:t>[</w:t>
      </w:r>
      <w:r w:rsidRPr="007C6F05">
        <w:rPr>
          <w:b/>
          <w:bCs/>
        </w:rPr>
        <w:t xml:space="preserve">a minimum of </w:t>
      </w:r>
      <w:r w:rsidRPr="004E5AE7">
        <w:rPr>
          <w:rStyle w:val="IP"/>
          <w:b/>
          <w:bCs/>
          <w:color w:val="auto"/>
        </w:rPr>
        <w:t>48 inches</w:t>
      </w:r>
      <w:r w:rsidRPr="007C6F05">
        <w:rPr>
          <w:b/>
          <w:bCs/>
        </w:rPr>
        <w:t xml:space="preserve"> long</w:t>
      </w:r>
      <w:r w:rsidRPr="004E5AE7">
        <w:rPr>
          <w:b/>
          <w:bCs/>
        </w:rPr>
        <w:t>] [</w:t>
      </w:r>
      <w:r w:rsidRPr="007C6F05">
        <w:rPr>
          <w:b/>
          <w:bCs/>
        </w:rPr>
        <w:t>as indicated on Drawings</w:t>
      </w:r>
      <w:r w:rsidRPr="004E5AE7">
        <w:rPr>
          <w:b/>
          <w:bCs/>
        </w:rPr>
        <w:t>]</w:t>
      </w:r>
      <w:r w:rsidRPr="007C6F05">
        <w:t>.</w:t>
      </w:r>
    </w:p>
    <w:p w14:paraId="1FE3525C" w14:textId="3B7A1F75" w:rsidR="00333AD1" w:rsidRPr="007C6F05" w:rsidRDefault="00333AD1" w:rsidP="004E5AE7">
      <w:pPr>
        <w:pStyle w:val="PR2"/>
      </w:pPr>
      <w:r w:rsidRPr="007C6F05">
        <w:t>Approval of mockups does not constitute approval of deviations from the Contract Documents contained in mockups unless Director’s Representative specifically approves such deviations in writing.</w:t>
      </w:r>
    </w:p>
    <w:p w14:paraId="708E90F2" w14:textId="77777777" w:rsidR="00333AD1" w:rsidRPr="007C6F05" w:rsidRDefault="00333AD1" w:rsidP="004E5AE7">
      <w:pPr>
        <w:pStyle w:val="PR2"/>
      </w:pPr>
      <w:r w:rsidRPr="007C6F05">
        <w:t>Subject to compliance with requirements, approved mockups may become part of the completed Work if undisturbed at time of Substantial Completion.</w:t>
      </w:r>
    </w:p>
    <w:p w14:paraId="285B753F" w14:textId="77777777" w:rsidR="00333AD1" w:rsidRPr="007C6F05" w:rsidRDefault="00333AD1" w:rsidP="007C6F05">
      <w:pPr>
        <w:pStyle w:val="ART"/>
      </w:pPr>
      <w:r w:rsidRPr="007C6F05">
        <w:t>DELIVERY, STORAGE, AND HANDLING</w:t>
      </w:r>
    </w:p>
    <w:p w14:paraId="57ADC9ED" w14:textId="77777777" w:rsidR="00333AD1" w:rsidRPr="007C6F05" w:rsidRDefault="00333AD1" w:rsidP="007C6F05">
      <w:pPr>
        <w:pStyle w:val="PR1"/>
      </w:pPr>
      <w:r w:rsidRPr="007C6F05">
        <w:t>Comply with manufacturer's written instructions for minimum and maximum temperature requirements and other conditions for storage.</w:t>
      </w:r>
    </w:p>
    <w:p w14:paraId="41287359" w14:textId="77777777" w:rsidR="00333AD1" w:rsidRPr="007C6F05" w:rsidRDefault="00333AD1" w:rsidP="007C6F05">
      <w:pPr>
        <w:pStyle w:val="PR1"/>
      </w:pPr>
      <w:r w:rsidRPr="007C6F05">
        <w:t>Store cementitious materials off the ground, under cover, and in a dry location.</w:t>
      </w:r>
    </w:p>
    <w:p w14:paraId="47DDE689" w14:textId="77777777" w:rsidR="00333AD1" w:rsidRPr="007C6F05" w:rsidRDefault="00333AD1" w:rsidP="007C6F05">
      <w:pPr>
        <w:pStyle w:val="PR1"/>
      </w:pPr>
      <w:r w:rsidRPr="007C6F05">
        <w:t>Store aggregates covered and in a dry location; maintain grading and other required characteristics and prevent contamination.</w:t>
      </w:r>
    </w:p>
    <w:p w14:paraId="26E2015E" w14:textId="77777777" w:rsidR="00333AD1" w:rsidRPr="007C6F05" w:rsidRDefault="00333AD1" w:rsidP="007C6F05">
      <w:pPr>
        <w:pStyle w:val="ART"/>
      </w:pPr>
      <w:r w:rsidRPr="007C6F05">
        <w:t>FIELD CONDITIONS</w:t>
      </w:r>
    </w:p>
    <w:p w14:paraId="475B46B2" w14:textId="77777777" w:rsidR="00333AD1" w:rsidRDefault="00333AD1" w:rsidP="004E5AE7">
      <w:pPr>
        <w:pStyle w:val="SpecifierNote"/>
      </w:pPr>
      <w:r>
        <w:t>Revise "Environmental Limitations for Epoxies" Paragraph below to limit work during cold conditions or to require use of enclosure and supplemental heat. Epoxies are very temperature sensitive and quickly assume the temperature of substrate to which they are applied.</w:t>
      </w:r>
    </w:p>
    <w:p w14:paraId="13B3E273" w14:textId="77777777" w:rsidR="00333AD1" w:rsidRPr="007C6F05" w:rsidRDefault="00333AD1" w:rsidP="007C6F05">
      <w:pPr>
        <w:pStyle w:val="PR1"/>
      </w:pPr>
      <w:r w:rsidRPr="007C6F05">
        <w:t>Environmental Limitations for Epoxies: Do not apply when air and substrate temperatures are outside limits permitted by manufacturer. During hot weather, cool epoxy components before mixing, store mixed products in shade, and cool unused mixed products to retard setting. Do not apply to wet substrates unless approved by manufacturer.</w:t>
      </w:r>
    </w:p>
    <w:p w14:paraId="770309B3" w14:textId="2900BBF1" w:rsidR="00333AD1" w:rsidRPr="007C6F05" w:rsidRDefault="00333AD1" w:rsidP="004E5AE7">
      <w:pPr>
        <w:pStyle w:val="PR2"/>
      </w:pPr>
      <w:r w:rsidRPr="007C6F05">
        <w:t xml:space="preserve">Use only Class A epoxies when substrate temperatures are below or are expected to go below </w:t>
      </w:r>
      <w:r w:rsidRPr="004E5AE7">
        <w:rPr>
          <w:rStyle w:val="IP"/>
          <w:color w:val="auto"/>
        </w:rPr>
        <w:t>40 deg F</w:t>
      </w:r>
      <w:r w:rsidRPr="007C6F05">
        <w:t xml:space="preserve"> within eight hours.</w:t>
      </w:r>
    </w:p>
    <w:p w14:paraId="4A981382" w14:textId="00260808" w:rsidR="00333AD1" w:rsidRPr="007C6F05" w:rsidRDefault="00333AD1" w:rsidP="004E5AE7">
      <w:pPr>
        <w:pStyle w:val="PR2"/>
      </w:pPr>
      <w:r w:rsidRPr="007C6F05">
        <w:t xml:space="preserve">Use only Class A or B epoxies when substrate temperatures are below or are expected to go below </w:t>
      </w:r>
      <w:r w:rsidRPr="004E5AE7">
        <w:rPr>
          <w:rStyle w:val="IP"/>
          <w:color w:val="auto"/>
        </w:rPr>
        <w:t>60 deg F</w:t>
      </w:r>
      <w:r w:rsidRPr="007C6F05">
        <w:t xml:space="preserve"> within eight hours.</w:t>
      </w:r>
    </w:p>
    <w:p w14:paraId="47314941" w14:textId="35EA7369" w:rsidR="00333AD1" w:rsidRPr="007C6F05" w:rsidRDefault="00333AD1" w:rsidP="004E5AE7">
      <w:pPr>
        <w:pStyle w:val="PR2"/>
      </w:pPr>
      <w:r w:rsidRPr="007C6F05">
        <w:t xml:space="preserve">Use only Class C epoxies when substrate temperatures are above and are expected to stay above </w:t>
      </w:r>
      <w:r w:rsidRPr="004E5AE7">
        <w:rPr>
          <w:rStyle w:val="IP"/>
          <w:color w:val="auto"/>
        </w:rPr>
        <w:t>60 deg F</w:t>
      </w:r>
      <w:r w:rsidRPr="007C6F05">
        <w:t xml:space="preserve"> for eight hours.</w:t>
      </w:r>
    </w:p>
    <w:p w14:paraId="48D41316" w14:textId="77777777" w:rsidR="00333AD1" w:rsidRDefault="00333AD1" w:rsidP="004E5AE7">
      <w:pPr>
        <w:pStyle w:val="SpecifierNote"/>
      </w:pPr>
      <w:r>
        <w:t>Retain one "Cold-Weather Requirements for Cementitious Materials" Paragraph below. Retain second if cold-weather work is allowed.</w:t>
      </w:r>
    </w:p>
    <w:p w14:paraId="0AED0FFB" w14:textId="689A64A7" w:rsidR="00333AD1" w:rsidRPr="007C6F05" w:rsidRDefault="00333AD1" w:rsidP="007C6F05">
      <w:pPr>
        <w:pStyle w:val="PR1"/>
      </w:pPr>
      <w:r w:rsidRPr="007C6F05">
        <w:t xml:space="preserve">Cold-Weather Requirements for Cementitious Materials: Do not apply unless concrete-surface and air temperatures are above </w:t>
      </w:r>
      <w:r w:rsidRPr="004E5AE7">
        <w:rPr>
          <w:rStyle w:val="IP"/>
          <w:color w:val="auto"/>
        </w:rPr>
        <w:t>40 deg F</w:t>
      </w:r>
      <w:r w:rsidRPr="007C6F05">
        <w:t xml:space="preserve"> and will remain so for at least 48 hours after completion of Work.</w:t>
      </w:r>
    </w:p>
    <w:p w14:paraId="438AD39F" w14:textId="77777777" w:rsidR="00333AD1" w:rsidRPr="007C6F05" w:rsidRDefault="00333AD1" w:rsidP="007C6F05">
      <w:pPr>
        <w:pStyle w:val="PR1"/>
      </w:pPr>
      <w:r w:rsidRPr="007C6F05">
        <w:t>Cold-Weather Requirements for Cementitious Materials: Comply with the following procedures:</w:t>
      </w:r>
    </w:p>
    <w:p w14:paraId="3FE54085" w14:textId="50E93288" w:rsidR="00333AD1" w:rsidRPr="007C6F05" w:rsidRDefault="00333AD1" w:rsidP="004E5AE7">
      <w:pPr>
        <w:pStyle w:val="PR2"/>
      </w:pPr>
      <w:r w:rsidRPr="007C6F05">
        <w:t xml:space="preserve">When air temperature is below </w:t>
      </w:r>
      <w:r w:rsidRPr="004E5AE7">
        <w:rPr>
          <w:rStyle w:val="IP"/>
          <w:color w:val="auto"/>
        </w:rPr>
        <w:t>40 deg F</w:t>
      </w:r>
      <w:r w:rsidRPr="007C6F05">
        <w:t xml:space="preserve">, heat patching-material ingredients and existing concrete to produce temperatures between </w:t>
      </w:r>
      <w:r w:rsidRPr="004E5AE7">
        <w:rPr>
          <w:rStyle w:val="IP"/>
          <w:color w:val="auto"/>
        </w:rPr>
        <w:t>40 and 90 deg F</w:t>
      </w:r>
      <w:r w:rsidRPr="007C6F05">
        <w:t>.</w:t>
      </w:r>
    </w:p>
    <w:p w14:paraId="58E90C46" w14:textId="5AA15E83" w:rsidR="00333AD1" w:rsidRPr="007C6F05" w:rsidRDefault="00333AD1" w:rsidP="004E5AE7">
      <w:pPr>
        <w:pStyle w:val="PR2"/>
      </w:pPr>
      <w:r w:rsidRPr="007C6F05">
        <w:t xml:space="preserve">When mean daily air temperature is between </w:t>
      </w:r>
      <w:r w:rsidRPr="004E5AE7">
        <w:rPr>
          <w:rStyle w:val="IP"/>
          <w:color w:val="auto"/>
        </w:rPr>
        <w:t>25 and 40 deg F</w:t>
      </w:r>
      <w:r w:rsidRPr="007C6F05">
        <w:t xml:space="preserve">, cover completed Work with weather-resistant insulating blankets for 48 hours after repair or provide enclosure and heat to maintain temperatures above </w:t>
      </w:r>
      <w:r w:rsidRPr="004E5AE7">
        <w:rPr>
          <w:rStyle w:val="IP"/>
          <w:color w:val="auto"/>
        </w:rPr>
        <w:t>32 deg F</w:t>
      </w:r>
      <w:r w:rsidRPr="007C6F05">
        <w:t xml:space="preserve"> within the enclosure for 48 hours after repair.</w:t>
      </w:r>
    </w:p>
    <w:p w14:paraId="7F88D116" w14:textId="1E2576FE" w:rsidR="00333AD1" w:rsidRPr="007C6F05" w:rsidRDefault="00333AD1" w:rsidP="004E5AE7">
      <w:pPr>
        <w:pStyle w:val="PR2"/>
      </w:pPr>
      <w:r w:rsidRPr="007C6F05">
        <w:t xml:space="preserve">When mean daily air temperature is below </w:t>
      </w:r>
      <w:r w:rsidRPr="004E5AE7">
        <w:rPr>
          <w:rStyle w:val="IP"/>
          <w:color w:val="auto"/>
        </w:rPr>
        <w:t>25 deg F</w:t>
      </w:r>
      <w:r w:rsidRPr="007C6F05">
        <w:t xml:space="preserve">, provide enclosure and heat to maintain temperatures above </w:t>
      </w:r>
      <w:r w:rsidRPr="004E5AE7">
        <w:rPr>
          <w:rStyle w:val="IP"/>
          <w:color w:val="auto"/>
        </w:rPr>
        <w:t>32 deg F</w:t>
      </w:r>
      <w:r w:rsidRPr="007C6F05">
        <w:t xml:space="preserve"> within the enclosure for 48 hours after repair.</w:t>
      </w:r>
    </w:p>
    <w:p w14:paraId="3ECA3C44" w14:textId="6278DB67" w:rsidR="00333AD1" w:rsidRPr="007C6F05" w:rsidRDefault="00333AD1" w:rsidP="007C6F05">
      <w:pPr>
        <w:pStyle w:val="PR1"/>
      </w:pPr>
      <w:r w:rsidRPr="007C6F05">
        <w:t xml:space="preserve">Hot-Weather Requirements for Cementitious Materials: Protect repair work when temperature and humidity conditions produce excessive evaporation of water from patching materials. Provide artificial shade and wind breaks, and use cooled materials as required. Do not apply to substrates with temperatures of </w:t>
      </w:r>
      <w:r w:rsidRPr="004E5AE7">
        <w:rPr>
          <w:rStyle w:val="IP"/>
          <w:color w:val="auto"/>
        </w:rPr>
        <w:t>90 deg F</w:t>
      </w:r>
      <w:r w:rsidRPr="007C6F05">
        <w:t xml:space="preserve"> and above.</w:t>
      </w:r>
    </w:p>
    <w:p w14:paraId="6F76DF88" w14:textId="1B4F7967" w:rsidR="00333AD1" w:rsidRDefault="00333AD1" w:rsidP="004E5AE7">
      <w:pPr>
        <w:pStyle w:val="SpecifierNote"/>
      </w:pPr>
      <w:r>
        <w:t>Retain "Environmental Limitations for High-Molecular-Weight Methacrylate Sealers" Paragraph below if required. Temperature limit of 75 deg F is typical for crack filling; 90 deg F limit is typical for general application. Best results are achieved when substrates have been dry for at least 72 hours.</w:t>
      </w:r>
    </w:p>
    <w:p w14:paraId="3E6A54A6" w14:textId="4B0AFA42" w:rsidR="00333AD1" w:rsidRPr="007C6F05" w:rsidRDefault="00333AD1" w:rsidP="007C6F05">
      <w:pPr>
        <w:pStyle w:val="PR1"/>
      </w:pPr>
      <w:r w:rsidRPr="007C6F05">
        <w:t xml:space="preserve">Environmental Limitations for High-Molecular-Weight Methacrylate Sealers: Do not apply when concrete surface temperature is below </w:t>
      </w:r>
      <w:r w:rsidRPr="004E5AE7">
        <w:rPr>
          <w:rStyle w:val="IP"/>
          <w:color w:val="auto"/>
        </w:rPr>
        <w:t>55 deg F</w:t>
      </w:r>
      <w:r w:rsidRPr="007C6F05">
        <w:t xml:space="preserve"> or above </w:t>
      </w:r>
      <w:r w:rsidRPr="004E5AE7">
        <w:rPr>
          <w:b/>
          <w:bCs/>
        </w:rPr>
        <w:t>[</w:t>
      </w:r>
      <w:r w:rsidRPr="004E5AE7">
        <w:rPr>
          <w:rStyle w:val="IP"/>
          <w:b/>
          <w:bCs/>
          <w:color w:val="auto"/>
        </w:rPr>
        <w:t>75 deg F</w:t>
      </w:r>
      <w:r w:rsidRPr="004E5AE7">
        <w:rPr>
          <w:b/>
          <w:bCs/>
        </w:rPr>
        <w:t>] [</w:t>
      </w:r>
      <w:r w:rsidRPr="004E5AE7">
        <w:rPr>
          <w:rStyle w:val="IP"/>
          <w:b/>
          <w:bCs/>
          <w:color w:val="auto"/>
        </w:rPr>
        <w:t>90 deg F</w:t>
      </w:r>
      <w:r w:rsidRPr="004E5AE7">
        <w:rPr>
          <w:b/>
          <w:bCs/>
        </w:rPr>
        <w:t>]</w:t>
      </w:r>
      <w:r w:rsidRPr="007C6F05">
        <w:t xml:space="preserve">. Apply only to </w:t>
      </w:r>
      <w:r w:rsidRPr="004E5AE7">
        <w:rPr>
          <w:b/>
          <w:bCs/>
        </w:rPr>
        <w:t>[</w:t>
      </w:r>
      <w:r w:rsidRPr="007C6F05">
        <w:rPr>
          <w:b/>
          <w:bCs/>
        </w:rPr>
        <w:t>dry substrates</w:t>
      </w:r>
      <w:r w:rsidRPr="004E5AE7">
        <w:rPr>
          <w:b/>
          <w:bCs/>
        </w:rPr>
        <w:t>] [</w:t>
      </w:r>
      <w:r w:rsidRPr="007C6F05">
        <w:rPr>
          <w:b/>
          <w:bCs/>
        </w:rPr>
        <w:t>substrates that have been dry for at least 72 hours</w:t>
      </w:r>
      <w:r w:rsidRPr="004E5AE7">
        <w:rPr>
          <w:b/>
          <w:bCs/>
        </w:rPr>
        <w:t>]</w:t>
      </w:r>
      <w:r w:rsidRPr="007C6F05">
        <w:t>.</w:t>
      </w:r>
    </w:p>
    <w:p w14:paraId="103E420B" w14:textId="77777777" w:rsidR="00333AD1" w:rsidRPr="007C6F05" w:rsidRDefault="00333AD1" w:rsidP="007C6F05">
      <w:pPr>
        <w:pStyle w:val="PRT"/>
      </w:pPr>
      <w:r w:rsidRPr="007C6F05">
        <w:t>PRODUCTS</w:t>
      </w:r>
    </w:p>
    <w:p w14:paraId="3F785C63" w14:textId="7F2F98F4" w:rsidR="00333AD1" w:rsidRDefault="00333AD1" w:rsidP="004E5AE7">
      <w:pPr>
        <w:pStyle w:val="SpecifierNote"/>
      </w:pPr>
      <w:r>
        <w:t xml:space="preserve">Manufacturers and products listed in SpecAgent and Masterworks Paragraph Builder are neither recommended nor endorsed by the AIA or Deltek. Before inserting names, verify that manufacturers and products listed there comply with requirements retained or revised in descriptions and are both available and suitable for the intended applications. </w:t>
      </w:r>
    </w:p>
    <w:p w14:paraId="077D2B3E" w14:textId="77777777" w:rsidR="00333AD1" w:rsidRPr="007C6F05" w:rsidRDefault="00333AD1" w:rsidP="007C6F05">
      <w:pPr>
        <w:pStyle w:val="ART"/>
      </w:pPr>
      <w:r w:rsidRPr="007C6F05">
        <w:t>MANUFACTURERS</w:t>
      </w:r>
    </w:p>
    <w:p w14:paraId="67F0A4DD" w14:textId="77777777" w:rsidR="00333AD1" w:rsidRPr="007C6F05" w:rsidRDefault="00333AD1" w:rsidP="007C6F05">
      <w:pPr>
        <w:pStyle w:val="PR1"/>
      </w:pPr>
      <w:r w:rsidRPr="007C6F05">
        <w:t>Source Limitations: For repair products, obtain each color, grade, finish, type, and variety of product from single source and from single manufacturer with resources to provide products of consistent quality in appearance and physical properties.</w:t>
      </w:r>
    </w:p>
    <w:p w14:paraId="15F1AD18" w14:textId="77777777" w:rsidR="00333AD1" w:rsidRPr="007C6F05" w:rsidRDefault="00333AD1" w:rsidP="007C6F05">
      <w:pPr>
        <w:pStyle w:val="ART"/>
      </w:pPr>
      <w:r w:rsidRPr="007C6F05">
        <w:t>BONDING AGENTS</w:t>
      </w:r>
    </w:p>
    <w:p w14:paraId="738A4064" w14:textId="77777777" w:rsidR="00333AD1" w:rsidRPr="007C6F05" w:rsidRDefault="00333AD1" w:rsidP="007C6F05">
      <w:pPr>
        <w:pStyle w:val="PR1"/>
      </w:pPr>
      <w:r w:rsidRPr="007C6F05">
        <w:t xml:space="preserve">Epoxy-Modified, Cementitious Bonding and Anticorrosion Agent: Manufactured product that consists of water-insensitive epoxy adhesive, </w:t>
      </w:r>
      <w:proofErr w:type="spellStart"/>
      <w:r w:rsidRPr="007C6F05">
        <w:t>portland</w:t>
      </w:r>
      <w:proofErr w:type="spellEnd"/>
      <w:r w:rsidRPr="007C6F05">
        <w:t xml:space="preserve"> cement, and water-based solution of corrosion-inhibiting chemicals that forms a protective film on steel reinforcement.</w:t>
      </w:r>
    </w:p>
    <w:bookmarkStart w:id="2" w:name="ptBookmark11906"/>
    <w:p w14:paraId="19D531E5" w14:textId="77777777" w:rsidR="00333AD1" w:rsidRPr="007C6F05" w:rsidRDefault="00333AD1" w:rsidP="004E5AE7">
      <w:pPr>
        <w:pStyle w:val="PR2"/>
      </w:pPr>
      <w:r w:rsidRPr="004E5AE7">
        <w:rPr>
          <w:rStyle w:val="SAhyperlink"/>
          <w:color w:val="auto"/>
          <w:u w:val="none"/>
        </w:rPr>
        <w:fldChar w:fldCharType="begin"/>
      </w:r>
      <w:r w:rsidRPr="004E5AE7">
        <w:rPr>
          <w:rStyle w:val="SAhyperlink"/>
          <w:color w:val="auto"/>
          <w:u w:val="none"/>
        </w:rPr>
        <w:instrText xml:space="preserve"> HYPERLINK "http://www.specagent.com/Lookup?ulid=11906" </w:instrText>
      </w:r>
      <w:r w:rsidRPr="004E5AE7">
        <w:rPr>
          <w:rStyle w:val="SAhyperlink"/>
          <w:color w:val="auto"/>
          <w:u w:val="none"/>
        </w:rPr>
      </w:r>
      <w:r w:rsidRPr="004E5AE7">
        <w:rPr>
          <w:rStyle w:val="SAhyperlink"/>
          <w:color w:val="auto"/>
          <w:u w:val="none"/>
        </w:rPr>
        <w:fldChar w:fldCharType="separate"/>
      </w:r>
      <w:r w:rsidRPr="004E5AE7">
        <w:rPr>
          <w:rStyle w:val="SAhyperlink"/>
          <w:color w:val="auto"/>
          <w:u w:val="none"/>
        </w:rPr>
        <w:t>Manufacturers:</w:t>
      </w:r>
      <w:r w:rsidRPr="004E5AE7">
        <w:rPr>
          <w:rStyle w:val="SAhyperlink"/>
          <w:color w:val="auto"/>
          <w:u w:val="none"/>
        </w:rPr>
        <w:fldChar w:fldCharType="end"/>
      </w:r>
      <w:r w:rsidRPr="007C6F05">
        <w:t xml:space="preserve"> Subject to compliance with requirements, provide products by one of the following:</w:t>
      </w:r>
    </w:p>
    <w:p w14:paraId="22E7D185" w14:textId="77777777" w:rsidR="00333AD1" w:rsidRPr="007C6F05" w:rsidRDefault="00ED3A5E" w:rsidP="004E5AE7">
      <w:pPr>
        <w:pStyle w:val="PR3"/>
      </w:pPr>
      <w:hyperlink r:id="rId11" w:history="1">
        <w:r w:rsidR="00333AD1" w:rsidRPr="004E5AE7">
          <w:rPr>
            <w:rStyle w:val="SAhyperlink"/>
            <w:color w:val="auto"/>
            <w:u w:val="none"/>
          </w:rPr>
          <w:t>ARDEX Americas</w:t>
        </w:r>
      </w:hyperlink>
      <w:r w:rsidR="00333AD1" w:rsidRPr="007C6F05">
        <w:t>.</w:t>
      </w:r>
    </w:p>
    <w:p w14:paraId="325D9F0E" w14:textId="77777777" w:rsidR="00333AD1" w:rsidRPr="007C6F05" w:rsidRDefault="00ED3A5E" w:rsidP="004E5AE7">
      <w:pPr>
        <w:pStyle w:val="PR3"/>
      </w:pPr>
      <w:hyperlink r:id="rId12" w:history="1">
        <w:r w:rsidR="00333AD1" w:rsidRPr="004E5AE7">
          <w:rPr>
            <w:rStyle w:val="SAhyperlink"/>
            <w:color w:val="auto"/>
            <w:u w:val="none"/>
          </w:rPr>
          <w:t>Dayton Superior</w:t>
        </w:r>
      </w:hyperlink>
      <w:r w:rsidR="00333AD1" w:rsidRPr="007C6F05">
        <w:t>.</w:t>
      </w:r>
    </w:p>
    <w:p w14:paraId="4CAB975B" w14:textId="77777777" w:rsidR="00333AD1" w:rsidRPr="007C6F05" w:rsidRDefault="00ED3A5E" w:rsidP="004E5AE7">
      <w:pPr>
        <w:pStyle w:val="PR3"/>
      </w:pPr>
      <w:hyperlink r:id="rId13" w:history="1">
        <w:r w:rsidR="00333AD1" w:rsidRPr="004E5AE7">
          <w:rPr>
            <w:rStyle w:val="SAhyperlink"/>
            <w:color w:val="auto"/>
            <w:u w:val="none"/>
          </w:rPr>
          <w:t>Euclid Chemical Company (The); an RPM company</w:t>
        </w:r>
      </w:hyperlink>
      <w:r w:rsidR="00333AD1" w:rsidRPr="007C6F05">
        <w:t>.</w:t>
      </w:r>
    </w:p>
    <w:p w14:paraId="6DDA4B88" w14:textId="77777777" w:rsidR="00333AD1" w:rsidRPr="004E5AE7" w:rsidRDefault="00ED3A5E" w:rsidP="004E5AE7">
      <w:pPr>
        <w:pStyle w:val="PR3"/>
      </w:pPr>
      <w:hyperlink r:id="rId14" w:history="1">
        <w:r w:rsidR="00333AD1" w:rsidRPr="004E5AE7">
          <w:rPr>
            <w:rStyle w:val="SAhyperlink"/>
            <w:color w:val="auto"/>
            <w:u w:val="none"/>
          </w:rPr>
          <w:t>Sika Corporation</w:t>
        </w:r>
      </w:hyperlink>
      <w:r w:rsidR="00333AD1" w:rsidRPr="007C6F05">
        <w:t>.</w:t>
      </w:r>
    </w:p>
    <w:p w14:paraId="6A909990" w14:textId="3ED73BA2" w:rsidR="00333AD1" w:rsidRPr="004E5AE7" w:rsidRDefault="00AF4FAC" w:rsidP="004E5AE7">
      <w:pPr>
        <w:pStyle w:val="PR3"/>
      </w:pPr>
      <w:r>
        <w:t>Approved equivalent</w:t>
      </w:r>
      <w:r w:rsidR="00333AD1" w:rsidRPr="004E5AE7">
        <w:t>.</w:t>
      </w:r>
    </w:p>
    <w:bookmarkEnd w:id="2"/>
    <w:p w14:paraId="514F357A" w14:textId="77777777" w:rsidR="00333AD1" w:rsidRDefault="00333AD1" w:rsidP="004E5AE7">
      <w:pPr>
        <w:pStyle w:val="SpecifierNote"/>
      </w:pPr>
      <w:proofErr w:type="gramStart"/>
      <w:r>
        <w:t>Generally</w:t>
      </w:r>
      <w:proofErr w:type="gramEnd"/>
      <w:r>
        <w:t xml:space="preserve"> retain one option in "Epoxy Bonding Agent" Paragraph below. Type II is for non-load-bearing applications; Type V is for load-bearing applications. If retaining more than one type, indicate location of each on Drawings or by inserts. Most products are 100 percent solids and free of VOCs.</w:t>
      </w:r>
    </w:p>
    <w:p w14:paraId="66C36D93" w14:textId="27CA7680" w:rsidR="00333AD1" w:rsidRPr="007C6F05" w:rsidRDefault="00333AD1" w:rsidP="007C6F05">
      <w:pPr>
        <w:pStyle w:val="PR1"/>
      </w:pPr>
      <w:r w:rsidRPr="007C6F05">
        <w:t xml:space="preserve">Epoxy Bonding Agent: ASTM C881, bonding system </w:t>
      </w:r>
      <w:r w:rsidRPr="004E5AE7">
        <w:rPr>
          <w:b/>
          <w:bCs/>
        </w:rPr>
        <w:t>[</w:t>
      </w:r>
      <w:r w:rsidRPr="007C6F05">
        <w:rPr>
          <w:b/>
          <w:bCs/>
        </w:rPr>
        <w:t>Type II</w:t>
      </w:r>
      <w:r w:rsidRPr="004E5AE7">
        <w:rPr>
          <w:b/>
          <w:bCs/>
        </w:rPr>
        <w:t>] [</w:t>
      </w:r>
      <w:r w:rsidRPr="007C6F05">
        <w:rPr>
          <w:b/>
          <w:bCs/>
        </w:rPr>
        <w:t>Type V</w:t>
      </w:r>
      <w:r w:rsidRPr="004E5AE7">
        <w:rPr>
          <w:b/>
          <w:bCs/>
        </w:rPr>
        <w:t>]</w:t>
      </w:r>
      <w:r w:rsidRPr="007C6F05">
        <w:t xml:space="preserve"> and free of VOCs.</w:t>
      </w:r>
    </w:p>
    <w:bookmarkStart w:id="3" w:name="ptBookmark11907"/>
    <w:p w14:paraId="724F7B96" w14:textId="77777777" w:rsidR="00333AD1" w:rsidRPr="007C6F05" w:rsidRDefault="00333AD1" w:rsidP="004E5AE7">
      <w:pPr>
        <w:pStyle w:val="PR2"/>
      </w:pPr>
      <w:r w:rsidRPr="004E5AE7">
        <w:rPr>
          <w:rStyle w:val="SAhyperlink"/>
          <w:color w:val="auto"/>
          <w:u w:val="none"/>
        </w:rPr>
        <w:fldChar w:fldCharType="begin"/>
      </w:r>
      <w:r w:rsidRPr="004E5AE7">
        <w:rPr>
          <w:rStyle w:val="SAhyperlink"/>
          <w:color w:val="auto"/>
          <w:u w:val="none"/>
        </w:rPr>
        <w:instrText xml:space="preserve"> HYPERLINK "http://www.specagent.com/Lookup?ulid=11907" </w:instrText>
      </w:r>
      <w:r w:rsidRPr="004E5AE7">
        <w:rPr>
          <w:rStyle w:val="SAhyperlink"/>
          <w:color w:val="auto"/>
          <w:u w:val="none"/>
        </w:rPr>
      </w:r>
      <w:r w:rsidRPr="004E5AE7">
        <w:rPr>
          <w:rStyle w:val="SAhyperlink"/>
          <w:color w:val="auto"/>
          <w:u w:val="none"/>
        </w:rPr>
        <w:fldChar w:fldCharType="separate"/>
      </w:r>
      <w:r w:rsidRPr="004E5AE7">
        <w:rPr>
          <w:rStyle w:val="SAhyperlink"/>
          <w:color w:val="auto"/>
          <w:u w:val="none"/>
        </w:rPr>
        <w:t>Manufacturers:</w:t>
      </w:r>
      <w:r w:rsidRPr="004E5AE7">
        <w:rPr>
          <w:rStyle w:val="SAhyperlink"/>
          <w:color w:val="auto"/>
          <w:u w:val="none"/>
        </w:rPr>
        <w:fldChar w:fldCharType="end"/>
      </w:r>
      <w:r w:rsidRPr="007C6F05">
        <w:t xml:space="preserve"> Subject to compliance with requirements, provide products by one of the following:</w:t>
      </w:r>
    </w:p>
    <w:p w14:paraId="6E452BDD" w14:textId="77777777" w:rsidR="00333AD1" w:rsidRPr="007C6F05" w:rsidRDefault="00ED3A5E" w:rsidP="004E5AE7">
      <w:pPr>
        <w:pStyle w:val="PR3"/>
      </w:pPr>
      <w:hyperlink r:id="rId15" w:history="1">
        <w:r w:rsidR="00333AD1" w:rsidRPr="004E5AE7">
          <w:rPr>
            <w:rStyle w:val="SAhyperlink"/>
            <w:color w:val="auto"/>
            <w:u w:val="none"/>
          </w:rPr>
          <w:t>Dayton Superior</w:t>
        </w:r>
      </w:hyperlink>
      <w:r w:rsidR="00333AD1" w:rsidRPr="007C6F05">
        <w:t>.</w:t>
      </w:r>
    </w:p>
    <w:p w14:paraId="6EB0BF95" w14:textId="77777777" w:rsidR="00333AD1" w:rsidRPr="007C6F05" w:rsidRDefault="00ED3A5E" w:rsidP="004E5AE7">
      <w:pPr>
        <w:pStyle w:val="PR3"/>
      </w:pPr>
      <w:hyperlink r:id="rId16" w:history="1">
        <w:r w:rsidR="00333AD1" w:rsidRPr="004E5AE7">
          <w:rPr>
            <w:rStyle w:val="SAhyperlink"/>
            <w:color w:val="auto"/>
            <w:u w:val="none"/>
          </w:rPr>
          <w:t>Euclid Chemical Company (The); an RPM company</w:t>
        </w:r>
      </w:hyperlink>
      <w:r w:rsidR="00333AD1" w:rsidRPr="007C6F05">
        <w:t>.</w:t>
      </w:r>
    </w:p>
    <w:p w14:paraId="0DB2B28A" w14:textId="77777777" w:rsidR="00333AD1" w:rsidRPr="004E5AE7" w:rsidRDefault="00ED3A5E" w:rsidP="004E5AE7">
      <w:pPr>
        <w:pStyle w:val="PR3"/>
      </w:pPr>
      <w:hyperlink r:id="rId17" w:history="1">
        <w:r w:rsidR="00333AD1" w:rsidRPr="004E5AE7">
          <w:rPr>
            <w:rStyle w:val="SAhyperlink"/>
            <w:color w:val="auto"/>
            <w:u w:val="none"/>
          </w:rPr>
          <w:t>Sika Corporation</w:t>
        </w:r>
      </w:hyperlink>
      <w:r w:rsidR="00333AD1" w:rsidRPr="007C6F05">
        <w:t>.</w:t>
      </w:r>
    </w:p>
    <w:p w14:paraId="1B7811E8" w14:textId="773B1233" w:rsidR="00333AD1" w:rsidRPr="007C6F05" w:rsidRDefault="00AF4FAC" w:rsidP="004E5AE7">
      <w:pPr>
        <w:pStyle w:val="PR3"/>
      </w:pPr>
      <w:r>
        <w:t>Approved equivalent</w:t>
      </w:r>
      <w:r w:rsidR="00333AD1" w:rsidRPr="004E5AE7">
        <w:t xml:space="preserve">. </w:t>
      </w:r>
    </w:p>
    <w:bookmarkEnd w:id="3"/>
    <w:p w14:paraId="6C26952C" w14:textId="6F5B0F00" w:rsidR="00333AD1" w:rsidRPr="007C6F05" w:rsidRDefault="00333AD1" w:rsidP="007C6F05">
      <w:pPr>
        <w:pStyle w:val="PR1"/>
      </w:pPr>
      <w:r w:rsidRPr="007C6F05">
        <w:t xml:space="preserve">Latex Bonding Agent, </w:t>
      </w:r>
      <w:proofErr w:type="spellStart"/>
      <w:r w:rsidRPr="007C6F05">
        <w:t>Redispersible</w:t>
      </w:r>
      <w:proofErr w:type="spellEnd"/>
      <w:r w:rsidRPr="007C6F05">
        <w:t>: ASTM C1059, Type I</w:t>
      </w:r>
      <w:r w:rsidRPr="004E5AE7">
        <w:rPr>
          <w:b/>
          <w:bCs/>
        </w:rPr>
        <w:t>[</w:t>
      </w:r>
      <w:r w:rsidRPr="007C6F05">
        <w:rPr>
          <w:b/>
          <w:bCs/>
        </w:rPr>
        <w:t> for use at nonstructural and interior locations unless otherwise indicated</w:t>
      </w:r>
      <w:r w:rsidRPr="004E5AE7">
        <w:rPr>
          <w:b/>
          <w:bCs/>
        </w:rPr>
        <w:t>]</w:t>
      </w:r>
      <w:r w:rsidRPr="007C6F05">
        <w:t>.</w:t>
      </w:r>
    </w:p>
    <w:bookmarkStart w:id="4" w:name="ptBookmark11908"/>
    <w:p w14:paraId="1F35A6AF" w14:textId="77777777" w:rsidR="00333AD1" w:rsidRPr="007C6F05" w:rsidRDefault="00333AD1" w:rsidP="004E5AE7">
      <w:pPr>
        <w:pStyle w:val="PR2"/>
      </w:pPr>
      <w:r w:rsidRPr="004E5AE7">
        <w:rPr>
          <w:rStyle w:val="SAhyperlink"/>
          <w:color w:val="auto"/>
          <w:u w:val="none"/>
        </w:rPr>
        <w:fldChar w:fldCharType="begin"/>
      </w:r>
      <w:r w:rsidRPr="004E5AE7">
        <w:rPr>
          <w:rStyle w:val="SAhyperlink"/>
          <w:color w:val="auto"/>
          <w:u w:val="none"/>
        </w:rPr>
        <w:instrText xml:space="preserve"> HYPERLINK "http://www.specagent.com/Lookup?ulid=11908" </w:instrText>
      </w:r>
      <w:r w:rsidRPr="004E5AE7">
        <w:rPr>
          <w:rStyle w:val="SAhyperlink"/>
          <w:color w:val="auto"/>
          <w:u w:val="none"/>
        </w:rPr>
      </w:r>
      <w:r w:rsidRPr="004E5AE7">
        <w:rPr>
          <w:rStyle w:val="SAhyperlink"/>
          <w:color w:val="auto"/>
          <w:u w:val="none"/>
        </w:rPr>
        <w:fldChar w:fldCharType="separate"/>
      </w:r>
      <w:r w:rsidRPr="004E5AE7">
        <w:rPr>
          <w:rStyle w:val="SAhyperlink"/>
          <w:color w:val="auto"/>
          <w:u w:val="none"/>
        </w:rPr>
        <w:t>Manufacturers:</w:t>
      </w:r>
      <w:r w:rsidRPr="004E5AE7">
        <w:rPr>
          <w:rStyle w:val="SAhyperlink"/>
          <w:color w:val="auto"/>
          <w:u w:val="none"/>
        </w:rPr>
        <w:fldChar w:fldCharType="end"/>
      </w:r>
      <w:r w:rsidRPr="007C6F05">
        <w:t xml:space="preserve"> Subject to compliance with requirements, provide products by one of the following:</w:t>
      </w:r>
    </w:p>
    <w:p w14:paraId="6848380D" w14:textId="77777777" w:rsidR="00333AD1" w:rsidRPr="007C6F05" w:rsidRDefault="00ED3A5E" w:rsidP="004E5AE7">
      <w:pPr>
        <w:pStyle w:val="PR3"/>
      </w:pPr>
      <w:hyperlink r:id="rId18" w:history="1">
        <w:r w:rsidR="00333AD1" w:rsidRPr="004E5AE7">
          <w:rPr>
            <w:rStyle w:val="SAhyperlink"/>
            <w:color w:val="auto"/>
            <w:u w:val="none"/>
          </w:rPr>
          <w:t>Dayton Superior</w:t>
        </w:r>
      </w:hyperlink>
      <w:r w:rsidR="00333AD1" w:rsidRPr="007C6F05">
        <w:t>.</w:t>
      </w:r>
    </w:p>
    <w:p w14:paraId="359B3892" w14:textId="77777777" w:rsidR="00333AD1" w:rsidRPr="007C6F05" w:rsidRDefault="00ED3A5E" w:rsidP="004E5AE7">
      <w:pPr>
        <w:pStyle w:val="PR3"/>
      </w:pPr>
      <w:hyperlink r:id="rId19" w:history="1">
        <w:r w:rsidR="00333AD1" w:rsidRPr="004E5AE7">
          <w:rPr>
            <w:rStyle w:val="SAhyperlink"/>
            <w:color w:val="auto"/>
            <w:u w:val="none"/>
          </w:rPr>
          <w:t>Euclid Chemical Company (The); an RPM company</w:t>
        </w:r>
      </w:hyperlink>
      <w:r w:rsidR="00333AD1" w:rsidRPr="007C6F05">
        <w:t>.</w:t>
      </w:r>
    </w:p>
    <w:p w14:paraId="1ED5F775" w14:textId="77777777" w:rsidR="00333AD1" w:rsidRPr="004E5AE7" w:rsidRDefault="00ED3A5E" w:rsidP="004E5AE7">
      <w:pPr>
        <w:pStyle w:val="PR3"/>
      </w:pPr>
      <w:hyperlink r:id="rId20" w:history="1">
        <w:r w:rsidR="00333AD1" w:rsidRPr="004E5AE7">
          <w:rPr>
            <w:rStyle w:val="SAhyperlink"/>
            <w:color w:val="auto"/>
            <w:u w:val="none"/>
          </w:rPr>
          <w:t>Kaufman Products, Inc</w:t>
        </w:r>
      </w:hyperlink>
      <w:r w:rsidR="00333AD1" w:rsidRPr="007C6F05">
        <w:t>.</w:t>
      </w:r>
    </w:p>
    <w:p w14:paraId="118302BF" w14:textId="35512FCC" w:rsidR="00333AD1" w:rsidRPr="004E5AE7" w:rsidRDefault="00AF4FAC" w:rsidP="004E5AE7">
      <w:pPr>
        <w:pStyle w:val="PR3"/>
      </w:pPr>
      <w:r>
        <w:t>Approved equivalent</w:t>
      </w:r>
      <w:r w:rsidR="00333AD1" w:rsidRPr="004E5AE7">
        <w:t xml:space="preserve">. </w:t>
      </w:r>
    </w:p>
    <w:bookmarkEnd w:id="4"/>
    <w:p w14:paraId="1373B7C9" w14:textId="640C124F" w:rsidR="00333AD1" w:rsidRPr="007C6F05" w:rsidRDefault="00333AD1" w:rsidP="007C6F05">
      <w:pPr>
        <w:pStyle w:val="PR1"/>
      </w:pPr>
      <w:r w:rsidRPr="007C6F05">
        <w:t>Latex Bonding Agent, Non-</w:t>
      </w:r>
      <w:proofErr w:type="spellStart"/>
      <w:r w:rsidRPr="007C6F05">
        <w:t>Redispersible</w:t>
      </w:r>
      <w:proofErr w:type="spellEnd"/>
      <w:r w:rsidRPr="007C6F05">
        <w:t>: ASTM C1059, Type II[</w:t>
      </w:r>
      <w:r w:rsidRPr="007C6F05">
        <w:rPr>
          <w:b/>
          <w:bCs/>
        </w:rPr>
        <w:t> for use at structural and exterior locations and where indicated</w:t>
      </w:r>
      <w:r w:rsidRPr="004E5AE7">
        <w:rPr>
          <w:b/>
          <w:bCs/>
        </w:rPr>
        <w:t>]</w:t>
      </w:r>
      <w:r w:rsidRPr="007C6F05">
        <w:t>.</w:t>
      </w:r>
    </w:p>
    <w:bookmarkStart w:id="5" w:name="ptBookmark11909"/>
    <w:p w14:paraId="595E5656" w14:textId="77777777" w:rsidR="00333AD1" w:rsidRPr="007C6F05" w:rsidRDefault="00333AD1" w:rsidP="004E5AE7">
      <w:pPr>
        <w:pStyle w:val="PR2"/>
      </w:pPr>
      <w:r w:rsidRPr="004E5AE7">
        <w:rPr>
          <w:rStyle w:val="SAhyperlink"/>
          <w:color w:val="auto"/>
          <w:u w:val="none"/>
        </w:rPr>
        <w:fldChar w:fldCharType="begin"/>
      </w:r>
      <w:r w:rsidRPr="004E5AE7">
        <w:rPr>
          <w:rStyle w:val="SAhyperlink"/>
          <w:color w:val="auto"/>
          <w:u w:val="none"/>
        </w:rPr>
        <w:instrText xml:space="preserve"> HYPERLINK "http://www.specagent.com/Lookup?ulid=11909" </w:instrText>
      </w:r>
      <w:r w:rsidRPr="004E5AE7">
        <w:rPr>
          <w:rStyle w:val="SAhyperlink"/>
          <w:color w:val="auto"/>
          <w:u w:val="none"/>
        </w:rPr>
      </w:r>
      <w:r w:rsidRPr="004E5AE7">
        <w:rPr>
          <w:rStyle w:val="SAhyperlink"/>
          <w:color w:val="auto"/>
          <w:u w:val="none"/>
        </w:rPr>
        <w:fldChar w:fldCharType="separate"/>
      </w:r>
      <w:r w:rsidRPr="004E5AE7">
        <w:rPr>
          <w:rStyle w:val="SAhyperlink"/>
          <w:color w:val="auto"/>
          <w:u w:val="none"/>
        </w:rPr>
        <w:t>Manufacturers:</w:t>
      </w:r>
      <w:r w:rsidRPr="004E5AE7">
        <w:rPr>
          <w:rStyle w:val="SAhyperlink"/>
          <w:color w:val="auto"/>
          <w:u w:val="none"/>
        </w:rPr>
        <w:fldChar w:fldCharType="end"/>
      </w:r>
      <w:r w:rsidRPr="007C6F05">
        <w:t xml:space="preserve"> Subject to compliance with requirements, provide products by one of the following:</w:t>
      </w:r>
    </w:p>
    <w:p w14:paraId="1323038D" w14:textId="77777777" w:rsidR="00333AD1" w:rsidRPr="007C6F05" w:rsidRDefault="00ED3A5E" w:rsidP="004E5AE7">
      <w:pPr>
        <w:pStyle w:val="PR3"/>
      </w:pPr>
      <w:hyperlink r:id="rId21" w:history="1">
        <w:r w:rsidR="00333AD1" w:rsidRPr="004E5AE7">
          <w:rPr>
            <w:rStyle w:val="SAhyperlink"/>
            <w:color w:val="auto"/>
            <w:u w:val="none"/>
          </w:rPr>
          <w:t>Dayton Superior</w:t>
        </w:r>
      </w:hyperlink>
      <w:r w:rsidR="00333AD1" w:rsidRPr="007C6F05">
        <w:t>.</w:t>
      </w:r>
    </w:p>
    <w:p w14:paraId="414BF7B0" w14:textId="77777777" w:rsidR="00333AD1" w:rsidRPr="007C6F05" w:rsidRDefault="00ED3A5E" w:rsidP="004E5AE7">
      <w:pPr>
        <w:pStyle w:val="PR3"/>
      </w:pPr>
      <w:hyperlink r:id="rId22" w:history="1">
        <w:r w:rsidR="00333AD1" w:rsidRPr="004E5AE7">
          <w:rPr>
            <w:rStyle w:val="SAhyperlink"/>
            <w:color w:val="auto"/>
            <w:u w:val="none"/>
          </w:rPr>
          <w:t>Euclid Chemical Company (The); an RPM company</w:t>
        </w:r>
      </w:hyperlink>
      <w:r w:rsidR="00333AD1" w:rsidRPr="007C6F05">
        <w:t>.</w:t>
      </w:r>
    </w:p>
    <w:p w14:paraId="1A69EF02" w14:textId="77777777" w:rsidR="00333AD1" w:rsidRPr="004E5AE7" w:rsidRDefault="00ED3A5E" w:rsidP="004E5AE7">
      <w:pPr>
        <w:pStyle w:val="PR3"/>
      </w:pPr>
      <w:hyperlink r:id="rId23" w:history="1">
        <w:r w:rsidR="00333AD1" w:rsidRPr="004E5AE7">
          <w:rPr>
            <w:rStyle w:val="SAhyperlink"/>
            <w:color w:val="auto"/>
            <w:u w:val="none"/>
          </w:rPr>
          <w:t>Kaufman Products, Inc</w:t>
        </w:r>
      </w:hyperlink>
      <w:r w:rsidR="00333AD1" w:rsidRPr="007C6F05">
        <w:t>.</w:t>
      </w:r>
    </w:p>
    <w:p w14:paraId="6D02F1EC" w14:textId="0250EE0F" w:rsidR="00333AD1" w:rsidRPr="004E5AE7" w:rsidRDefault="00AF4FAC" w:rsidP="004E5AE7">
      <w:pPr>
        <w:pStyle w:val="PR3"/>
      </w:pPr>
      <w:r>
        <w:t>Approved equivalent</w:t>
      </w:r>
      <w:r w:rsidR="00333AD1" w:rsidRPr="004E5AE7">
        <w:t xml:space="preserve">. </w:t>
      </w:r>
    </w:p>
    <w:bookmarkEnd w:id="5"/>
    <w:p w14:paraId="378B5BE0" w14:textId="77777777" w:rsidR="00333AD1" w:rsidRDefault="00333AD1" w:rsidP="004E5AE7">
      <w:pPr>
        <w:pStyle w:val="SpecifierNote"/>
      </w:pPr>
      <w:r>
        <w:t>Retain "Mortar Scrub Coat" Paragraph below if patching with job-mixed patching mortar or concrete without using a manufactured bonding agent.</w:t>
      </w:r>
    </w:p>
    <w:p w14:paraId="78506EBF" w14:textId="2EB4A0C9" w:rsidR="00333AD1" w:rsidRPr="007C6F05" w:rsidRDefault="00333AD1" w:rsidP="007C6F05">
      <w:pPr>
        <w:pStyle w:val="PR1"/>
      </w:pPr>
      <w:r w:rsidRPr="007C6F05">
        <w:t xml:space="preserve">Mortar Scrub Coat: Mix consisting of </w:t>
      </w:r>
      <w:proofErr w:type="gramStart"/>
      <w:r w:rsidRPr="007C6F05">
        <w:t>1 part</w:t>
      </w:r>
      <w:proofErr w:type="gramEnd"/>
      <w:r w:rsidRPr="007C6F05">
        <w:t xml:space="preserve"> </w:t>
      </w:r>
      <w:proofErr w:type="spellStart"/>
      <w:r w:rsidRPr="007C6F05">
        <w:t>portland</w:t>
      </w:r>
      <w:proofErr w:type="spellEnd"/>
      <w:r w:rsidRPr="007C6F05">
        <w:t xml:space="preserve"> cement and 1 part fine aggregate complying with ASTM C144 except 100 percent passing a </w:t>
      </w:r>
      <w:r w:rsidRPr="004E5AE7">
        <w:rPr>
          <w:rStyle w:val="IP"/>
          <w:color w:val="auto"/>
        </w:rPr>
        <w:t>No. 16</w:t>
      </w:r>
      <w:r w:rsidRPr="007C6F05">
        <w:t xml:space="preserve"> sieve.</w:t>
      </w:r>
    </w:p>
    <w:p w14:paraId="40B59571" w14:textId="77777777" w:rsidR="00333AD1" w:rsidRPr="007C6F05" w:rsidRDefault="00333AD1" w:rsidP="007C6F05">
      <w:pPr>
        <w:pStyle w:val="ART"/>
      </w:pPr>
      <w:r w:rsidRPr="007C6F05">
        <w:t>PATCHING MORTAR</w:t>
      </w:r>
    </w:p>
    <w:p w14:paraId="1132D3DD" w14:textId="77777777" w:rsidR="00333AD1" w:rsidRDefault="00333AD1" w:rsidP="004E5AE7">
      <w:pPr>
        <w:pStyle w:val="SpecifierNote"/>
      </w:pPr>
      <w:r>
        <w:t>Retain "Patching Mortar Requirements" Paragraph with selection of patching mortar in remaining paragraphs.</w:t>
      </w:r>
    </w:p>
    <w:p w14:paraId="65F68785" w14:textId="77777777" w:rsidR="00333AD1" w:rsidRPr="007C6F05" w:rsidRDefault="00333AD1" w:rsidP="007C6F05">
      <w:pPr>
        <w:pStyle w:val="PR1"/>
      </w:pPr>
      <w:r w:rsidRPr="007C6F05">
        <w:t>Patching Mortar Requirements:</w:t>
      </w:r>
    </w:p>
    <w:p w14:paraId="3DB9E909" w14:textId="77777777" w:rsidR="00333AD1" w:rsidRPr="007C6F05" w:rsidRDefault="00333AD1" w:rsidP="004E5AE7">
      <w:pPr>
        <w:pStyle w:val="PR2"/>
      </w:pPr>
      <w:r w:rsidRPr="007C6F05">
        <w:t>Only use patching mortars that are recommended by manufacturer for each applicable horizontal, vertical, or overhead use orientation.</w:t>
      </w:r>
    </w:p>
    <w:p w14:paraId="202DD171" w14:textId="77777777" w:rsidR="00333AD1" w:rsidRDefault="00333AD1" w:rsidP="004E5AE7">
      <w:pPr>
        <w:pStyle w:val="SpecifierNote"/>
        <w:spacing w:before="0"/>
      </w:pPr>
      <w:r>
        <w:t>Consider retaining "Color and Aggregate Texture" Subparagraph below for patch repairs that are visible and important to Project's appearance. This can add expense; indicate on Drawings or by inserts the locations where color and aggregate matching is required.</w:t>
      </w:r>
    </w:p>
    <w:p w14:paraId="18C8A75B" w14:textId="77777777" w:rsidR="00333AD1" w:rsidRPr="007C6F05" w:rsidRDefault="00333AD1" w:rsidP="004E5AE7">
      <w:pPr>
        <w:pStyle w:val="PR2"/>
        <w:spacing w:before="0"/>
      </w:pPr>
      <w:r w:rsidRPr="007C6F05">
        <w:t>Color and Aggregate Texture: Provide patching mortar and aggregates of colors and sizes necessary to produce patching mortar</w:t>
      </w:r>
      <w:r w:rsidRPr="004E5AE7">
        <w:rPr>
          <w:b/>
          <w:bCs/>
        </w:rPr>
        <w:t>[</w:t>
      </w:r>
      <w:r w:rsidRPr="007C6F05">
        <w:rPr>
          <w:b/>
          <w:bCs/>
        </w:rPr>
        <w:t> where indicated</w:t>
      </w:r>
      <w:r w:rsidRPr="004E5AE7">
        <w:rPr>
          <w:b/>
          <w:bCs/>
        </w:rPr>
        <w:t>]</w:t>
      </w:r>
      <w:r w:rsidRPr="007C6F05">
        <w:t xml:space="preserve"> that matches existing, adjacent, exposed concrete. Blend several aggregates if necessary to achieve suitable matches.</w:t>
      </w:r>
    </w:p>
    <w:p w14:paraId="64C91696" w14:textId="77777777" w:rsidR="00333AD1" w:rsidRDefault="00333AD1" w:rsidP="004E5AE7">
      <w:pPr>
        <w:pStyle w:val="SpecifierNote"/>
        <w:spacing w:before="0"/>
      </w:pPr>
      <w:r>
        <w:t>Revise "Coarse Aggregate for Patching Mortar" Subparagraph below if another aggregate size is required. If more than one is required, indicate locations of each on Drawings or by inserts.</w:t>
      </w:r>
    </w:p>
    <w:p w14:paraId="1174721B" w14:textId="6289157C" w:rsidR="00333AD1" w:rsidRPr="007C6F05" w:rsidRDefault="00333AD1" w:rsidP="004E5AE7">
      <w:pPr>
        <w:pStyle w:val="PR2"/>
        <w:spacing w:before="0"/>
      </w:pPr>
      <w:r w:rsidRPr="007C6F05">
        <w:t>Coarse Aggregate for Patching Mortar: ASTM C33, washed aggregate, Size No. 8, Class 5S. Add to patching-mortar mix only as permitted by patching-mortar manufacturer.</w:t>
      </w:r>
    </w:p>
    <w:p w14:paraId="3B4A21B8" w14:textId="77777777" w:rsidR="00333AD1" w:rsidRDefault="00333AD1" w:rsidP="004E5AE7">
      <w:pPr>
        <w:pStyle w:val="SpecifierNote"/>
      </w:pPr>
      <w:r>
        <w:t>Copy paragraphs below and re-edit for each product.</w:t>
      </w:r>
    </w:p>
    <w:p w14:paraId="25FC5441" w14:textId="77777777" w:rsidR="00333AD1" w:rsidRDefault="00333AD1" w:rsidP="004E5AE7">
      <w:pPr>
        <w:pStyle w:val="SpecifierNote"/>
      </w:pPr>
      <w:r>
        <w:t>Insert drawing designation. Use these designations on Drawings to identify each product.</w:t>
      </w:r>
    </w:p>
    <w:p w14:paraId="5C39153B" w14:textId="6096E087" w:rsidR="00333AD1" w:rsidRPr="007C6F05" w:rsidRDefault="00333AD1" w:rsidP="007C6F05">
      <w:pPr>
        <w:pStyle w:val="PR1"/>
      </w:pPr>
      <w:r w:rsidRPr="007C6F05">
        <w:t xml:space="preserve">Job-Mixed Patching Mortar </w:t>
      </w:r>
      <w:r w:rsidRPr="004E5AE7">
        <w:rPr>
          <w:b/>
          <w:bCs/>
        </w:rPr>
        <w:t>&lt;</w:t>
      </w:r>
      <w:r w:rsidRPr="007C6F05">
        <w:rPr>
          <w:b/>
          <w:bCs/>
        </w:rPr>
        <w:t>Insert drawing designation</w:t>
      </w:r>
      <w:r w:rsidRPr="004E5AE7">
        <w:rPr>
          <w:b/>
          <w:bCs/>
        </w:rPr>
        <w:t>&gt;</w:t>
      </w:r>
      <w:r w:rsidRPr="007C6F05">
        <w:t xml:space="preserve">: </w:t>
      </w:r>
      <w:proofErr w:type="gramStart"/>
      <w:r w:rsidRPr="007C6F05">
        <w:t>1 part</w:t>
      </w:r>
      <w:proofErr w:type="gramEnd"/>
      <w:r w:rsidRPr="007C6F05">
        <w:t xml:space="preserve"> </w:t>
      </w:r>
      <w:proofErr w:type="spellStart"/>
      <w:r w:rsidRPr="007C6F05">
        <w:t>portland</w:t>
      </w:r>
      <w:proofErr w:type="spellEnd"/>
      <w:r w:rsidRPr="007C6F05">
        <w:t xml:space="preserve"> cement and 2-1/2 parts fine aggregate complying with ASTM C144, except 100 percent passing a </w:t>
      </w:r>
      <w:r w:rsidRPr="004E5AE7">
        <w:rPr>
          <w:rStyle w:val="IP"/>
          <w:color w:val="auto"/>
        </w:rPr>
        <w:t>No. 16</w:t>
      </w:r>
      <w:r w:rsidRPr="007C6F05">
        <w:t xml:space="preserve"> sieve.</w:t>
      </w:r>
    </w:p>
    <w:p w14:paraId="14F06D8D" w14:textId="77777777" w:rsidR="00333AD1" w:rsidRDefault="00333AD1" w:rsidP="007C6F05">
      <w:pPr>
        <w:pStyle w:val="PR1"/>
      </w:pPr>
      <w:r w:rsidRPr="007C6F05">
        <w:t xml:space="preserve">Cementitious Patching Mortar </w:t>
      </w:r>
      <w:r w:rsidRPr="004E5AE7">
        <w:rPr>
          <w:b/>
          <w:bCs/>
        </w:rPr>
        <w:t>&lt;</w:t>
      </w:r>
      <w:r w:rsidRPr="007C6F05">
        <w:rPr>
          <w:b/>
          <w:bCs/>
        </w:rPr>
        <w:t>Insert drawing designation</w:t>
      </w:r>
      <w:r w:rsidRPr="004E5AE7">
        <w:rPr>
          <w:b/>
          <w:bCs/>
        </w:rPr>
        <w:t>&gt;</w:t>
      </w:r>
      <w:r w:rsidRPr="007C6F05">
        <w:t>: Packaged, dry mix for repair of concrete.</w:t>
      </w:r>
    </w:p>
    <w:bookmarkStart w:id="6" w:name="ptBookmark11910"/>
    <w:p w14:paraId="66A76A06" w14:textId="77777777" w:rsidR="00333AD1" w:rsidRPr="007C6F05" w:rsidRDefault="00333AD1" w:rsidP="004E5AE7">
      <w:pPr>
        <w:pStyle w:val="PR2"/>
      </w:pPr>
      <w:r w:rsidRPr="004E5AE7">
        <w:rPr>
          <w:rStyle w:val="SAhyperlink"/>
          <w:color w:val="auto"/>
          <w:u w:val="none"/>
        </w:rPr>
        <w:fldChar w:fldCharType="begin"/>
      </w:r>
      <w:r w:rsidRPr="004E5AE7">
        <w:rPr>
          <w:rStyle w:val="SAhyperlink"/>
          <w:color w:val="auto"/>
          <w:u w:val="none"/>
        </w:rPr>
        <w:instrText xml:space="preserve"> HYPERLINK "http://www.specagent.com/Lookup?ulid=11910" </w:instrText>
      </w:r>
      <w:r w:rsidRPr="004E5AE7">
        <w:rPr>
          <w:rStyle w:val="SAhyperlink"/>
          <w:color w:val="auto"/>
          <w:u w:val="none"/>
        </w:rPr>
      </w:r>
      <w:r w:rsidRPr="004E5AE7">
        <w:rPr>
          <w:rStyle w:val="SAhyperlink"/>
          <w:color w:val="auto"/>
          <w:u w:val="none"/>
        </w:rPr>
        <w:fldChar w:fldCharType="separate"/>
      </w:r>
      <w:r w:rsidRPr="004E5AE7">
        <w:rPr>
          <w:rStyle w:val="SAhyperlink"/>
          <w:color w:val="auto"/>
          <w:u w:val="none"/>
        </w:rPr>
        <w:t>Manufacturers:</w:t>
      </w:r>
      <w:r w:rsidRPr="004E5AE7">
        <w:rPr>
          <w:rStyle w:val="SAhyperlink"/>
          <w:color w:val="auto"/>
          <w:u w:val="none"/>
        </w:rPr>
        <w:fldChar w:fldCharType="end"/>
      </w:r>
      <w:r w:rsidRPr="007C6F05">
        <w:t xml:space="preserve"> Subject to compliance with requirements, provide products by one of the following:</w:t>
      </w:r>
    </w:p>
    <w:p w14:paraId="3F9B6409" w14:textId="77777777" w:rsidR="00333AD1" w:rsidRPr="007C6F05" w:rsidRDefault="00ED3A5E" w:rsidP="004E5AE7">
      <w:pPr>
        <w:pStyle w:val="PR3"/>
      </w:pPr>
      <w:hyperlink r:id="rId24" w:history="1">
        <w:r w:rsidR="00333AD1" w:rsidRPr="004E5AE7">
          <w:rPr>
            <w:rStyle w:val="SAhyperlink"/>
            <w:color w:val="auto"/>
            <w:u w:val="none"/>
          </w:rPr>
          <w:t>ARDEX Americas</w:t>
        </w:r>
      </w:hyperlink>
      <w:r w:rsidR="00333AD1" w:rsidRPr="007C6F05">
        <w:t>.</w:t>
      </w:r>
    </w:p>
    <w:p w14:paraId="475990C6" w14:textId="77777777" w:rsidR="00333AD1" w:rsidRPr="007C6F05" w:rsidRDefault="00ED3A5E" w:rsidP="004E5AE7">
      <w:pPr>
        <w:pStyle w:val="PR3"/>
      </w:pPr>
      <w:hyperlink r:id="rId25" w:history="1">
        <w:r w:rsidR="00333AD1" w:rsidRPr="004E5AE7">
          <w:rPr>
            <w:rStyle w:val="SAhyperlink"/>
            <w:color w:val="auto"/>
            <w:u w:val="none"/>
          </w:rPr>
          <w:t>Dayton Superior</w:t>
        </w:r>
      </w:hyperlink>
      <w:r w:rsidR="00333AD1" w:rsidRPr="007C6F05">
        <w:t>.</w:t>
      </w:r>
    </w:p>
    <w:p w14:paraId="5213DE29" w14:textId="77777777" w:rsidR="00333AD1" w:rsidRPr="007C6F05" w:rsidRDefault="00ED3A5E" w:rsidP="004E5AE7">
      <w:pPr>
        <w:pStyle w:val="PR3"/>
      </w:pPr>
      <w:hyperlink r:id="rId26" w:history="1">
        <w:r w:rsidR="00333AD1" w:rsidRPr="004E5AE7">
          <w:rPr>
            <w:rStyle w:val="SAhyperlink"/>
            <w:color w:val="auto"/>
            <w:u w:val="none"/>
          </w:rPr>
          <w:t>Euclid Chemical Company (The); an RPM company</w:t>
        </w:r>
      </w:hyperlink>
      <w:r w:rsidR="00333AD1" w:rsidRPr="007C6F05">
        <w:t>.</w:t>
      </w:r>
    </w:p>
    <w:p w14:paraId="5F3EA9C1" w14:textId="77777777" w:rsidR="00333AD1" w:rsidRPr="004E5AE7" w:rsidRDefault="00ED3A5E" w:rsidP="004E5AE7">
      <w:pPr>
        <w:pStyle w:val="PR3"/>
      </w:pPr>
      <w:hyperlink r:id="rId27" w:history="1">
        <w:r w:rsidR="00333AD1" w:rsidRPr="004E5AE7">
          <w:rPr>
            <w:rStyle w:val="SAhyperlink"/>
            <w:color w:val="auto"/>
            <w:u w:val="none"/>
          </w:rPr>
          <w:t>Sika Corporation</w:t>
        </w:r>
      </w:hyperlink>
      <w:r w:rsidR="00333AD1" w:rsidRPr="007C6F05">
        <w:t>.</w:t>
      </w:r>
    </w:p>
    <w:p w14:paraId="0203294F" w14:textId="3A7C42B4" w:rsidR="00333AD1" w:rsidRPr="007C6F05" w:rsidRDefault="00AF4FAC" w:rsidP="004E5AE7">
      <w:pPr>
        <w:pStyle w:val="PR3"/>
      </w:pPr>
      <w:r>
        <w:t>Approved equivalent</w:t>
      </w:r>
      <w:r w:rsidR="00333AD1" w:rsidRPr="004E5AE7">
        <w:t xml:space="preserve">. </w:t>
      </w:r>
    </w:p>
    <w:bookmarkEnd w:id="6"/>
    <w:p w14:paraId="170650DD" w14:textId="1364A1E2" w:rsidR="00333AD1" w:rsidRDefault="00333AD1" w:rsidP="004E5AE7">
      <w:pPr>
        <w:pStyle w:val="SpecifierNote"/>
      </w:pPr>
      <w:r>
        <w:t xml:space="preserve">Retain "Compressive Strength" Subparagraph below if </w:t>
      </w:r>
      <w:proofErr w:type="gramStart"/>
      <w:r>
        <w:t>required;</w:t>
      </w:r>
      <w:proofErr w:type="gramEnd"/>
      <w:r>
        <w:t xml:space="preserve"> revise to suit Project. Consult Project's structural Director’s Representative for compatibility of the patching-mortar's strength with the existing concrete's strength. Insert subparagraphs for other required characteristics to suit Project, such as bond strength, time of setting, and flexural strength.</w:t>
      </w:r>
    </w:p>
    <w:p w14:paraId="6858E4E8" w14:textId="7C9EAC46" w:rsidR="00333AD1" w:rsidRPr="007C6F05" w:rsidRDefault="00333AD1" w:rsidP="004E5AE7">
      <w:pPr>
        <w:pStyle w:val="PR2"/>
      </w:pPr>
      <w:r w:rsidRPr="007C6F05">
        <w:t xml:space="preserve">Compressive Strength: Not less than </w:t>
      </w:r>
      <w:r w:rsidRPr="004E5AE7">
        <w:rPr>
          <w:b/>
          <w:bCs/>
        </w:rPr>
        <w:t>[</w:t>
      </w:r>
      <w:r w:rsidRPr="004E5AE7">
        <w:rPr>
          <w:rStyle w:val="IP"/>
          <w:b/>
          <w:bCs/>
          <w:color w:val="auto"/>
        </w:rPr>
        <w:t>4000 psi</w:t>
      </w:r>
      <w:r w:rsidRPr="004E5AE7">
        <w:rPr>
          <w:b/>
          <w:bCs/>
        </w:rPr>
        <w:t>] [</w:t>
      </w:r>
      <w:r w:rsidRPr="004E5AE7">
        <w:rPr>
          <w:rStyle w:val="IP"/>
          <w:b/>
          <w:bCs/>
          <w:color w:val="auto"/>
        </w:rPr>
        <w:t>5000 psi</w:t>
      </w:r>
      <w:r w:rsidRPr="004E5AE7">
        <w:rPr>
          <w:b/>
          <w:bCs/>
        </w:rPr>
        <w:t>] [</w:t>
      </w:r>
      <w:r w:rsidRPr="004E5AE7">
        <w:rPr>
          <w:rStyle w:val="IP"/>
          <w:b/>
          <w:bCs/>
          <w:color w:val="auto"/>
        </w:rPr>
        <w:t>6000 psi</w:t>
      </w:r>
      <w:r w:rsidRPr="004E5AE7">
        <w:rPr>
          <w:b/>
          <w:bCs/>
        </w:rPr>
        <w:t>]</w:t>
      </w:r>
      <w:r w:rsidRPr="007C6F05">
        <w:t xml:space="preserve"> at </w:t>
      </w:r>
      <w:r w:rsidRPr="004E5AE7">
        <w:t>28 days</w:t>
      </w:r>
      <w:r w:rsidRPr="007C6F05">
        <w:t xml:space="preserve"> when tested according to ASTM C109.</w:t>
      </w:r>
    </w:p>
    <w:p w14:paraId="35528215" w14:textId="6E43E972" w:rsidR="00333AD1" w:rsidRDefault="00333AD1" w:rsidP="004E5AE7">
      <w:pPr>
        <w:pStyle w:val="SpecifierNote"/>
      </w:pPr>
      <w:r>
        <w:t xml:space="preserve">Retain option in "Rapid-Strengthening, Cementitious Patching Mortar" Paragraph below if </w:t>
      </w:r>
      <w:proofErr w:type="gramStart"/>
      <w:r>
        <w:t>required;</w:t>
      </w:r>
      <w:proofErr w:type="gramEnd"/>
      <w:r>
        <w:t xml:space="preserve"> revise to suit Project. Manufacturers offer many products not identified according to ASTM C928.</w:t>
      </w:r>
    </w:p>
    <w:p w14:paraId="39552563" w14:textId="3E5FA988" w:rsidR="00333AD1" w:rsidRPr="007C6F05" w:rsidRDefault="00333AD1" w:rsidP="007C6F05">
      <w:pPr>
        <w:pStyle w:val="PR1"/>
      </w:pPr>
      <w:r w:rsidRPr="007C6F05">
        <w:t xml:space="preserve">Rapid-Strengthening, Cementitious Patching Mortar </w:t>
      </w:r>
      <w:r w:rsidRPr="004E5AE7">
        <w:rPr>
          <w:b/>
          <w:bCs/>
        </w:rPr>
        <w:t>&lt;</w:t>
      </w:r>
      <w:r w:rsidRPr="007C6F05">
        <w:rPr>
          <w:b/>
          <w:bCs/>
        </w:rPr>
        <w:t>Insert drawing designation</w:t>
      </w:r>
      <w:r w:rsidRPr="004E5AE7">
        <w:rPr>
          <w:b/>
          <w:bCs/>
        </w:rPr>
        <w:t>&gt;</w:t>
      </w:r>
      <w:r w:rsidRPr="007C6F05">
        <w:t>: Packaged, dry mix</w:t>
      </w:r>
      <w:r w:rsidRPr="004E5AE7">
        <w:rPr>
          <w:b/>
          <w:bCs/>
        </w:rPr>
        <w:t>[</w:t>
      </w:r>
      <w:r w:rsidRPr="007C6F05">
        <w:rPr>
          <w:b/>
          <w:bCs/>
        </w:rPr>
        <w:t>, ASTM C928</w:t>
      </w:r>
      <w:r w:rsidRPr="004E5AE7">
        <w:rPr>
          <w:b/>
          <w:bCs/>
        </w:rPr>
        <w:t>]</w:t>
      </w:r>
      <w:r w:rsidRPr="007C6F05">
        <w:t xml:space="preserve"> for repair of concrete.</w:t>
      </w:r>
    </w:p>
    <w:bookmarkStart w:id="7" w:name="ptBookmark11911"/>
    <w:p w14:paraId="128824EE" w14:textId="77777777" w:rsidR="00333AD1" w:rsidRPr="007C6F05" w:rsidRDefault="00333AD1" w:rsidP="004E5AE7">
      <w:pPr>
        <w:pStyle w:val="PR2"/>
      </w:pPr>
      <w:r w:rsidRPr="004E5AE7">
        <w:rPr>
          <w:rStyle w:val="SAhyperlink"/>
          <w:color w:val="auto"/>
          <w:u w:val="none"/>
        </w:rPr>
        <w:fldChar w:fldCharType="begin"/>
      </w:r>
      <w:r w:rsidRPr="004E5AE7">
        <w:rPr>
          <w:rStyle w:val="SAhyperlink"/>
          <w:color w:val="auto"/>
          <w:u w:val="none"/>
        </w:rPr>
        <w:instrText xml:space="preserve"> HYPERLINK "http://www.specagent.com/Lookup?ulid=11911" </w:instrText>
      </w:r>
      <w:r w:rsidRPr="004E5AE7">
        <w:rPr>
          <w:rStyle w:val="SAhyperlink"/>
          <w:color w:val="auto"/>
          <w:u w:val="none"/>
        </w:rPr>
      </w:r>
      <w:r w:rsidRPr="004E5AE7">
        <w:rPr>
          <w:rStyle w:val="SAhyperlink"/>
          <w:color w:val="auto"/>
          <w:u w:val="none"/>
        </w:rPr>
        <w:fldChar w:fldCharType="separate"/>
      </w:r>
      <w:r w:rsidRPr="004E5AE7">
        <w:rPr>
          <w:rStyle w:val="SAhyperlink"/>
          <w:color w:val="auto"/>
          <w:u w:val="none"/>
        </w:rPr>
        <w:t>Manufacturers:</w:t>
      </w:r>
      <w:r w:rsidRPr="004E5AE7">
        <w:rPr>
          <w:rStyle w:val="SAhyperlink"/>
          <w:color w:val="auto"/>
          <w:u w:val="none"/>
        </w:rPr>
        <w:fldChar w:fldCharType="end"/>
      </w:r>
      <w:r w:rsidRPr="007C6F05">
        <w:t xml:space="preserve"> Subject to compliance with requirements, provide products by one of the following:</w:t>
      </w:r>
    </w:p>
    <w:p w14:paraId="0BFD6966" w14:textId="77777777" w:rsidR="00333AD1" w:rsidRPr="007C6F05" w:rsidRDefault="00ED3A5E" w:rsidP="004E5AE7">
      <w:pPr>
        <w:pStyle w:val="PR3"/>
      </w:pPr>
      <w:hyperlink r:id="rId28" w:history="1">
        <w:r w:rsidR="00333AD1" w:rsidRPr="004E5AE7">
          <w:rPr>
            <w:rStyle w:val="SAhyperlink"/>
            <w:color w:val="auto"/>
            <w:u w:val="none"/>
          </w:rPr>
          <w:t>ARDEX Americas</w:t>
        </w:r>
      </w:hyperlink>
      <w:r w:rsidR="00333AD1" w:rsidRPr="007C6F05">
        <w:t>.</w:t>
      </w:r>
    </w:p>
    <w:p w14:paraId="13C1249B" w14:textId="77777777" w:rsidR="00333AD1" w:rsidRPr="007C6F05" w:rsidRDefault="00ED3A5E" w:rsidP="004E5AE7">
      <w:pPr>
        <w:pStyle w:val="PR3"/>
      </w:pPr>
      <w:hyperlink r:id="rId29" w:history="1">
        <w:r w:rsidR="00333AD1" w:rsidRPr="004E5AE7">
          <w:rPr>
            <w:rStyle w:val="SAhyperlink"/>
            <w:color w:val="auto"/>
            <w:u w:val="none"/>
          </w:rPr>
          <w:t>Dayton Superior</w:t>
        </w:r>
      </w:hyperlink>
      <w:r w:rsidR="00333AD1" w:rsidRPr="007C6F05">
        <w:t>.</w:t>
      </w:r>
    </w:p>
    <w:p w14:paraId="73A60AC6" w14:textId="77777777" w:rsidR="00333AD1" w:rsidRPr="007C6F05" w:rsidRDefault="00ED3A5E" w:rsidP="004E5AE7">
      <w:pPr>
        <w:pStyle w:val="PR3"/>
      </w:pPr>
      <w:hyperlink r:id="rId30" w:history="1">
        <w:r w:rsidR="00333AD1" w:rsidRPr="004E5AE7">
          <w:rPr>
            <w:rStyle w:val="SAhyperlink"/>
            <w:color w:val="auto"/>
            <w:u w:val="none"/>
          </w:rPr>
          <w:t>Euclid Chemical Company (The); an RPM company</w:t>
        </w:r>
      </w:hyperlink>
      <w:r w:rsidR="00333AD1" w:rsidRPr="007C6F05">
        <w:t>.</w:t>
      </w:r>
    </w:p>
    <w:p w14:paraId="43F83E2C" w14:textId="77777777" w:rsidR="00333AD1" w:rsidRPr="007C6F05" w:rsidRDefault="00ED3A5E" w:rsidP="004E5AE7">
      <w:pPr>
        <w:pStyle w:val="PR3"/>
      </w:pPr>
      <w:hyperlink r:id="rId31" w:history="1">
        <w:r w:rsidR="00333AD1" w:rsidRPr="004E5AE7">
          <w:rPr>
            <w:rStyle w:val="SAhyperlink"/>
            <w:color w:val="auto"/>
            <w:u w:val="none"/>
          </w:rPr>
          <w:t>Sika Corporation</w:t>
        </w:r>
      </w:hyperlink>
      <w:r w:rsidR="00333AD1" w:rsidRPr="007C6F05">
        <w:t>.</w:t>
      </w:r>
    </w:p>
    <w:p w14:paraId="2575FBB9" w14:textId="77777777" w:rsidR="00333AD1" w:rsidRPr="004E5AE7" w:rsidRDefault="00ED3A5E" w:rsidP="004E5AE7">
      <w:pPr>
        <w:pStyle w:val="PR3"/>
      </w:pPr>
      <w:hyperlink r:id="rId32" w:history="1">
        <w:r w:rsidR="00333AD1" w:rsidRPr="004E5AE7">
          <w:rPr>
            <w:rStyle w:val="SAhyperlink"/>
            <w:color w:val="auto"/>
            <w:u w:val="none"/>
          </w:rPr>
          <w:t>Simpson Strong-Tie Co., Inc</w:t>
        </w:r>
      </w:hyperlink>
      <w:r w:rsidR="00333AD1" w:rsidRPr="007C6F05">
        <w:t>.</w:t>
      </w:r>
    </w:p>
    <w:p w14:paraId="3A46A49A" w14:textId="16F349BB" w:rsidR="00333AD1" w:rsidRPr="004E5AE7" w:rsidRDefault="00AF4FAC" w:rsidP="004E5AE7">
      <w:pPr>
        <w:pStyle w:val="PR3"/>
        <w:spacing w:before="0"/>
      </w:pPr>
      <w:r>
        <w:t>Approved equivalent</w:t>
      </w:r>
      <w:r w:rsidR="00333AD1" w:rsidRPr="004E5AE7">
        <w:t xml:space="preserve">. </w:t>
      </w:r>
    </w:p>
    <w:bookmarkEnd w:id="7"/>
    <w:p w14:paraId="0D813545" w14:textId="19C1FAA0" w:rsidR="00333AD1" w:rsidRDefault="00333AD1" w:rsidP="004E5AE7">
      <w:pPr>
        <w:pStyle w:val="SpecifierNote"/>
      </w:pPr>
      <w:r>
        <w:t xml:space="preserve">Retain "Compressive Strength" Subparagraph below if </w:t>
      </w:r>
      <w:proofErr w:type="gramStart"/>
      <w:r>
        <w:t>required;</w:t>
      </w:r>
      <w:proofErr w:type="gramEnd"/>
      <w:r>
        <w:t xml:space="preserve"> revise to suit Project. Consult Project's structural Director’s Representative for compatibility of the patching-mortar's strength with the existing concrete's strength. Insert subparagraphs for other required characteristics to suit Project, such as bond strength, 28-day compressive strength, time of setting, and flexural strength. See table in the Evaluations for compressive strengths required by ASTM C928. Manufacturers offer many products that exceed ASTM C928 compressive strengths.</w:t>
      </w:r>
    </w:p>
    <w:p w14:paraId="30E54626" w14:textId="353636FF" w:rsidR="00333AD1" w:rsidRPr="007C6F05" w:rsidRDefault="00333AD1" w:rsidP="004E5AE7">
      <w:pPr>
        <w:pStyle w:val="PR2"/>
      </w:pPr>
      <w:r w:rsidRPr="007C6F05">
        <w:t xml:space="preserve">Compressive Strength: Not less than </w:t>
      </w:r>
      <w:r w:rsidRPr="004E5AE7">
        <w:rPr>
          <w:b/>
          <w:bCs/>
        </w:rPr>
        <w:t>[</w:t>
      </w:r>
      <w:r w:rsidRPr="004E5AE7">
        <w:rPr>
          <w:rStyle w:val="IP"/>
          <w:b/>
          <w:bCs/>
          <w:color w:val="auto"/>
        </w:rPr>
        <w:t>1000 psi</w:t>
      </w:r>
      <w:r w:rsidRPr="004E5AE7">
        <w:rPr>
          <w:b/>
          <w:bCs/>
        </w:rPr>
        <w:t>] [</w:t>
      </w:r>
      <w:r w:rsidRPr="004E5AE7">
        <w:rPr>
          <w:rStyle w:val="IP"/>
          <w:b/>
          <w:bCs/>
          <w:color w:val="auto"/>
        </w:rPr>
        <w:t>2000 psi</w:t>
      </w:r>
      <w:r w:rsidRPr="004E5AE7">
        <w:rPr>
          <w:b/>
          <w:bCs/>
        </w:rPr>
        <w:t>] [</w:t>
      </w:r>
      <w:r w:rsidRPr="004E5AE7">
        <w:rPr>
          <w:rStyle w:val="IP"/>
          <w:b/>
          <w:bCs/>
          <w:color w:val="auto"/>
        </w:rPr>
        <w:t>3000 psi</w:t>
      </w:r>
      <w:r w:rsidRPr="004E5AE7">
        <w:rPr>
          <w:b/>
          <w:bCs/>
        </w:rPr>
        <w:t>] [</w:t>
      </w:r>
      <w:r w:rsidRPr="004E5AE7">
        <w:rPr>
          <w:rStyle w:val="IP"/>
          <w:b/>
          <w:bCs/>
          <w:color w:val="auto"/>
        </w:rPr>
        <w:t>4000 psi</w:t>
      </w:r>
      <w:r w:rsidRPr="004E5AE7">
        <w:rPr>
          <w:b/>
          <w:bCs/>
        </w:rPr>
        <w:t>]</w:t>
      </w:r>
      <w:r w:rsidRPr="007C6F05">
        <w:t xml:space="preserve"> within </w:t>
      </w:r>
      <w:r w:rsidRPr="004E5AE7">
        <w:t>three</w:t>
      </w:r>
      <w:r w:rsidRPr="007C6F05">
        <w:t xml:space="preserve"> hours when tested according to ASTM C109.</w:t>
      </w:r>
    </w:p>
    <w:p w14:paraId="66C0EE7A" w14:textId="77777777" w:rsidR="00333AD1" w:rsidRDefault="00333AD1" w:rsidP="004E5AE7">
      <w:pPr>
        <w:pStyle w:val="SpecifierNote"/>
      </w:pPr>
      <w:r>
        <w:t>Retain option in "Polymer-Modified, Cementitious Patching Mortar" Paragraph below for exterior applications.</w:t>
      </w:r>
    </w:p>
    <w:p w14:paraId="1289B3E3" w14:textId="77777777" w:rsidR="00333AD1" w:rsidRPr="007C6F05" w:rsidRDefault="00333AD1" w:rsidP="007C6F05">
      <w:pPr>
        <w:pStyle w:val="PR1"/>
      </w:pPr>
      <w:r w:rsidRPr="007C6F05">
        <w:t xml:space="preserve">Polymer-Modified, Cementitious Patching Mortar </w:t>
      </w:r>
      <w:r w:rsidRPr="004E5AE7">
        <w:rPr>
          <w:b/>
          <w:bCs/>
        </w:rPr>
        <w:t>&lt;</w:t>
      </w:r>
      <w:r w:rsidRPr="007C6F05">
        <w:rPr>
          <w:b/>
          <w:bCs/>
        </w:rPr>
        <w:t>Insert drawing designation</w:t>
      </w:r>
      <w:r w:rsidRPr="004E5AE7">
        <w:rPr>
          <w:b/>
          <w:bCs/>
        </w:rPr>
        <w:t>&gt;:</w:t>
      </w:r>
      <w:r w:rsidRPr="007C6F05">
        <w:t xml:space="preserve"> Packaged, dry mix for repair of concrete and that contains a</w:t>
      </w:r>
      <w:r w:rsidRPr="004E5AE7">
        <w:rPr>
          <w:b/>
          <w:bCs/>
        </w:rPr>
        <w:t>[</w:t>
      </w:r>
      <w:r w:rsidRPr="007C6F05">
        <w:rPr>
          <w:b/>
          <w:bCs/>
        </w:rPr>
        <w:t> non-</w:t>
      </w:r>
      <w:proofErr w:type="spellStart"/>
      <w:r w:rsidRPr="007C6F05">
        <w:rPr>
          <w:b/>
          <w:bCs/>
        </w:rPr>
        <w:t>redispersible</w:t>
      </w:r>
      <w:proofErr w:type="spellEnd"/>
      <w:r w:rsidRPr="004E5AE7">
        <w:rPr>
          <w:b/>
          <w:bCs/>
        </w:rPr>
        <w:t xml:space="preserve">] </w:t>
      </w:r>
      <w:r w:rsidRPr="007C6F05">
        <w:t>latex additive as either a dry powder or a separate liquid that is added during mixing.</w:t>
      </w:r>
    </w:p>
    <w:bookmarkStart w:id="8" w:name="ptBookmark11912"/>
    <w:p w14:paraId="47C6BEB7" w14:textId="77777777" w:rsidR="00333AD1" w:rsidRPr="0004541A" w:rsidRDefault="00333AD1" w:rsidP="004E5AE7">
      <w:pPr>
        <w:pStyle w:val="PR2"/>
      </w:pPr>
      <w:r w:rsidRPr="004E5AE7">
        <w:rPr>
          <w:rStyle w:val="SAhyperlink"/>
          <w:color w:val="auto"/>
          <w:u w:val="none"/>
        </w:rPr>
        <w:fldChar w:fldCharType="begin"/>
      </w:r>
      <w:r w:rsidRPr="004E5AE7">
        <w:rPr>
          <w:rStyle w:val="SAhyperlink"/>
          <w:color w:val="auto"/>
          <w:u w:val="none"/>
        </w:rPr>
        <w:instrText xml:space="preserve"> HYPERLINK "http://www.specagent.com/Lookup?ulid=11912" </w:instrText>
      </w:r>
      <w:r w:rsidRPr="004E5AE7">
        <w:rPr>
          <w:rStyle w:val="SAhyperlink"/>
          <w:color w:val="auto"/>
          <w:u w:val="none"/>
        </w:rPr>
      </w:r>
      <w:r w:rsidRPr="004E5AE7">
        <w:rPr>
          <w:rStyle w:val="SAhyperlink"/>
          <w:color w:val="auto"/>
          <w:u w:val="none"/>
        </w:rPr>
        <w:fldChar w:fldCharType="separate"/>
      </w:r>
      <w:r w:rsidRPr="004E5AE7">
        <w:rPr>
          <w:rStyle w:val="SAhyperlink"/>
          <w:color w:val="auto"/>
          <w:u w:val="none"/>
        </w:rPr>
        <w:t>Manufacturers:</w:t>
      </w:r>
      <w:r w:rsidRPr="004E5AE7">
        <w:rPr>
          <w:rStyle w:val="SAhyperlink"/>
          <w:color w:val="auto"/>
          <w:u w:val="none"/>
        </w:rPr>
        <w:fldChar w:fldCharType="end"/>
      </w:r>
      <w:r w:rsidRPr="0004541A">
        <w:t xml:space="preserve"> Subject to compliance with requirements, provide products by one of the following:</w:t>
      </w:r>
    </w:p>
    <w:p w14:paraId="2E8F559D" w14:textId="77777777" w:rsidR="00333AD1" w:rsidRPr="0004541A" w:rsidRDefault="00ED3A5E" w:rsidP="004E5AE7">
      <w:pPr>
        <w:pStyle w:val="PR3"/>
      </w:pPr>
      <w:hyperlink r:id="rId33" w:history="1">
        <w:r w:rsidR="00333AD1" w:rsidRPr="004E5AE7">
          <w:rPr>
            <w:rStyle w:val="SAhyperlink"/>
            <w:color w:val="auto"/>
            <w:u w:val="none"/>
          </w:rPr>
          <w:t>ARDEX Americas</w:t>
        </w:r>
      </w:hyperlink>
      <w:r w:rsidR="00333AD1" w:rsidRPr="0004541A">
        <w:t>.</w:t>
      </w:r>
    </w:p>
    <w:p w14:paraId="4BD4276D" w14:textId="77777777" w:rsidR="00333AD1" w:rsidRPr="0004541A" w:rsidRDefault="00ED3A5E" w:rsidP="004E5AE7">
      <w:pPr>
        <w:pStyle w:val="PR3"/>
      </w:pPr>
      <w:hyperlink r:id="rId34" w:history="1">
        <w:r w:rsidR="00333AD1" w:rsidRPr="004E5AE7">
          <w:rPr>
            <w:rStyle w:val="SAhyperlink"/>
            <w:color w:val="auto"/>
            <w:u w:val="none"/>
          </w:rPr>
          <w:t>Dayton Superior</w:t>
        </w:r>
      </w:hyperlink>
      <w:r w:rsidR="00333AD1" w:rsidRPr="0004541A">
        <w:t>.</w:t>
      </w:r>
    </w:p>
    <w:p w14:paraId="24F94DB3" w14:textId="77777777" w:rsidR="00333AD1" w:rsidRPr="0004541A" w:rsidRDefault="00ED3A5E" w:rsidP="004E5AE7">
      <w:pPr>
        <w:pStyle w:val="PR3"/>
      </w:pPr>
      <w:hyperlink r:id="rId35" w:history="1">
        <w:r w:rsidR="00333AD1" w:rsidRPr="004E5AE7">
          <w:rPr>
            <w:rStyle w:val="SAhyperlink"/>
            <w:color w:val="auto"/>
            <w:u w:val="none"/>
          </w:rPr>
          <w:t>Euclid Chemical Company (The); an RPM company</w:t>
        </w:r>
      </w:hyperlink>
      <w:r w:rsidR="00333AD1" w:rsidRPr="0004541A">
        <w:t>.</w:t>
      </w:r>
    </w:p>
    <w:p w14:paraId="0B26A259" w14:textId="77777777" w:rsidR="00333AD1" w:rsidRPr="0004541A" w:rsidRDefault="00ED3A5E" w:rsidP="004E5AE7">
      <w:pPr>
        <w:pStyle w:val="PR3"/>
      </w:pPr>
      <w:hyperlink r:id="rId36" w:history="1">
        <w:r w:rsidR="00333AD1" w:rsidRPr="004E5AE7">
          <w:rPr>
            <w:rStyle w:val="SAhyperlink"/>
            <w:color w:val="auto"/>
            <w:u w:val="none"/>
          </w:rPr>
          <w:t>Sika Corporation</w:t>
        </w:r>
      </w:hyperlink>
      <w:r w:rsidR="00333AD1" w:rsidRPr="0004541A">
        <w:t>.</w:t>
      </w:r>
    </w:p>
    <w:p w14:paraId="642EED66" w14:textId="77777777" w:rsidR="00333AD1" w:rsidRPr="004E5AE7" w:rsidRDefault="00ED3A5E" w:rsidP="004E5AE7">
      <w:pPr>
        <w:pStyle w:val="PR3"/>
      </w:pPr>
      <w:hyperlink r:id="rId37" w:history="1">
        <w:r w:rsidR="00333AD1" w:rsidRPr="004E5AE7">
          <w:rPr>
            <w:rStyle w:val="SAhyperlink"/>
            <w:color w:val="auto"/>
            <w:u w:val="none"/>
          </w:rPr>
          <w:t>Simpson Strong-Tie Co., Inc</w:t>
        </w:r>
      </w:hyperlink>
      <w:r w:rsidR="00333AD1" w:rsidRPr="0004541A">
        <w:t>.</w:t>
      </w:r>
    </w:p>
    <w:p w14:paraId="77563D50" w14:textId="24A8FBF7" w:rsidR="00333AD1" w:rsidRPr="0004541A" w:rsidRDefault="00AF4FAC" w:rsidP="004E5AE7">
      <w:pPr>
        <w:pStyle w:val="PR3"/>
      </w:pPr>
      <w:r>
        <w:t>Approved equivalent</w:t>
      </w:r>
      <w:r w:rsidR="00333AD1" w:rsidRPr="004E5AE7">
        <w:t xml:space="preserve">. </w:t>
      </w:r>
    </w:p>
    <w:bookmarkEnd w:id="8"/>
    <w:p w14:paraId="0AD680AD" w14:textId="639AEF2B" w:rsidR="00333AD1" w:rsidRDefault="00333AD1" w:rsidP="004E5AE7">
      <w:pPr>
        <w:pStyle w:val="SpecifierNote"/>
      </w:pPr>
      <w:r>
        <w:t xml:space="preserve">Retain "Compressive Strength" Subparagraph below if </w:t>
      </w:r>
      <w:proofErr w:type="gramStart"/>
      <w:r>
        <w:t>required;</w:t>
      </w:r>
      <w:proofErr w:type="gramEnd"/>
      <w:r>
        <w:t xml:space="preserve"> revise to suit Project. Consult Project's structural Director’s Representative for compatibility of the patching-mortar's strength with the existing concrete's strength. Insert subparagraphs for other required characteristics to suit Project, such as bond strength, time of setting, and flexural strength.</w:t>
      </w:r>
    </w:p>
    <w:p w14:paraId="621322CB" w14:textId="40B80E14" w:rsidR="00333AD1" w:rsidRPr="0004541A" w:rsidRDefault="00333AD1" w:rsidP="004E5AE7">
      <w:pPr>
        <w:pStyle w:val="PR2"/>
      </w:pPr>
      <w:r w:rsidRPr="0004541A">
        <w:t xml:space="preserve">Compressive Strength: Not less than </w:t>
      </w:r>
      <w:r w:rsidRPr="004E5AE7">
        <w:rPr>
          <w:b/>
          <w:bCs/>
        </w:rPr>
        <w:t>[</w:t>
      </w:r>
      <w:r w:rsidRPr="004E5AE7">
        <w:rPr>
          <w:rStyle w:val="IP"/>
          <w:b/>
          <w:bCs/>
          <w:color w:val="auto"/>
        </w:rPr>
        <w:t>4000 psi</w:t>
      </w:r>
      <w:r w:rsidRPr="004E5AE7">
        <w:rPr>
          <w:b/>
          <w:bCs/>
        </w:rPr>
        <w:t>] [</w:t>
      </w:r>
      <w:r w:rsidRPr="004E5AE7">
        <w:rPr>
          <w:rStyle w:val="IP"/>
          <w:b/>
          <w:bCs/>
          <w:color w:val="auto"/>
        </w:rPr>
        <w:t>5000 psi</w:t>
      </w:r>
      <w:r w:rsidRPr="004E5AE7">
        <w:rPr>
          <w:b/>
          <w:bCs/>
        </w:rPr>
        <w:t>] [</w:t>
      </w:r>
      <w:r w:rsidRPr="004E5AE7">
        <w:rPr>
          <w:rStyle w:val="IP"/>
          <w:b/>
          <w:bCs/>
          <w:color w:val="auto"/>
        </w:rPr>
        <w:t>6000 psi</w:t>
      </w:r>
      <w:r w:rsidRPr="004E5AE7">
        <w:rPr>
          <w:b/>
          <w:bCs/>
        </w:rPr>
        <w:t>]</w:t>
      </w:r>
      <w:r w:rsidRPr="0004541A">
        <w:t xml:space="preserve"> at </w:t>
      </w:r>
      <w:r w:rsidRPr="004E5AE7">
        <w:t>28 days</w:t>
      </w:r>
      <w:r w:rsidRPr="0004541A">
        <w:t xml:space="preserve"> when tested according to ASTM C109.</w:t>
      </w:r>
    </w:p>
    <w:p w14:paraId="132ABD8F" w14:textId="77777777" w:rsidR="00333AD1" w:rsidRDefault="00333AD1" w:rsidP="004E5AE7">
      <w:pPr>
        <w:pStyle w:val="SpecifierNote"/>
      </w:pPr>
      <w:r>
        <w:t>Retain option in "Polymer-Modified, Silica-Fume-Enhanced, Cementitious Patching Mortar" Paragraph below for exterior applications.</w:t>
      </w:r>
    </w:p>
    <w:p w14:paraId="69B6DB6E" w14:textId="77777777" w:rsidR="00333AD1" w:rsidRPr="0004541A" w:rsidRDefault="00333AD1" w:rsidP="0004541A">
      <w:pPr>
        <w:pStyle w:val="PR1"/>
      </w:pPr>
      <w:r w:rsidRPr="0004541A">
        <w:t xml:space="preserve">Polymer-Modified, Silica-Fume-Enhanced, Cementitious Patching Mortar </w:t>
      </w:r>
      <w:r w:rsidRPr="004E5AE7">
        <w:rPr>
          <w:b/>
          <w:bCs/>
        </w:rPr>
        <w:t>&lt;</w:t>
      </w:r>
      <w:r w:rsidRPr="0004541A">
        <w:rPr>
          <w:b/>
          <w:bCs/>
        </w:rPr>
        <w:t>Insert drawing designation</w:t>
      </w:r>
      <w:r w:rsidRPr="004E5AE7">
        <w:rPr>
          <w:b/>
          <w:bCs/>
        </w:rPr>
        <w:t>&gt;</w:t>
      </w:r>
      <w:r w:rsidRPr="0004541A">
        <w:t>: Packaged, dry mix for repair of concrete and that contains silica fume complying with ASTM C1240 and a</w:t>
      </w:r>
      <w:r w:rsidRPr="004E5AE7">
        <w:rPr>
          <w:b/>
          <w:bCs/>
        </w:rPr>
        <w:t>[</w:t>
      </w:r>
      <w:r w:rsidRPr="0004541A">
        <w:rPr>
          <w:b/>
          <w:bCs/>
        </w:rPr>
        <w:t> non-</w:t>
      </w:r>
      <w:proofErr w:type="spellStart"/>
      <w:r w:rsidRPr="0004541A">
        <w:rPr>
          <w:b/>
          <w:bCs/>
        </w:rPr>
        <w:t>redispersible</w:t>
      </w:r>
      <w:proofErr w:type="spellEnd"/>
      <w:r w:rsidRPr="004E5AE7">
        <w:rPr>
          <w:b/>
          <w:bCs/>
        </w:rPr>
        <w:t>]</w:t>
      </w:r>
      <w:r w:rsidRPr="0004541A">
        <w:t xml:space="preserve"> latex additive as either a dry powder or a separate liquid that is added during mixing.</w:t>
      </w:r>
    </w:p>
    <w:bookmarkStart w:id="9" w:name="ptBookmark11913"/>
    <w:p w14:paraId="270D0BEA" w14:textId="77777777" w:rsidR="00333AD1" w:rsidRPr="0004541A" w:rsidRDefault="00333AD1" w:rsidP="004E5AE7">
      <w:pPr>
        <w:pStyle w:val="PR2"/>
      </w:pPr>
      <w:r w:rsidRPr="004E5AE7">
        <w:rPr>
          <w:rStyle w:val="SAhyperlink"/>
          <w:color w:val="auto"/>
          <w:u w:val="none"/>
        </w:rPr>
        <w:fldChar w:fldCharType="begin"/>
      </w:r>
      <w:r w:rsidRPr="004E5AE7">
        <w:rPr>
          <w:rStyle w:val="SAhyperlink"/>
          <w:color w:val="auto"/>
          <w:u w:val="none"/>
        </w:rPr>
        <w:instrText xml:space="preserve"> HYPERLINK "http://www.specagent.com/Lookup?ulid=11913" </w:instrText>
      </w:r>
      <w:r w:rsidRPr="004E5AE7">
        <w:rPr>
          <w:rStyle w:val="SAhyperlink"/>
          <w:color w:val="auto"/>
          <w:u w:val="none"/>
        </w:rPr>
      </w:r>
      <w:r w:rsidRPr="004E5AE7">
        <w:rPr>
          <w:rStyle w:val="SAhyperlink"/>
          <w:color w:val="auto"/>
          <w:u w:val="none"/>
        </w:rPr>
        <w:fldChar w:fldCharType="separate"/>
      </w:r>
      <w:r w:rsidRPr="004E5AE7">
        <w:rPr>
          <w:rStyle w:val="SAhyperlink"/>
          <w:color w:val="auto"/>
          <w:u w:val="none"/>
        </w:rPr>
        <w:t>Manufacturers:</w:t>
      </w:r>
      <w:r w:rsidRPr="004E5AE7">
        <w:rPr>
          <w:rStyle w:val="SAhyperlink"/>
          <w:color w:val="auto"/>
          <w:u w:val="none"/>
        </w:rPr>
        <w:fldChar w:fldCharType="end"/>
      </w:r>
      <w:r w:rsidRPr="0004541A">
        <w:t xml:space="preserve"> Subject to compliance with requirements, provide products by one of the following:</w:t>
      </w:r>
    </w:p>
    <w:p w14:paraId="3A8EDAA3" w14:textId="77777777" w:rsidR="00333AD1" w:rsidRPr="0004541A" w:rsidRDefault="00ED3A5E" w:rsidP="004E5AE7">
      <w:pPr>
        <w:pStyle w:val="PR3"/>
      </w:pPr>
      <w:hyperlink r:id="rId38" w:history="1">
        <w:r w:rsidR="00333AD1" w:rsidRPr="004E5AE7">
          <w:rPr>
            <w:rStyle w:val="SAhyperlink"/>
            <w:color w:val="auto"/>
            <w:u w:val="none"/>
          </w:rPr>
          <w:t>Euclid Chemical Company (The); an RPM company</w:t>
        </w:r>
      </w:hyperlink>
      <w:r w:rsidR="00333AD1" w:rsidRPr="0004541A">
        <w:t>.</w:t>
      </w:r>
    </w:p>
    <w:p w14:paraId="156675C3" w14:textId="77777777" w:rsidR="00333AD1" w:rsidRPr="0004541A" w:rsidRDefault="00ED3A5E" w:rsidP="004E5AE7">
      <w:pPr>
        <w:pStyle w:val="PR3"/>
      </w:pPr>
      <w:hyperlink r:id="rId39" w:history="1">
        <w:r w:rsidR="00333AD1" w:rsidRPr="004E5AE7">
          <w:rPr>
            <w:rStyle w:val="SAhyperlink"/>
            <w:color w:val="auto"/>
            <w:u w:val="none"/>
          </w:rPr>
          <w:t>Sika Corporation</w:t>
        </w:r>
      </w:hyperlink>
      <w:r w:rsidR="00333AD1" w:rsidRPr="0004541A">
        <w:t>.</w:t>
      </w:r>
    </w:p>
    <w:p w14:paraId="16C06573" w14:textId="77777777" w:rsidR="00333AD1" w:rsidRPr="004E5AE7" w:rsidRDefault="00ED3A5E" w:rsidP="004E5AE7">
      <w:pPr>
        <w:pStyle w:val="PR3"/>
      </w:pPr>
      <w:hyperlink r:id="rId40" w:history="1">
        <w:r w:rsidR="00333AD1" w:rsidRPr="004E5AE7">
          <w:rPr>
            <w:rStyle w:val="SAhyperlink"/>
            <w:color w:val="auto"/>
            <w:u w:val="none"/>
          </w:rPr>
          <w:t>Simpson Strong-Tie Co., Inc</w:t>
        </w:r>
      </w:hyperlink>
      <w:r w:rsidR="00333AD1" w:rsidRPr="0004541A">
        <w:t>.</w:t>
      </w:r>
    </w:p>
    <w:p w14:paraId="6E00BBAD" w14:textId="4FBADB28" w:rsidR="00333AD1" w:rsidRPr="004E5AE7" w:rsidRDefault="00AF4FAC" w:rsidP="004E5AE7">
      <w:pPr>
        <w:pStyle w:val="PR3"/>
        <w:rPr>
          <w:color w:val="000000"/>
        </w:rPr>
      </w:pPr>
      <w:r>
        <w:t>Approved equivalent</w:t>
      </w:r>
      <w:r w:rsidR="00333AD1" w:rsidRPr="004E5AE7">
        <w:t xml:space="preserve">. </w:t>
      </w:r>
    </w:p>
    <w:bookmarkEnd w:id="9"/>
    <w:p w14:paraId="28CCC0E5" w14:textId="17AA4161" w:rsidR="00333AD1" w:rsidRDefault="00333AD1" w:rsidP="004E5AE7">
      <w:pPr>
        <w:pStyle w:val="SpecifierNote"/>
      </w:pPr>
      <w:r>
        <w:t xml:space="preserve">Retain "Compressive Strength" Subparagraph below if </w:t>
      </w:r>
      <w:proofErr w:type="gramStart"/>
      <w:r>
        <w:t>required;</w:t>
      </w:r>
      <w:proofErr w:type="gramEnd"/>
      <w:r>
        <w:t xml:space="preserve"> revise to suit Project. Consult Project's structural Director’s Representative for compatibility of the patching-mortar's strength with the existing concrete's strength. Insert subparagraphs for other required characteristics to suit Project, such as bond strength, time of setting, and flexural strength.</w:t>
      </w:r>
    </w:p>
    <w:p w14:paraId="5210CF15" w14:textId="33FC206E" w:rsidR="00333AD1" w:rsidRPr="0004541A" w:rsidRDefault="00333AD1" w:rsidP="004E5AE7">
      <w:pPr>
        <w:pStyle w:val="PR2"/>
      </w:pPr>
      <w:r w:rsidRPr="0004541A">
        <w:t xml:space="preserve">Compressive Strength: Not less than </w:t>
      </w:r>
      <w:r w:rsidRPr="004E5AE7">
        <w:rPr>
          <w:b/>
          <w:bCs/>
        </w:rPr>
        <w:t>[</w:t>
      </w:r>
      <w:r w:rsidRPr="004E5AE7">
        <w:rPr>
          <w:rStyle w:val="IP"/>
          <w:b/>
          <w:bCs/>
          <w:color w:val="auto"/>
        </w:rPr>
        <w:t>4000 psi</w:t>
      </w:r>
      <w:r w:rsidRPr="004E5AE7">
        <w:rPr>
          <w:b/>
          <w:bCs/>
        </w:rPr>
        <w:t>] [</w:t>
      </w:r>
      <w:r w:rsidRPr="004E5AE7">
        <w:rPr>
          <w:rStyle w:val="IP"/>
          <w:b/>
          <w:bCs/>
          <w:color w:val="auto"/>
        </w:rPr>
        <w:t>5000 psi</w:t>
      </w:r>
      <w:r w:rsidRPr="004E5AE7">
        <w:rPr>
          <w:b/>
          <w:bCs/>
        </w:rPr>
        <w:t>] [</w:t>
      </w:r>
      <w:r w:rsidRPr="004E5AE7">
        <w:rPr>
          <w:rStyle w:val="IP"/>
          <w:b/>
          <w:bCs/>
          <w:color w:val="auto"/>
        </w:rPr>
        <w:t>6000 psi</w:t>
      </w:r>
      <w:r w:rsidRPr="004E5AE7">
        <w:rPr>
          <w:b/>
          <w:bCs/>
        </w:rPr>
        <w:t>]</w:t>
      </w:r>
      <w:r w:rsidRPr="0004541A">
        <w:t xml:space="preserve"> at </w:t>
      </w:r>
      <w:r w:rsidRPr="004E5AE7">
        <w:t>28 days</w:t>
      </w:r>
      <w:r w:rsidRPr="0004541A">
        <w:t xml:space="preserve"> when tested according to ASTM C109.</w:t>
      </w:r>
    </w:p>
    <w:p w14:paraId="69E533D0" w14:textId="77777777" w:rsidR="00333AD1" w:rsidRPr="0004541A" w:rsidRDefault="00333AD1" w:rsidP="0004541A">
      <w:pPr>
        <w:pStyle w:val="ART"/>
      </w:pPr>
      <w:r w:rsidRPr="0004541A">
        <w:t>PREPLACED CONCRETE MATERIALS</w:t>
      </w:r>
    </w:p>
    <w:p w14:paraId="1901B4F1" w14:textId="77777777" w:rsidR="00333AD1" w:rsidRDefault="00333AD1" w:rsidP="004E5AE7">
      <w:pPr>
        <w:pStyle w:val="SpecifierNote"/>
      </w:pPr>
      <w:r>
        <w:t>First option in "Preplaced Aggregate" Paragraph below is coarser aggregate than second option and may be infeasible if space is congested with reinforcement.</w:t>
      </w:r>
    </w:p>
    <w:p w14:paraId="7187371F" w14:textId="445652F7" w:rsidR="00333AD1" w:rsidRPr="0004541A" w:rsidRDefault="00333AD1" w:rsidP="0004541A">
      <w:pPr>
        <w:pStyle w:val="PR1"/>
      </w:pPr>
      <w:r w:rsidRPr="0004541A">
        <w:t xml:space="preserve">Preplaced Aggregate: Washed aggregate, ASTM C33, Class 5S, with </w:t>
      </w:r>
      <w:r w:rsidRPr="004E5AE7">
        <w:rPr>
          <w:b/>
          <w:bCs/>
        </w:rPr>
        <w:t>[</w:t>
      </w:r>
      <w:r w:rsidRPr="0004541A">
        <w:rPr>
          <w:b/>
          <w:bCs/>
        </w:rPr>
        <w:t xml:space="preserve">95 to 100 percent passing a </w:t>
      </w:r>
      <w:r w:rsidRPr="004E5AE7">
        <w:rPr>
          <w:rStyle w:val="IP"/>
          <w:b/>
          <w:bCs/>
          <w:color w:val="auto"/>
        </w:rPr>
        <w:t>1-1/2-inch</w:t>
      </w:r>
      <w:r w:rsidRPr="0004541A">
        <w:rPr>
          <w:b/>
          <w:bCs/>
        </w:rPr>
        <w:t xml:space="preserve"> sieve, 40 to 80 percent passing a </w:t>
      </w:r>
      <w:r w:rsidRPr="004E5AE7">
        <w:rPr>
          <w:rStyle w:val="IP"/>
          <w:b/>
          <w:bCs/>
          <w:color w:val="auto"/>
        </w:rPr>
        <w:t>1-inch</w:t>
      </w:r>
      <w:r w:rsidRPr="0004541A">
        <w:rPr>
          <w:b/>
          <w:bCs/>
        </w:rPr>
        <w:t xml:space="preserve"> sieve, 20 to 45 percent passing a </w:t>
      </w:r>
      <w:r w:rsidRPr="004E5AE7">
        <w:rPr>
          <w:rStyle w:val="IP"/>
          <w:b/>
          <w:bCs/>
          <w:color w:val="auto"/>
        </w:rPr>
        <w:t>3/4-inch</w:t>
      </w:r>
      <w:r w:rsidRPr="0004541A">
        <w:rPr>
          <w:b/>
          <w:bCs/>
        </w:rPr>
        <w:t xml:space="preserve"> sieve, zero to 10 percent passing a </w:t>
      </w:r>
      <w:r w:rsidRPr="004E5AE7">
        <w:rPr>
          <w:rStyle w:val="IP"/>
          <w:b/>
          <w:bCs/>
          <w:color w:val="auto"/>
        </w:rPr>
        <w:t>1/2-inch</w:t>
      </w:r>
      <w:r w:rsidRPr="0004541A">
        <w:rPr>
          <w:b/>
          <w:bCs/>
        </w:rPr>
        <w:t xml:space="preserve"> sieve, and zero to 2 percent passing a </w:t>
      </w:r>
      <w:r w:rsidRPr="004E5AE7">
        <w:rPr>
          <w:rStyle w:val="IP"/>
          <w:b/>
          <w:bCs/>
          <w:color w:val="auto"/>
        </w:rPr>
        <w:t>3/8-inch</w:t>
      </w:r>
      <w:r w:rsidRPr="0004541A">
        <w:rPr>
          <w:b/>
          <w:bCs/>
        </w:rPr>
        <w:t xml:space="preserve"> sieve</w:t>
      </w:r>
      <w:r w:rsidRPr="004E5AE7">
        <w:rPr>
          <w:b/>
          <w:bCs/>
        </w:rPr>
        <w:t>] [</w:t>
      </w:r>
      <w:r w:rsidRPr="0004541A">
        <w:rPr>
          <w:b/>
          <w:bCs/>
        </w:rPr>
        <w:t xml:space="preserve">100 percent passing a </w:t>
      </w:r>
      <w:r w:rsidRPr="004E5AE7">
        <w:rPr>
          <w:rStyle w:val="IP"/>
          <w:b/>
          <w:bCs/>
          <w:color w:val="auto"/>
        </w:rPr>
        <w:t>1-1/2-inch</w:t>
      </w:r>
      <w:r w:rsidRPr="0004541A">
        <w:rPr>
          <w:b/>
          <w:bCs/>
        </w:rPr>
        <w:t xml:space="preserve"> sieve, 95 to 100 percent passing a </w:t>
      </w:r>
      <w:r w:rsidRPr="004E5AE7">
        <w:rPr>
          <w:rStyle w:val="IP"/>
          <w:b/>
          <w:bCs/>
          <w:color w:val="auto"/>
        </w:rPr>
        <w:t>1-inch</w:t>
      </w:r>
      <w:r w:rsidRPr="0004541A">
        <w:rPr>
          <w:b/>
          <w:bCs/>
        </w:rPr>
        <w:t xml:space="preserve"> sieve, 40 to 80 percent passing a </w:t>
      </w:r>
      <w:r w:rsidRPr="004E5AE7">
        <w:rPr>
          <w:rStyle w:val="IP"/>
          <w:b/>
          <w:bCs/>
          <w:color w:val="auto"/>
        </w:rPr>
        <w:t>3/4-inch</w:t>
      </w:r>
      <w:r w:rsidRPr="0004541A">
        <w:rPr>
          <w:b/>
          <w:bCs/>
        </w:rPr>
        <w:t xml:space="preserve"> sieve, zero to 15 percent passing a </w:t>
      </w:r>
      <w:r w:rsidRPr="004E5AE7">
        <w:rPr>
          <w:rStyle w:val="IP"/>
          <w:b/>
          <w:bCs/>
          <w:color w:val="auto"/>
        </w:rPr>
        <w:t>1/2-inch</w:t>
      </w:r>
      <w:r w:rsidRPr="0004541A">
        <w:rPr>
          <w:b/>
          <w:bCs/>
        </w:rPr>
        <w:t xml:space="preserve"> sieve, and zero to 2 percent passing a </w:t>
      </w:r>
      <w:r w:rsidRPr="004E5AE7">
        <w:rPr>
          <w:rStyle w:val="IP"/>
          <w:b/>
          <w:bCs/>
          <w:color w:val="auto"/>
        </w:rPr>
        <w:t>3/8-inch</w:t>
      </w:r>
      <w:r w:rsidRPr="0004541A">
        <w:rPr>
          <w:b/>
          <w:bCs/>
        </w:rPr>
        <w:t xml:space="preserve"> sieve</w:t>
      </w:r>
      <w:r w:rsidRPr="004E5AE7">
        <w:rPr>
          <w:b/>
          <w:bCs/>
        </w:rPr>
        <w:t>]</w:t>
      </w:r>
      <w:r w:rsidRPr="0004541A">
        <w:t>.</w:t>
      </w:r>
    </w:p>
    <w:p w14:paraId="6B5A9B97" w14:textId="667180E1" w:rsidR="00333AD1" w:rsidRPr="0004541A" w:rsidRDefault="00333AD1" w:rsidP="0004541A">
      <w:pPr>
        <w:pStyle w:val="PR1"/>
      </w:pPr>
      <w:r w:rsidRPr="0004541A">
        <w:t xml:space="preserve">Fine Aggregate for Grout: Fine aggregate according to ASTM C33, but with 100 percent passing a </w:t>
      </w:r>
      <w:r w:rsidRPr="004E5AE7">
        <w:rPr>
          <w:rStyle w:val="IP"/>
          <w:color w:val="auto"/>
        </w:rPr>
        <w:t>No. 8</w:t>
      </w:r>
      <w:r w:rsidRPr="0004541A">
        <w:t xml:space="preserve"> sieve, 95 to 100 percent passing a </w:t>
      </w:r>
      <w:r w:rsidRPr="004E5AE7">
        <w:rPr>
          <w:rStyle w:val="IP"/>
          <w:color w:val="auto"/>
        </w:rPr>
        <w:t>No. 16</w:t>
      </w:r>
      <w:r w:rsidRPr="0004541A">
        <w:t xml:space="preserve"> sieve, 55 to 80 percent passing a </w:t>
      </w:r>
      <w:r w:rsidRPr="004E5AE7">
        <w:rPr>
          <w:rStyle w:val="IP"/>
          <w:color w:val="auto"/>
        </w:rPr>
        <w:t>No. 30</w:t>
      </w:r>
      <w:r w:rsidRPr="0004541A">
        <w:t xml:space="preserve"> sieve, 30 to 55 percent passing a </w:t>
      </w:r>
      <w:r w:rsidRPr="004E5AE7">
        <w:rPr>
          <w:rStyle w:val="IP"/>
          <w:color w:val="auto"/>
        </w:rPr>
        <w:t>No. 50</w:t>
      </w:r>
      <w:r w:rsidRPr="0004541A">
        <w:t xml:space="preserve"> sieve, 10 to 30 percent passing a </w:t>
      </w:r>
      <w:r w:rsidRPr="004E5AE7">
        <w:rPr>
          <w:rStyle w:val="IP"/>
          <w:color w:val="auto"/>
        </w:rPr>
        <w:t>No. 100</w:t>
      </w:r>
      <w:r w:rsidRPr="0004541A">
        <w:t xml:space="preserve"> sieve, zero to 10 percent passing a </w:t>
      </w:r>
      <w:r w:rsidRPr="004E5AE7">
        <w:rPr>
          <w:rStyle w:val="IP"/>
          <w:color w:val="auto"/>
        </w:rPr>
        <w:t>No. 200</w:t>
      </w:r>
      <w:r w:rsidRPr="0004541A">
        <w:t xml:space="preserve"> sieve, and having a fineness modulus of 1.30 to 2.10.</w:t>
      </w:r>
    </w:p>
    <w:p w14:paraId="0E0FEF76" w14:textId="77777777" w:rsidR="00333AD1" w:rsidRPr="0004541A" w:rsidRDefault="00333AD1" w:rsidP="0004541A">
      <w:pPr>
        <w:pStyle w:val="PR1"/>
      </w:pPr>
      <w:r w:rsidRPr="0004541A">
        <w:t xml:space="preserve">Grout </w:t>
      </w:r>
      <w:proofErr w:type="spellStart"/>
      <w:r w:rsidRPr="0004541A">
        <w:t>Fluidifier</w:t>
      </w:r>
      <w:proofErr w:type="spellEnd"/>
      <w:r w:rsidRPr="0004541A">
        <w:t xml:space="preserve"> for Grout: ASTM C937.</w:t>
      </w:r>
    </w:p>
    <w:p w14:paraId="1462423C" w14:textId="77777777" w:rsidR="00333AD1" w:rsidRPr="0004541A" w:rsidRDefault="00333AD1" w:rsidP="0004541A">
      <w:pPr>
        <w:pStyle w:val="PR1"/>
      </w:pPr>
      <w:r w:rsidRPr="0004541A">
        <w:t>Pozzolans for Grout: ASTM C618.</w:t>
      </w:r>
    </w:p>
    <w:p w14:paraId="1893AC66" w14:textId="77777777" w:rsidR="00333AD1" w:rsidRPr="0004541A" w:rsidRDefault="00333AD1" w:rsidP="0004541A">
      <w:pPr>
        <w:pStyle w:val="ART"/>
      </w:pPr>
      <w:r w:rsidRPr="0004541A">
        <w:t>JOINT FILLER</w:t>
      </w:r>
    </w:p>
    <w:p w14:paraId="74498C29" w14:textId="77777777" w:rsidR="00333AD1" w:rsidRDefault="00333AD1" w:rsidP="004E5AE7">
      <w:pPr>
        <w:pStyle w:val="SpecifierNote"/>
      </w:pPr>
      <w:r>
        <w:t>Retain "Epoxy Joint Filler" or "Polyurea Joint Filler" Paragraph below for replacing control-joint filler in non-moving joints at slabs-on-</w:t>
      </w:r>
      <w:proofErr w:type="gramStart"/>
      <w:r>
        <w:t>grade;</w:t>
      </w:r>
      <w:proofErr w:type="gramEnd"/>
      <w:r>
        <w:t xml:space="preserve"> revise to suit Project. If retaining more than one type, indicate location of each on Drawings or by inserts.</w:t>
      </w:r>
    </w:p>
    <w:p w14:paraId="4492E932" w14:textId="77777777" w:rsidR="00333AD1" w:rsidRPr="0004541A" w:rsidRDefault="00333AD1" w:rsidP="0004541A">
      <w:pPr>
        <w:pStyle w:val="PR1"/>
      </w:pPr>
      <w:r w:rsidRPr="0004541A">
        <w:t>Epoxy Joint Filler: Two-component, semirigid, 100 percent solids, epoxy resin with a Type A Shore durometer hardness of at least 80 according to ASTM D2240.</w:t>
      </w:r>
    </w:p>
    <w:bookmarkStart w:id="10" w:name="ptBookmark11914"/>
    <w:p w14:paraId="5308F702" w14:textId="77777777" w:rsidR="00333AD1" w:rsidRPr="0004541A" w:rsidRDefault="00333AD1" w:rsidP="004E5AE7">
      <w:pPr>
        <w:pStyle w:val="PR2"/>
      </w:pPr>
      <w:r w:rsidRPr="004E5AE7">
        <w:rPr>
          <w:rStyle w:val="SAhyperlink"/>
          <w:color w:val="auto"/>
          <w:u w:val="none"/>
        </w:rPr>
        <w:fldChar w:fldCharType="begin"/>
      </w:r>
      <w:r w:rsidRPr="004E5AE7">
        <w:rPr>
          <w:rStyle w:val="SAhyperlink"/>
          <w:color w:val="auto"/>
          <w:u w:val="none"/>
        </w:rPr>
        <w:instrText xml:space="preserve"> HYPERLINK "http://www.specagent.com/Lookup?ulid=11914" </w:instrText>
      </w:r>
      <w:r w:rsidRPr="004E5AE7">
        <w:rPr>
          <w:rStyle w:val="SAhyperlink"/>
          <w:color w:val="auto"/>
          <w:u w:val="none"/>
        </w:rPr>
      </w:r>
      <w:r w:rsidRPr="004E5AE7">
        <w:rPr>
          <w:rStyle w:val="SAhyperlink"/>
          <w:color w:val="auto"/>
          <w:u w:val="none"/>
        </w:rPr>
        <w:fldChar w:fldCharType="separate"/>
      </w:r>
      <w:r w:rsidRPr="004E5AE7">
        <w:rPr>
          <w:rStyle w:val="SAhyperlink"/>
          <w:color w:val="auto"/>
          <w:u w:val="none"/>
        </w:rPr>
        <w:t>Manufacturers:</w:t>
      </w:r>
      <w:r w:rsidRPr="004E5AE7">
        <w:rPr>
          <w:rStyle w:val="SAhyperlink"/>
          <w:color w:val="auto"/>
          <w:u w:val="none"/>
        </w:rPr>
        <w:fldChar w:fldCharType="end"/>
      </w:r>
      <w:r w:rsidRPr="0004541A">
        <w:t xml:space="preserve"> Subject to compliance with requirements, provide products by one of the following:</w:t>
      </w:r>
    </w:p>
    <w:p w14:paraId="19F8EB62" w14:textId="77777777" w:rsidR="00333AD1" w:rsidRPr="0004541A" w:rsidRDefault="00ED3A5E" w:rsidP="004E5AE7">
      <w:pPr>
        <w:pStyle w:val="PR3"/>
      </w:pPr>
      <w:hyperlink r:id="rId41" w:history="1">
        <w:r w:rsidR="00333AD1" w:rsidRPr="004E5AE7">
          <w:rPr>
            <w:rStyle w:val="SAhyperlink"/>
            <w:color w:val="auto"/>
            <w:u w:val="none"/>
          </w:rPr>
          <w:t>Dayton Superior</w:t>
        </w:r>
      </w:hyperlink>
      <w:r w:rsidR="00333AD1" w:rsidRPr="0004541A">
        <w:t>.</w:t>
      </w:r>
    </w:p>
    <w:p w14:paraId="7D6AD867" w14:textId="77777777" w:rsidR="00333AD1" w:rsidRPr="0004541A" w:rsidRDefault="00ED3A5E" w:rsidP="004E5AE7">
      <w:pPr>
        <w:pStyle w:val="PR3"/>
      </w:pPr>
      <w:hyperlink r:id="rId42" w:history="1">
        <w:r w:rsidR="00333AD1" w:rsidRPr="004E5AE7">
          <w:rPr>
            <w:rStyle w:val="SAhyperlink"/>
            <w:color w:val="auto"/>
            <w:u w:val="none"/>
          </w:rPr>
          <w:t>Euclid Chemical Company (The); an RPM company</w:t>
        </w:r>
      </w:hyperlink>
      <w:r w:rsidR="00333AD1" w:rsidRPr="0004541A">
        <w:t>.</w:t>
      </w:r>
    </w:p>
    <w:p w14:paraId="06FCE467" w14:textId="77777777" w:rsidR="00333AD1" w:rsidRPr="0004541A" w:rsidRDefault="00ED3A5E" w:rsidP="004E5AE7">
      <w:pPr>
        <w:pStyle w:val="PR3"/>
      </w:pPr>
      <w:hyperlink r:id="rId43" w:history="1">
        <w:r w:rsidR="00333AD1" w:rsidRPr="004E5AE7">
          <w:rPr>
            <w:rStyle w:val="SAhyperlink"/>
            <w:color w:val="auto"/>
            <w:u w:val="none"/>
          </w:rPr>
          <w:t>Kaufman Products, Inc</w:t>
        </w:r>
      </w:hyperlink>
      <w:r w:rsidR="00333AD1" w:rsidRPr="0004541A">
        <w:t>.</w:t>
      </w:r>
    </w:p>
    <w:p w14:paraId="2ED2F5FF" w14:textId="77777777" w:rsidR="00333AD1" w:rsidRPr="004E5AE7" w:rsidRDefault="00ED3A5E" w:rsidP="004E5AE7">
      <w:pPr>
        <w:pStyle w:val="PR3"/>
      </w:pPr>
      <w:hyperlink r:id="rId44" w:history="1">
        <w:r w:rsidR="00333AD1" w:rsidRPr="004E5AE7">
          <w:rPr>
            <w:rStyle w:val="SAhyperlink"/>
            <w:color w:val="auto"/>
            <w:u w:val="none"/>
          </w:rPr>
          <w:t>Sika Corporation</w:t>
        </w:r>
      </w:hyperlink>
      <w:r w:rsidR="00333AD1" w:rsidRPr="0004541A">
        <w:t>.</w:t>
      </w:r>
    </w:p>
    <w:p w14:paraId="6E34026A" w14:textId="2039A08B" w:rsidR="00333AD1" w:rsidRPr="004E5AE7" w:rsidRDefault="00AF4FAC" w:rsidP="004E5AE7">
      <w:pPr>
        <w:pStyle w:val="PR3"/>
      </w:pPr>
      <w:r>
        <w:t>Approved equivalent</w:t>
      </w:r>
      <w:r w:rsidR="00333AD1" w:rsidRPr="004E5AE7">
        <w:t xml:space="preserve">. </w:t>
      </w:r>
    </w:p>
    <w:bookmarkEnd w:id="10"/>
    <w:p w14:paraId="245A33B7" w14:textId="77777777" w:rsidR="00333AD1" w:rsidRPr="0004541A" w:rsidRDefault="00333AD1" w:rsidP="0004541A">
      <w:pPr>
        <w:pStyle w:val="PR1"/>
      </w:pPr>
      <w:r w:rsidRPr="0004541A">
        <w:t>Polyurea Joint Filler: Two-component, semirigid, 100 percent solids, polyurea resin with a Type A Shore durometer hardness of at least 80 according to ASTM D2240.</w:t>
      </w:r>
    </w:p>
    <w:bookmarkStart w:id="11" w:name="ptBookmark11915"/>
    <w:p w14:paraId="337ECA19" w14:textId="77777777" w:rsidR="00333AD1" w:rsidRPr="0004541A" w:rsidRDefault="00333AD1" w:rsidP="004E5AE7">
      <w:pPr>
        <w:pStyle w:val="PR2"/>
      </w:pPr>
      <w:r w:rsidRPr="004E5AE7">
        <w:rPr>
          <w:rStyle w:val="SAhyperlink"/>
          <w:color w:val="auto"/>
          <w:u w:val="none"/>
        </w:rPr>
        <w:fldChar w:fldCharType="begin"/>
      </w:r>
      <w:r w:rsidRPr="004E5AE7">
        <w:rPr>
          <w:rStyle w:val="SAhyperlink"/>
          <w:color w:val="auto"/>
          <w:u w:val="none"/>
        </w:rPr>
        <w:instrText xml:space="preserve"> HYPERLINK "http://www.specagent.com/Lookup?ulid=11915" </w:instrText>
      </w:r>
      <w:r w:rsidRPr="004E5AE7">
        <w:rPr>
          <w:rStyle w:val="SAhyperlink"/>
          <w:color w:val="auto"/>
          <w:u w:val="none"/>
        </w:rPr>
      </w:r>
      <w:r w:rsidRPr="004E5AE7">
        <w:rPr>
          <w:rStyle w:val="SAhyperlink"/>
          <w:color w:val="auto"/>
          <w:u w:val="none"/>
        </w:rPr>
        <w:fldChar w:fldCharType="separate"/>
      </w:r>
      <w:r w:rsidRPr="004E5AE7">
        <w:rPr>
          <w:rStyle w:val="SAhyperlink"/>
          <w:color w:val="auto"/>
          <w:u w:val="none"/>
        </w:rPr>
        <w:t>Manufacturers:</w:t>
      </w:r>
      <w:r w:rsidRPr="004E5AE7">
        <w:rPr>
          <w:rStyle w:val="SAhyperlink"/>
          <w:color w:val="auto"/>
          <w:u w:val="none"/>
        </w:rPr>
        <w:fldChar w:fldCharType="end"/>
      </w:r>
      <w:r w:rsidRPr="0004541A">
        <w:t xml:space="preserve"> Subject to compliance with requirements, provide products by one of the following:</w:t>
      </w:r>
    </w:p>
    <w:p w14:paraId="221BFA06" w14:textId="77777777" w:rsidR="00333AD1" w:rsidRPr="0004541A" w:rsidRDefault="00ED3A5E" w:rsidP="004E5AE7">
      <w:pPr>
        <w:pStyle w:val="PR3"/>
      </w:pPr>
      <w:hyperlink r:id="rId45" w:history="1">
        <w:r w:rsidR="00333AD1" w:rsidRPr="004E5AE7">
          <w:rPr>
            <w:rStyle w:val="SAhyperlink"/>
            <w:color w:val="auto"/>
            <w:u w:val="none"/>
          </w:rPr>
          <w:t>ARDEX Americas</w:t>
        </w:r>
      </w:hyperlink>
      <w:r w:rsidR="00333AD1" w:rsidRPr="0004541A">
        <w:t>.</w:t>
      </w:r>
    </w:p>
    <w:p w14:paraId="265382F6" w14:textId="77777777" w:rsidR="00333AD1" w:rsidRPr="0004541A" w:rsidRDefault="00ED3A5E" w:rsidP="004E5AE7">
      <w:pPr>
        <w:pStyle w:val="PR3"/>
      </w:pPr>
      <w:hyperlink r:id="rId46" w:history="1">
        <w:r w:rsidR="00333AD1" w:rsidRPr="004E5AE7">
          <w:rPr>
            <w:rStyle w:val="SAhyperlink"/>
            <w:color w:val="auto"/>
            <w:u w:val="none"/>
          </w:rPr>
          <w:t>Euclid Chemical Company (The); an RPM company</w:t>
        </w:r>
      </w:hyperlink>
      <w:r w:rsidR="00333AD1" w:rsidRPr="0004541A">
        <w:t>.</w:t>
      </w:r>
    </w:p>
    <w:p w14:paraId="6CD3D57B" w14:textId="77777777" w:rsidR="00333AD1" w:rsidRPr="004E5AE7" w:rsidRDefault="00ED3A5E" w:rsidP="004E5AE7">
      <w:pPr>
        <w:pStyle w:val="PR3"/>
      </w:pPr>
      <w:hyperlink r:id="rId47" w:history="1">
        <w:r w:rsidR="00333AD1" w:rsidRPr="004E5AE7">
          <w:rPr>
            <w:rStyle w:val="SAhyperlink"/>
            <w:color w:val="auto"/>
            <w:u w:val="none"/>
          </w:rPr>
          <w:t>Kaufman Products, Inc</w:t>
        </w:r>
      </w:hyperlink>
      <w:r w:rsidR="00333AD1" w:rsidRPr="0004541A">
        <w:t>.</w:t>
      </w:r>
    </w:p>
    <w:p w14:paraId="15B1BFC7" w14:textId="64D00E0F" w:rsidR="00333AD1" w:rsidRPr="004E5AE7" w:rsidRDefault="00AF4FAC" w:rsidP="004E5AE7">
      <w:pPr>
        <w:pStyle w:val="PR3"/>
      </w:pPr>
      <w:r>
        <w:t>Approved equivalent</w:t>
      </w:r>
      <w:r w:rsidR="00333AD1" w:rsidRPr="004E5AE7">
        <w:t xml:space="preserve">. </w:t>
      </w:r>
    </w:p>
    <w:bookmarkEnd w:id="11"/>
    <w:p w14:paraId="11256E9D" w14:textId="77777777" w:rsidR="00333AD1" w:rsidRDefault="00333AD1" w:rsidP="004E5AE7">
      <w:pPr>
        <w:pStyle w:val="SpecifierNote"/>
      </w:pPr>
      <w:r>
        <w:t>Consider retaining "Color" Paragraph below for joint fillers that are visible and important to Project's appearance.</w:t>
      </w:r>
    </w:p>
    <w:p w14:paraId="64114770" w14:textId="0AA3E47B" w:rsidR="00333AD1" w:rsidRPr="0004541A" w:rsidRDefault="00333AD1" w:rsidP="0004541A">
      <w:pPr>
        <w:pStyle w:val="PR1"/>
      </w:pPr>
      <w:r w:rsidRPr="0004541A">
        <w:t xml:space="preserve">Color: </w:t>
      </w:r>
      <w:r w:rsidRPr="004E5AE7">
        <w:rPr>
          <w:b/>
          <w:bCs/>
        </w:rPr>
        <w:t>[</w:t>
      </w:r>
      <w:r w:rsidRPr="0004541A">
        <w:rPr>
          <w:b/>
          <w:bCs/>
        </w:rPr>
        <w:t>As indicated by manufacturer's designations</w:t>
      </w:r>
      <w:r w:rsidRPr="004E5AE7">
        <w:rPr>
          <w:b/>
          <w:bCs/>
        </w:rPr>
        <w:t>] [</w:t>
      </w:r>
      <w:r w:rsidRPr="0004541A">
        <w:rPr>
          <w:b/>
          <w:bCs/>
        </w:rPr>
        <w:t>Matching existing joint filler</w:t>
      </w:r>
      <w:r w:rsidRPr="004E5AE7">
        <w:rPr>
          <w:b/>
          <w:bCs/>
        </w:rPr>
        <w:t>] [</w:t>
      </w:r>
      <w:r w:rsidRPr="0004541A">
        <w:rPr>
          <w:b/>
          <w:bCs/>
        </w:rPr>
        <w:t>As selected by Director’s Representative from full range of industry colors</w:t>
      </w:r>
      <w:r w:rsidRPr="004E5AE7">
        <w:rPr>
          <w:b/>
          <w:bCs/>
        </w:rPr>
        <w:t>]</w:t>
      </w:r>
      <w:r w:rsidRPr="0004541A">
        <w:t>.</w:t>
      </w:r>
    </w:p>
    <w:p w14:paraId="05EE7BB1" w14:textId="77777777" w:rsidR="00333AD1" w:rsidRPr="0004541A" w:rsidRDefault="00333AD1" w:rsidP="0004541A">
      <w:pPr>
        <w:pStyle w:val="ART"/>
      </w:pPr>
      <w:r w:rsidRPr="0004541A">
        <w:t>EPOXY CRACK-INJECTION MATERIALS</w:t>
      </w:r>
    </w:p>
    <w:p w14:paraId="290BED46" w14:textId="77777777" w:rsidR="00333AD1" w:rsidRDefault="00333AD1" w:rsidP="004E5AE7">
      <w:pPr>
        <w:pStyle w:val="SpecifierNote"/>
      </w:pPr>
      <w:r>
        <w:t>In "Epoxy Crack-Injection Adhesive" Paragraph below, Type I is for non-load-bearing applications and Type IV is for load-bearing applications; usually allow Contractor to select grade. If retaining more than one type, indicate location of each on Drawings or by inserts. Most products are 100 percent solids and free of VOCs. Consult manufacturers for names of compliant products.</w:t>
      </w:r>
    </w:p>
    <w:p w14:paraId="499A6434" w14:textId="4C80F1F7" w:rsidR="00333AD1" w:rsidRPr="0004541A" w:rsidRDefault="00333AD1" w:rsidP="0004541A">
      <w:pPr>
        <w:pStyle w:val="PR1"/>
      </w:pPr>
      <w:r w:rsidRPr="0004541A">
        <w:t xml:space="preserve">Epoxy Crack-Injection Adhesive: ASTM C881, bonding system </w:t>
      </w:r>
      <w:r w:rsidRPr="004E5AE7">
        <w:rPr>
          <w:b/>
          <w:bCs/>
        </w:rPr>
        <w:t>[</w:t>
      </w:r>
      <w:r w:rsidRPr="0004541A">
        <w:rPr>
          <w:b/>
          <w:bCs/>
        </w:rPr>
        <w:t>Type I,</w:t>
      </w:r>
      <w:r w:rsidRPr="004E5AE7">
        <w:rPr>
          <w:b/>
          <w:bCs/>
        </w:rPr>
        <w:t>] [</w:t>
      </w:r>
      <w:r w:rsidRPr="0004541A">
        <w:rPr>
          <w:b/>
          <w:bCs/>
        </w:rPr>
        <w:t>Type IV,</w:t>
      </w:r>
      <w:r w:rsidRPr="004E5AE7">
        <w:rPr>
          <w:b/>
          <w:bCs/>
        </w:rPr>
        <w:t>] [</w:t>
      </w:r>
      <w:r w:rsidRPr="0004541A">
        <w:rPr>
          <w:b/>
          <w:bCs/>
        </w:rPr>
        <w:t>Type IV at structural locations and where indicated, Type I at other locations;</w:t>
      </w:r>
      <w:r w:rsidRPr="004E5AE7">
        <w:rPr>
          <w:b/>
          <w:bCs/>
        </w:rPr>
        <w:t>]</w:t>
      </w:r>
      <w:r w:rsidRPr="0004541A">
        <w:t xml:space="preserve"> free of VOCs.</w:t>
      </w:r>
    </w:p>
    <w:bookmarkStart w:id="12" w:name="ptBookmark11916"/>
    <w:p w14:paraId="43030D8F" w14:textId="77777777" w:rsidR="00333AD1" w:rsidRPr="0004541A" w:rsidRDefault="00333AD1" w:rsidP="004E5AE7">
      <w:pPr>
        <w:pStyle w:val="PR2"/>
      </w:pPr>
      <w:r w:rsidRPr="004E5AE7">
        <w:rPr>
          <w:rStyle w:val="SAhyperlink"/>
          <w:color w:val="auto"/>
          <w:u w:val="none"/>
        </w:rPr>
        <w:fldChar w:fldCharType="begin"/>
      </w:r>
      <w:r w:rsidRPr="004E5AE7">
        <w:rPr>
          <w:rStyle w:val="SAhyperlink"/>
          <w:color w:val="auto"/>
          <w:u w:val="none"/>
        </w:rPr>
        <w:instrText xml:space="preserve"> HYPERLINK "http://www.specagent.com/Lookup?ulid=11916" </w:instrText>
      </w:r>
      <w:r w:rsidRPr="004E5AE7">
        <w:rPr>
          <w:rStyle w:val="SAhyperlink"/>
          <w:color w:val="auto"/>
          <w:u w:val="none"/>
        </w:rPr>
      </w:r>
      <w:r w:rsidRPr="004E5AE7">
        <w:rPr>
          <w:rStyle w:val="SAhyperlink"/>
          <w:color w:val="auto"/>
          <w:u w:val="none"/>
        </w:rPr>
        <w:fldChar w:fldCharType="separate"/>
      </w:r>
      <w:r w:rsidRPr="004E5AE7">
        <w:rPr>
          <w:rStyle w:val="SAhyperlink"/>
          <w:color w:val="auto"/>
          <w:u w:val="none"/>
        </w:rPr>
        <w:t>Manufacturers:</w:t>
      </w:r>
      <w:r w:rsidRPr="004E5AE7">
        <w:rPr>
          <w:rStyle w:val="SAhyperlink"/>
          <w:color w:val="auto"/>
          <w:u w:val="none"/>
        </w:rPr>
        <w:fldChar w:fldCharType="end"/>
      </w:r>
      <w:r w:rsidRPr="0004541A">
        <w:t xml:space="preserve"> Subject to compliance with requirements, provide products by one of the following:</w:t>
      </w:r>
    </w:p>
    <w:p w14:paraId="672C0BA7" w14:textId="77777777" w:rsidR="00333AD1" w:rsidRPr="0004541A" w:rsidRDefault="00ED3A5E" w:rsidP="004E5AE7">
      <w:pPr>
        <w:pStyle w:val="PR3"/>
      </w:pPr>
      <w:hyperlink r:id="rId48" w:history="1">
        <w:r w:rsidR="00333AD1" w:rsidRPr="004E5AE7">
          <w:rPr>
            <w:rStyle w:val="SAhyperlink"/>
            <w:color w:val="auto"/>
            <w:u w:val="none"/>
          </w:rPr>
          <w:t>Dayton Superior</w:t>
        </w:r>
      </w:hyperlink>
      <w:r w:rsidR="00333AD1" w:rsidRPr="0004541A">
        <w:t>.</w:t>
      </w:r>
    </w:p>
    <w:p w14:paraId="1FC7E44E" w14:textId="77777777" w:rsidR="00333AD1" w:rsidRPr="0004541A" w:rsidRDefault="00ED3A5E" w:rsidP="004E5AE7">
      <w:pPr>
        <w:pStyle w:val="PR3"/>
      </w:pPr>
      <w:hyperlink r:id="rId49" w:history="1">
        <w:r w:rsidR="00333AD1" w:rsidRPr="004E5AE7">
          <w:rPr>
            <w:rStyle w:val="SAhyperlink"/>
            <w:color w:val="auto"/>
            <w:u w:val="none"/>
          </w:rPr>
          <w:t>Euclid Chemical Company (The); an RPM company</w:t>
        </w:r>
      </w:hyperlink>
      <w:r w:rsidR="00333AD1" w:rsidRPr="0004541A">
        <w:t>.</w:t>
      </w:r>
    </w:p>
    <w:p w14:paraId="528E479F" w14:textId="77777777" w:rsidR="00333AD1" w:rsidRPr="0004541A" w:rsidRDefault="00ED3A5E" w:rsidP="004E5AE7">
      <w:pPr>
        <w:pStyle w:val="PR3"/>
      </w:pPr>
      <w:hyperlink r:id="rId50" w:history="1">
        <w:r w:rsidR="00333AD1" w:rsidRPr="004E5AE7">
          <w:rPr>
            <w:rStyle w:val="SAhyperlink"/>
            <w:color w:val="auto"/>
            <w:u w:val="none"/>
          </w:rPr>
          <w:t>Kaufman Products, Inc</w:t>
        </w:r>
      </w:hyperlink>
      <w:r w:rsidR="00333AD1" w:rsidRPr="0004541A">
        <w:t>.</w:t>
      </w:r>
    </w:p>
    <w:p w14:paraId="375E7CF3" w14:textId="77777777" w:rsidR="00333AD1" w:rsidRPr="004E5AE7" w:rsidRDefault="00ED3A5E" w:rsidP="004E5AE7">
      <w:pPr>
        <w:pStyle w:val="PR3"/>
      </w:pPr>
      <w:hyperlink r:id="rId51" w:history="1">
        <w:r w:rsidR="00333AD1" w:rsidRPr="004E5AE7">
          <w:rPr>
            <w:rStyle w:val="SAhyperlink"/>
            <w:color w:val="auto"/>
            <w:u w:val="none"/>
          </w:rPr>
          <w:t>Sika Corporation</w:t>
        </w:r>
      </w:hyperlink>
      <w:r w:rsidR="00333AD1" w:rsidRPr="0004541A">
        <w:t>.</w:t>
      </w:r>
    </w:p>
    <w:p w14:paraId="3EEC361E" w14:textId="7301EE2F" w:rsidR="00333AD1" w:rsidRPr="004E5AE7" w:rsidRDefault="00AF4FAC" w:rsidP="004E5AE7">
      <w:pPr>
        <w:pStyle w:val="PR3"/>
      </w:pPr>
      <w:r>
        <w:t>Approved equivalent</w:t>
      </w:r>
      <w:r w:rsidR="00333AD1" w:rsidRPr="004E5AE7">
        <w:t xml:space="preserve">. </w:t>
      </w:r>
    </w:p>
    <w:p w14:paraId="06E4ED73" w14:textId="77777777" w:rsidR="00333AD1" w:rsidRPr="004E5AE7" w:rsidRDefault="00333AD1" w:rsidP="00EE4318">
      <w:pPr>
        <w:pStyle w:val="PR3"/>
        <w:numPr>
          <w:ilvl w:val="0"/>
          <w:numId w:val="0"/>
        </w:numPr>
        <w:ind w:left="1440"/>
        <w:rPr>
          <w:color w:val="000000"/>
        </w:rPr>
      </w:pPr>
    </w:p>
    <w:bookmarkEnd w:id="12"/>
    <w:p w14:paraId="27AB85D4" w14:textId="77777777" w:rsidR="00333AD1" w:rsidRPr="0004541A" w:rsidRDefault="00333AD1" w:rsidP="004E5AE7">
      <w:pPr>
        <w:pStyle w:val="PR2"/>
      </w:pPr>
      <w:r w:rsidRPr="0004541A">
        <w:t>Capping Adhesive: Product manufactured for use with crack-injection adhesive by same manufacturer.</w:t>
      </w:r>
    </w:p>
    <w:p w14:paraId="7A39DC25" w14:textId="77777777" w:rsidR="00333AD1" w:rsidRDefault="00333AD1" w:rsidP="004E5AE7">
      <w:pPr>
        <w:pStyle w:val="SpecifierNote"/>
      </w:pPr>
      <w:r>
        <w:t>Consider retaining "Color" Subparagraph below for crack repairs that are visible and important to Project's appearance. This can add expense; indicate on Drawings or by inserts the locations where color selection or matching is required.</w:t>
      </w:r>
    </w:p>
    <w:p w14:paraId="18BF783F" w14:textId="0B4DB450" w:rsidR="00333AD1" w:rsidRPr="0004541A" w:rsidRDefault="00333AD1" w:rsidP="004E5AE7">
      <w:pPr>
        <w:pStyle w:val="PR2"/>
      </w:pPr>
      <w:r w:rsidRPr="0004541A">
        <w:t xml:space="preserve">Color: Provide epoxy crack-injection adhesive and capping adhesive </w:t>
      </w:r>
      <w:r w:rsidRPr="004E5AE7">
        <w:rPr>
          <w:b/>
          <w:bCs/>
        </w:rPr>
        <w:t>[</w:t>
      </w:r>
      <w:r w:rsidRPr="0004541A">
        <w:rPr>
          <w:b/>
          <w:bCs/>
        </w:rPr>
        <w:t>as indicated by manufacturer's designations</w:t>
      </w:r>
      <w:r w:rsidRPr="004E5AE7">
        <w:rPr>
          <w:b/>
          <w:bCs/>
        </w:rPr>
        <w:t>] [</w:t>
      </w:r>
      <w:r w:rsidRPr="0004541A">
        <w:rPr>
          <w:b/>
          <w:bCs/>
        </w:rPr>
        <w:t>that blend with existing, adjacent concrete and do not stain concrete surface</w:t>
      </w:r>
      <w:r w:rsidRPr="004E5AE7">
        <w:rPr>
          <w:b/>
          <w:bCs/>
        </w:rPr>
        <w:t>] [</w:t>
      </w:r>
      <w:r w:rsidRPr="0004541A">
        <w:rPr>
          <w:b/>
          <w:bCs/>
        </w:rPr>
        <w:t>As selected by Director’s Representative from full range of industry colors</w:t>
      </w:r>
      <w:r w:rsidRPr="004E5AE7">
        <w:rPr>
          <w:b/>
          <w:bCs/>
        </w:rPr>
        <w:t>].</w:t>
      </w:r>
    </w:p>
    <w:p w14:paraId="0474C5A8" w14:textId="77777777" w:rsidR="00333AD1" w:rsidRPr="0004541A" w:rsidRDefault="00333AD1" w:rsidP="0004541A">
      <w:pPr>
        <w:pStyle w:val="ART"/>
      </w:pPr>
      <w:r w:rsidRPr="0004541A">
        <w:t>CORROSION-INHIBITING MATERIALS</w:t>
      </w:r>
    </w:p>
    <w:p w14:paraId="0ECF7D6D" w14:textId="77777777" w:rsidR="00333AD1" w:rsidRPr="0004541A" w:rsidRDefault="00333AD1" w:rsidP="0004541A">
      <w:pPr>
        <w:pStyle w:val="PR1"/>
      </w:pPr>
      <w:r w:rsidRPr="0004541A">
        <w:t>Corrosion-Inhibiting Treatment: Waterborne solution of alkaline corrosion-inhibiting chemicals for concrete-surface application that penetrates concrete by diffusion and forms a protective film on steel reinforcement.</w:t>
      </w:r>
    </w:p>
    <w:bookmarkStart w:id="13" w:name="ptBookmark11917"/>
    <w:p w14:paraId="490B6556" w14:textId="77777777" w:rsidR="00333AD1" w:rsidRPr="0004541A" w:rsidRDefault="00333AD1" w:rsidP="004E5AE7">
      <w:pPr>
        <w:pStyle w:val="PR2"/>
      </w:pPr>
      <w:r w:rsidRPr="004E5AE7">
        <w:rPr>
          <w:rStyle w:val="SAhyperlink"/>
          <w:color w:val="auto"/>
          <w:u w:val="none"/>
        </w:rPr>
        <w:fldChar w:fldCharType="begin"/>
      </w:r>
      <w:r w:rsidRPr="004E5AE7">
        <w:rPr>
          <w:rStyle w:val="SAhyperlink"/>
          <w:color w:val="auto"/>
          <w:u w:val="none"/>
        </w:rPr>
        <w:instrText xml:space="preserve"> HYPERLINK "http://www.specagent.com/Lookup?ulid=11917" </w:instrText>
      </w:r>
      <w:r w:rsidRPr="004E5AE7">
        <w:rPr>
          <w:rStyle w:val="SAhyperlink"/>
          <w:color w:val="auto"/>
          <w:u w:val="none"/>
        </w:rPr>
      </w:r>
      <w:r w:rsidRPr="004E5AE7">
        <w:rPr>
          <w:rStyle w:val="SAhyperlink"/>
          <w:color w:val="auto"/>
          <w:u w:val="none"/>
        </w:rPr>
        <w:fldChar w:fldCharType="separate"/>
      </w:r>
      <w:r w:rsidRPr="004E5AE7">
        <w:rPr>
          <w:rStyle w:val="SAhyperlink"/>
          <w:color w:val="auto"/>
          <w:u w:val="none"/>
        </w:rPr>
        <w:t>Manufacturers:</w:t>
      </w:r>
      <w:r w:rsidRPr="004E5AE7">
        <w:rPr>
          <w:rStyle w:val="SAhyperlink"/>
          <w:color w:val="auto"/>
          <w:u w:val="none"/>
        </w:rPr>
        <w:fldChar w:fldCharType="end"/>
      </w:r>
      <w:r w:rsidRPr="0004541A">
        <w:t xml:space="preserve"> Subject to compliance with requirements, provide products by one of the following:</w:t>
      </w:r>
    </w:p>
    <w:p w14:paraId="553B6A8F" w14:textId="77777777" w:rsidR="00333AD1" w:rsidRPr="0004541A" w:rsidRDefault="00ED3A5E" w:rsidP="004E5AE7">
      <w:pPr>
        <w:pStyle w:val="PR3"/>
      </w:pPr>
      <w:hyperlink r:id="rId52" w:history="1">
        <w:r w:rsidR="00333AD1" w:rsidRPr="004E5AE7">
          <w:rPr>
            <w:rStyle w:val="SAhyperlink"/>
            <w:color w:val="auto"/>
            <w:u w:val="none"/>
          </w:rPr>
          <w:t>BASF Corporation</w:t>
        </w:r>
      </w:hyperlink>
      <w:r w:rsidR="00333AD1" w:rsidRPr="0004541A">
        <w:t>.</w:t>
      </w:r>
    </w:p>
    <w:p w14:paraId="6373D361" w14:textId="77777777" w:rsidR="00333AD1" w:rsidRPr="0004541A" w:rsidRDefault="00ED3A5E" w:rsidP="004E5AE7">
      <w:pPr>
        <w:pStyle w:val="PR3"/>
      </w:pPr>
      <w:hyperlink r:id="rId53" w:history="1">
        <w:r w:rsidR="00333AD1" w:rsidRPr="004E5AE7">
          <w:rPr>
            <w:rStyle w:val="SAhyperlink"/>
            <w:color w:val="auto"/>
            <w:u w:val="none"/>
          </w:rPr>
          <w:t>Euclid Chemical Company (The); an RPM company</w:t>
        </w:r>
      </w:hyperlink>
      <w:r w:rsidR="00333AD1" w:rsidRPr="0004541A">
        <w:t>.</w:t>
      </w:r>
    </w:p>
    <w:p w14:paraId="6D810B80" w14:textId="77777777" w:rsidR="00333AD1" w:rsidRPr="004E5AE7" w:rsidRDefault="00ED3A5E" w:rsidP="004E5AE7">
      <w:pPr>
        <w:pStyle w:val="PR3"/>
      </w:pPr>
      <w:hyperlink r:id="rId54" w:history="1">
        <w:r w:rsidR="00333AD1" w:rsidRPr="004E5AE7">
          <w:rPr>
            <w:rStyle w:val="SAhyperlink"/>
            <w:color w:val="auto"/>
            <w:u w:val="none"/>
          </w:rPr>
          <w:t>Sika Corporation</w:t>
        </w:r>
      </w:hyperlink>
      <w:r w:rsidR="00333AD1" w:rsidRPr="0004541A">
        <w:t>.</w:t>
      </w:r>
    </w:p>
    <w:p w14:paraId="0AA3107C" w14:textId="5D3B7B6E" w:rsidR="00333AD1" w:rsidRPr="004E5AE7" w:rsidRDefault="00AF4FAC" w:rsidP="004E5AE7">
      <w:pPr>
        <w:pStyle w:val="PR3"/>
      </w:pPr>
      <w:r>
        <w:t>Approved equivalent</w:t>
      </w:r>
      <w:r w:rsidR="00333AD1" w:rsidRPr="004E5AE7">
        <w:t xml:space="preserve">. </w:t>
      </w:r>
    </w:p>
    <w:bookmarkEnd w:id="13"/>
    <w:p w14:paraId="46BAE1B7" w14:textId="77777777" w:rsidR="00333AD1" w:rsidRPr="0004541A" w:rsidRDefault="00333AD1" w:rsidP="0004541A">
      <w:pPr>
        <w:pStyle w:val="ART"/>
      </w:pPr>
      <w:r w:rsidRPr="0004541A">
        <w:t>POLYMER-OVERLAY MATERIALS</w:t>
      </w:r>
    </w:p>
    <w:p w14:paraId="0A71FAEE" w14:textId="77777777" w:rsidR="00333AD1" w:rsidRDefault="00333AD1" w:rsidP="004E5AE7">
      <w:pPr>
        <w:pStyle w:val="SpecifierNote"/>
      </w:pPr>
      <w:r>
        <w:t>Most polymer overlay products are 100 percent solids and free of VOCs. Determine the VOC limit established by authorities having jurisdiction, consult manufacturers for names of compliant products, and revise "Polymer Overlay" Paragraph below accordingly. See "Sustainable Design Considerations" Article in the Evaluations.</w:t>
      </w:r>
    </w:p>
    <w:p w14:paraId="51B440F2" w14:textId="7395F1E8" w:rsidR="00333AD1" w:rsidRPr="0004541A" w:rsidRDefault="00333AD1" w:rsidP="0004541A">
      <w:pPr>
        <w:pStyle w:val="PR1"/>
      </w:pPr>
      <w:r w:rsidRPr="0004541A">
        <w:t>Polymer Overlay: Epoxy adhesive complying with ASTM C881, bonding system Type III, with surface-applied aggregate for skid resistance; free of VOCs.</w:t>
      </w:r>
    </w:p>
    <w:bookmarkStart w:id="14" w:name="ptBookmark11918"/>
    <w:p w14:paraId="0B2C5E82" w14:textId="77777777" w:rsidR="00333AD1" w:rsidRPr="0004541A" w:rsidRDefault="00333AD1" w:rsidP="004E5AE7">
      <w:pPr>
        <w:pStyle w:val="PR2"/>
      </w:pPr>
      <w:r w:rsidRPr="004E5AE7">
        <w:rPr>
          <w:rStyle w:val="SAhyperlink"/>
          <w:color w:val="auto"/>
          <w:u w:val="none"/>
        </w:rPr>
        <w:fldChar w:fldCharType="begin"/>
      </w:r>
      <w:r w:rsidRPr="004E5AE7">
        <w:rPr>
          <w:rStyle w:val="SAhyperlink"/>
          <w:color w:val="auto"/>
          <w:u w:val="none"/>
        </w:rPr>
        <w:instrText xml:space="preserve"> HYPERLINK "http://www.specagent.com/Lookup?ulid=11918" </w:instrText>
      </w:r>
      <w:r w:rsidRPr="004E5AE7">
        <w:rPr>
          <w:rStyle w:val="SAhyperlink"/>
          <w:color w:val="auto"/>
          <w:u w:val="none"/>
        </w:rPr>
      </w:r>
      <w:r w:rsidRPr="004E5AE7">
        <w:rPr>
          <w:rStyle w:val="SAhyperlink"/>
          <w:color w:val="auto"/>
          <w:u w:val="none"/>
        </w:rPr>
        <w:fldChar w:fldCharType="separate"/>
      </w:r>
      <w:r w:rsidRPr="004E5AE7">
        <w:rPr>
          <w:rStyle w:val="SAhyperlink"/>
          <w:color w:val="auto"/>
          <w:u w:val="none"/>
        </w:rPr>
        <w:t>Manufacturers:</w:t>
      </w:r>
      <w:r w:rsidRPr="004E5AE7">
        <w:rPr>
          <w:rStyle w:val="SAhyperlink"/>
          <w:color w:val="auto"/>
          <w:u w:val="none"/>
        </w:rPr>
        <w:fldChar w:fldCharType="end"/>
      </w:r>
      <w:r w:rsidRPr="0004541A">
        <w:t xml:space="preserve"> Subject to compliance with requirements, provide products by one of the following:</w:t>
      </w:r>
    </w:p>
    <w:p w14:paraId="4032457E" w14:textId="77777777" w:rsidR="00333AD1" w:rsidRPr="0004541A" w:rsidRDefault="00ED3A5E" w:rsidP="004E5AE7">
      <w:pPr>
        <w:pStyle w:val="PR3"/>
      </w:pPr>
      <w:hyperlink r:id="rId55" w:history="1">
        <w:r w:rsidR="00333AD1" w:rsidRPr="004E5AE7">
          <w:rPr>
            <w:rStyle w:val="SAhyperlink"/>
            <w:color w:val="auto"/>
            <w:u w:val="none"/>
          </w:rPr>
          <w:t>BASF Corporation</w:t>
        </w:r>
      </w:hyperlink>
      <w:r w:rsidR="00333AD1" w:rsidRPr="0004541A">
        <w:t>.</w:t>
      </w:r>
    </w:p>
    <w:p w14:paraId="63A0C950" w14:textId="77777777" w:rsidR="00333AD1" w:rsidRPr="0004541A" w:rsidRDefault="00ED3A5E" w:rsidP="004E5AE7">
      <w:pPr>
        <w:pStyle w:val="PR3"/>
      </w:pPr>
      <w:hyperlink r:id="rId56" w:history="1">
        <w:r w:rsidR="00333AD1" w:rsidRPr="004E5AE7">
          <w:rPr>
            <w:rStyle w:val="SAhyperlink"/>
            <w:color w:val="auto"/>
            <w:u w:val="none"/>
          </w:rPr>
          <w:t>Dayton Superior</w:t>
        </w:r>
      </w:hyperlink>
      <w:r w:rsidR="00333AD1" w:rsidRPr="0004541A">
        <w:t>.</w:t>
      </w:r>
    </w:p>
    <w:p w14:paraId="2A57FA66" w14:textId="77777777" w:rsidR="00333AD1" w:rsidRPr="0004541A" w:rsidRDefault="00ED3A5E" w:rsidP="004E5AE7">
      <w:pPr>
        <w:pStyle w:val="PR3"/>
      </w:pPr>
      <w:hyperlink r:id="rId57" w:history="1">
        <w:r w:rsidR="00333AD1" w:rsidRPr="004E5AE7">
          <w:rPr>
            <w:rStyle w:val="SAhyperlink"/>
            <w:color w:val="auto"/>
            <w:u w:val="none"/>
          </w:rPr>
          <w:t>Euclid Chemical Company (The); an RPM company</w:t>
        </w:r>
      </w:hyperlink>
      <w:r w:rsidR="00333AD1" w:rsidRPr="0004541A">
        <w:t>.</w:t>
      </w:r>
    </w:p>
    <w:p w14:paraId="0C2DE9F5" w14:textId="77777777" w:rsidR="00333AD1" w:rsidRPr="0004541A" w:rsidRDefault="00ED3A5E" w:rsidP="004E5AE7">
      <w:pPr>
        <w:pStyle w:val="PR3"/>
      </w:pPr>
      <w:hyperlink r:id="rId58" w:history="1">
        <w:r w:rsidR="00333AD1" w:rsidRPr="004E5AE7">
          <w:rPr>
            <w:rStyle w:val="SAhyperlink"/>
            <w:color w:val="auto"/>
            <w:u w:val="none"/>
          </w:rPr>
          <w:t>Kaufman Products, Inc</w:t>
        </w:r>
      </w:hyperlink>
      <w:r w:rsidR="00333AD1" w:rsidRPr="0004541A">
        <w:t>.</w:t>
      </w:r>
    </w:p>
    <w:p w14:paraId="587519BE" w14:textId="77777777" w:rsidR="00333AD1" w:rsidRPr="004E5AE7" w:rsidRDefault="00ED3A5E" w:rsidP="004E5AE7">
      <w:pPr>
        <w:pStyle w:val="PR3"/>
      </w:pPr>
      <w:hyperlink r:id="rId59" w:history="1">
        <w:r w:rsidR="00333AD1" w:rsidRPr="004E5AE7">
          <w:rPr>
            <w:rStyle w:val="SAhyperlink"/>
            <w:color w:val="auto"/>
            <w:u w:val="none"/>
          </w:rPr>
          <w:t>Sika Corporation</w:t>
        </w:r>
      </w:hyperlink>
      <w:r w:rsidR="00333AD1" w:rsidRPr="0004541A">
        <w:t>.</w:t>
      </w:r>
    </w:p>
    <w:p w14:paraId="1F6981A4" w14:textId="528CB293" w:rsidR="00333AD1" w:rsidRPr="004E5AE7" w:rsidRDefault="00AF4FAC" w:rsidP="004E5AE7">
      <w:pPr>
        <w:pStyle w:val="PR3"/>
        <w:spacing w:after="240"/>
      </w:pPr>
      <w:r>
        <w:t>Approved equivalent</w:t>
      </w:r>
      <w:r w:rsidR="00333AD1" w:rsidRPr="004E5AE7">
        <w:t xml:space="preserve">. </w:t>
      </w:r>
    </w:p>
    <w:bookmarkEnd w:id="14"/>
    <w:p w14:paraId="3213B0AB" w14:textId="77777777" w:rsidR="00333AD1" w:rsidRPr="0004541A" w:rsidRDefault="00333AD1" w:rsidP="007E2F35">
      <w:pPr>
        <w:pStyle w:val="PR2"/>
        <w:spacing w:before="0"/>
      </w:pPr>
      <w:r w:rsidRPr="0004541A">
        <w:t>Aggregate: ACI 503.3, oven-dried, washed silica sand.</w:t>
      </w:r>
    </w:p>
    <w:p w14:paraId="386D6C0F" w14:textId="77777777" w:rsidR="00333AD1" w:rsidRDefault="00333AD1" w:rsidP="007E2F35">
      <w:pPr>
        <w:pStyle w:val="SpecifierNote"/>
        <w:spacing w:before="0"/>
      </w:pPr>
      <w:r>
        <w:t>Consider retaining "Color and Texture" Subparagraph below for polymer overlays that are important to Project's appearance.</w:t>
      </w:r>
    </w:p>
    <w:p w14:paraId="58D7506B" w14:textId="1A1CCDC8" w:rsidR="00333AD1" w:rsidRPr="0004541A" w:rsidRDefault="00333AD1" w:rsidP="007E2F35">
      <w:pPr>
        <w:pStyle w:val="PR2"/>
        <w:spacing w:before="0"/>
      </w:pPr>
      <w:r w:rsidRPr="0004541A">
        <w:t xml:space="preserve">Color and Texture: </w:t>
      </w:r>
      <w:r w:rsidRPr="004E5AE7">
        <w:rPr>
          <w:b/>
          <w:bCs/>
        </w:rPr>
        <w:t>[</w:t>
      </w:r>
      <w:r w:rsidRPr="0004541A">
        <w:rPr>
          <w:b/>
          <w:bCs/>
        </w:rPr>
        <w:t>As indicated by manufacturer's designations</w:t>
      </w:r>
      <w:r w:rsidRPr="004E5AE7">
        <w:rPr>
          <w:b/>
          <w:bCs/>
        </w:rPr>
        <w:t>] [</w:t>
      </w:r>
      <w:r w:rsidRPr="0004541A">
        <w:rPr>
          <w:b/>
          <w:bCs/>
        </w:rPr>
        <w:t>Matching existing</w:t>
      </w:r>
      <w:r w:rsidRPr="004E5AE7">
        <w:rPr>
          <w:b/>
          <w:bCs/>
        </w:rPr>
        <w:t>] [</w:t>
      </w:r>
      <w:r w:rsidRPr="0004541A">
        <w:rPr>
          <w:b/>
          <w:bCs/>
        </w:rPr>
        <w:t>As selected by Director’s Representative from full range of industry colors</w:t>
      </w:r>
      <w:r w:rsidRPr="004E5AE7">
        <w:rPr>
          <w:b/>
          <w:bCs/>
        </w:rPr>
        <w:t>]</w:t>
      </w:r>
      <w:r w:rsidRPr="0004541A">
        <w:t>.</w:t>
      </w:r>
    </w:p>
    <w:p w14:paraId="5734F1F6" w14:textId="77777777" w:rsidR="00333AD1" w:rsidRPr="0004541A" w:rsidRDefault="00333AD1" w:rsidP="0004541A">
      <w:pPr>
        <w:pStyle w:val="ART"/>
      </w:pPr>
      <w:r w:rsidRPr="0004541A">
        <w:t>POLYMER-SEALER MATERIALS</w:t>
      </w:r>
    </w:p>
    <w:p w14:paraId="25334316" w14:textId="77777777" w:rsidR="00333AD1" w:rsidRDefault="00333AD1" w:rsidP="004E5AE7">
      <w:pPr>
        <w:pStyle w:val="SpecifierNote"/>
      </w:pPr>
      <w:r>
        <w:t>Many sealers are 100 percent solids and free of VOCs. "VOC content 100 g/L or less" option in "Epoxy Polymer Sealer" and "Methacrylate Polymer Sealer" paragraphs below corresponds to the SCAQMD limit on VOCs, while "VOC content 400 g/L or less" option corresponds to the EPA and OTC limit. Determine the VOC limit established by authorities having jurisdiction, consult manufacturers for names of compliant products, and revise text accordingly. See "Sustainable Design Considerations" Article in the Evaluations.</w:t>
      </w:r>
    </w:p>
    <w:p w14:paraId="3AA158DE" w14:textId="6D44373C" w:rsidR="00333AD1" w:rsidRPr="0004541A" w:rsidRDefault="00333AD1" w:rsidP="0004541A">
      <w:pPr>
        <w:pStyle w:val="PR1"/>
      </w:pPr>
      <w:r w:rsidRPr="0004541A">
        <w:t xml:space="preserve">Epoxy Polymer Sealer: Low-viscosity epoxy, penetrating sealer and crack filler recommended by manufacturer for penetrating and sealing cracks in exterior concrete traffic surfaces; </w:t>
      </w:r>
      <w:r w:rsidRPr="004E5AE7">
        <w:rPr>
          <w:b/>
          <w:bCs/>
        </w:rPr>
        <w:t>[</w:t>
      </w:r>
      <w:r w:rsidRPr="0004541A">
        <w:rPr>
          <w:b/>
          <w:bCs/>
        </w:rPr>
        <w:t>free of VOCs</w:t>
      </w:r>
      <w:r w:rsidRPr="004E5AE7">
        <w:rPr>
          <w:b/>
          <w:bCs/>
        </w:rPr>
        <w:t>] [</w:t>
      </w:r>
      <w:r w:rsidRPr="0004541A">
        <w:rPr>
          <w:b/>
          <w:bCs/>
        </w:rPr>
        <w:t>VOC content 100 g/L or less</w:t>
      </w:r>
      <w:r w:rsidRPr="004E5AE7">
        <w:rPr>
          <w:b/>
          <w:bCs/>
        </w:rPr>
        <w:t>] [</w:t>
      </w:r>
      <w:r w:rsidRPr="0004541A">
        <w:rPr>
          <w:b/>
          <w:bCs/>
        </w:rPr>
        <w:t>VOC content 400 g/L or less</w:t>
      </w:r>
      <w:r w:rsidRPr="004E5AE7">
        <w:rPr>
          <w:b/>
          <w:bCs/>
        </w:rPr>
        <w:t>]</w:t>
      </w:r>
      <w:r w:rsidRPr="0004541A">
        <w:t>.</w:t>
      </w:r>
    </w:p>
    <w:bookmarkStart w:id="15" w:name="ptBookmark11919"/>
    <w:p w14:paraId="5ADB0720" w14:textId="77777777" w:rsidR="00333AD1" w:rsidRPr="0004541A" w:rsidRDefault="00333AD1" w:rsidP="004E5AE7">
      <w:pPr>
        <w:pStyle w:val="PR2"/>
      </w:pPr>
      <w:r w:rsidRPr="004E5AE7">
        <w:rPr>
          <w:rStyle w:val="SAhyperlink"/>
          <w:color w:val="auto"/>
          <w:u w:val="none"/>
        </w:rPr>
        <w:fldChar w:fldCharType="begin"/>
      </w:r>
      <w:r w:rsidRPr="004E5AE7">
        <w:rPr>
          <w:rStyle w:val="SAhyperlink"/>
          <w:color w:val="auto"/>
          <w:u w:val="none"/>
        </w:rPr>
        <w:instrText xml:space="preserve"> HYPERLINK "http://www.specagent.com/Lookup?ulid=11919" </w:instrText>
      </w:r>
      <w:r w:rsidRPr="004E5AE7">
        <w:rPr>
          <w:rStyle w:val="SAhyperlink"/>
          <w:color w:val="auto"/>
          <w:u w:val="none"/>
        </w:rPr>
      </w:r>
      <w:r w:rsidRPr="004E5AE7">
        <w:rPr>
          <w:rStyle w:val="SAhyperlink"/>
          <w:color w:val="auto"/>
          <w:u w:val="none"/>
        </w:rPr>
        <w:fldChar w:fldCharType="separate"/>
      </w:r>
      <w:r w:rsidRPr="004E5AE7">
        <w:rPr>
          <w:rStyle w:val="SAhyperlink"/>
          <w:color w:val="auto"/>
          <w:u w:val="none"/>
        </w:rPr>
        <w:t>Manufacturers:</w:t>
      </w:r>
      <w:r w:rsidRPr="004E5AE7">
        <w:rPr>
          <w:rStyle w:val="SAhyperlink"/>
          <w:color w:val="auto"/>
          <w:u w:val="none"/>
        </w:rPr>
        <w:fldChar w:fldCharType="end"/>
      </w:r>
      <w:r w:rsidRPr="0004541A">
        <w:t xml:space="preserve"> Subject to compliance with requirements, provide products by one of the following:</w:t>
      </w:r>
    </w:p>
    <w:p w14:paraId="1FAD4599" w14:textId="77777777" w:rsidR="00333AD1" w:rsidRPr="0004541A" w:rsidRDefault="00ED3A5E" w:rsidP="004E5AE7">
      <w:pPr>
        <w:pStyle w:val="PR3"/>
      </w:pPr>
      <w:hyperlink r:id="rId60" w:history="1">
        <w:r w:rsidR="00333AD1" w:rsidRPr="004E5AE7">
          <w:rPr>
            <w:rStyle w:val="SAhyperlink"/>
            <w:color w:val="auto"/>
            <w:u w:val="none"/>
          </w:rPr>
          <w:t>BASF Corporation</w:t>
        </w:r>
      </w:hyperlink>
      <w:r w:rsidR="00333AD1" w:rsidRPr="0004541A">
        <w:t>.</w:t>
      </w:r>
    </w:p>
    <w:p w14:paraId="5553B26E" w14:textId="77777777" w:rsidR="00333AD1" w:rsidRPr="0004541A" w:rsidRDefault="00ED3A5E" w:rsidP="004E5AE7">
      <w:pPr>
        <w:pStyle w:val="PR3"/>
      </w:pPr>
      <w:hyperlink r:id="rId61" w:history="1">
        <w:r w:rsidR="00333AD1" w:rsidRPr="004E5AE7">
          <w:rPr>
            <w:rStyle w:val="SAhyperlink"/>
            <w:color w:val="auto"/>
            <w:u w:val="none"/>
          </w:rPr>
          <w:t>Dayton Superior</w:t>
        </w:r>
      </w:hyperlink>
      <w:r w:rsidR="00333AD1" w:rsidRPr="0004541A">
        <w:t>.</w:t>
      </w:r>
    </w:p>
    <w:p w14:paraId="06F11A7A" w14:textId="77777777" w:rsidR="00333AD1" w:rsidRPr="0004541A" w:rsidRDefault="00ED3A5E" w:rsidP="004E5AE7">
      <w:pPr>
        <w:pStyle w:val="PR3"/>
      </w:pPr>
      <w:hyperlink r:id="rId62" w:history="1">
        <w:r w:rsidR="00333AD1" w:rsidRPr="004E5AE7">
          <w:rPr>
            <w:rStyle w:val="SAhyperlink"/>
            <w:color w:val="auto"/>
            <w:u w:val="none"/>
          </w:rPr>
          <w:t>Euclid Chemical Company (The); an RPM company</w:t>
        </w:r>
      </w:hyperlink>
      <w:r w:rsidR="00333AD1" w:rsidRPr="0004541A">
        <w:t>.</w:t>
      </w:r>
    </w:p>
    <w:p w14:paraId="6A917F1A" w14:textId="77777777" w:rsidR="00333AD1" w:rsidRPr="004E5AE7" w:rsidRDefault="00ED3A5E" w:rsidP="004E5AE7">
      <w:pPr>
        <w:pStyle w:val="PR3"/>
      </w:pPr>
      <w:hyperlink r:id="rId63" w:history="1">
        <w:r w:rsidR="00333AD1" w:rsidRPr="004E5AE7">
          <w:rPr>
            <w:rStyle w:val="SAhyperlink"/>
            <w:color w:val="auto"/>
            <w:u w:val="none"/>
          </w:rPr>
          <w:t>Sika Corporation</w:t>
        </w:r>
      </w:hyperlink>
      <w:r w:rsidR="00333AD1" w:rsidRPr="0004541A">
        <w:t>.</w:t>
      </w:r>
    </w:p>
    <w:p w14:paraId="6AC5FEE8" w14:textId="60F49FDA" w:rsidR="00333AD1" w:rsidRPr="004E5AE7" w:rsidRDefault="00AF4FAC" w:rsidP="004E5AE7">
      <w:pPr>
        <w:pStyle w:val="PR3"/>
      </w:pPr>
      <w:r>
        <w:t>Approved equivalent</w:t>
      </w:r>
      <w:r w:rsidR="00333AD1" w:rsidRPr="004E5AE7">
        <w:t xml:space="preserve">. </w:t>
      </w:r>
    </w:p>
    <w:bookmarkEnd w:id="15"/>
    <w:p w14:paraId="11CC1F6D" w14:textId="77777777" w:rsidR="00333AD1" w:rsidRDefault="00333AD1" w:rsidP="004E5AE7">
      <w:pPr>
        <w:pStyle w:val="SpecifierNote"/>
      </w:pPr>
      <w:r>
        <w:t>Consider retaining "Color" Subparagraph below for polymer sealers that are important to Project's appearance.</w:t>
      </w:r>
    </w:p>
    <w:p w14:paraId="5EDE5C7B" w14:textId="67C512E1" w:rsidR="00333AD1" w:rsidRPr="0004541A" w:rsidRDefault="00333AD1" w:rsidP="004E5AE7">
      <w:pPr>
        <w:pStyle w:val="PR2"/>
      </w:pPr>
      <w:r w:rsidRPr="0004541A">
        <w:t xml:space="preserve">Color: </w:t>
      </w:r>
      <w:r w:rsidRPr="004E5AE7">
        <w:rPr>
          <w:b/>
          <w:bCs/>
        </w:rPr>
        <w:t>[</w:t>
      </w:r>
      <w:r w:rsidRPr="0004541A">
        <w:rPr>
          <w:b/>
          <w:bCs/>
        </w:rPr>
        <w:t>As indicated by manufacturer's designations</w:t>
      </w:r>
      <w:r w:rsidRPr="004E5AE7">
        <w:rPr>
          <w:b/>
          <w:bCs/>
        </w:rPr>
        <w:t>] [</w:t>
      </w:r>
      <w:r w:rsidRPr="0004541A">
        <w:rPr>
          <w:b/>
          <w:bCs/>
        </w:rPr>
        <w:t>As selected by Director’s Representative from full range of industry colors</w:t>
      </w:r>
      <w:r w:rsidRPr="004E5AE7">
        <w:rPr>
          <w:b/>
          <w:bCs/>
        </w:rPr>
        <w:t>].</w:t>
      </w:r>
    </w:p>
    <w:p w14:paraId="138ECA41" w14:textId="77777777" w:rsidR="00333AD1" w:rsidRPr="0004541A" w:rsidRDefault="00333AD1" w:rsidP="0004541A">
      <w:pPr>
        <w:pStyle w:val="PR1"/>
      </w:pPr>
      <w:r w:rsidRPr="0004541A">
        <w:t>Methacrylate Polymer Sealer: Low-viscosity, high-molecular-weight methacrylate</w:t>
      </w:r>
      <w:r w:rsidRPr="004E5AE7">
        <w:t>,</w:t>
      </w:r>
      <w:r w:rsidRPr="0004541A">
        <w:t xml:space="preserve"> penetrating sealer and crack filler recommended by manufacturer for penetrating and sealing cracks in exterior concrete traffic surfaces; </w:t>
      </w:r>
      <w:r w:rsidRPr="004E5AE7">
        <w:rPr>
          <w:b/>
          <w:bCs/>
        </w:rPr>
        <w:t>[</w:t>
      </w:r>
      <w:r w:rsidRPr="0004541A">
        <w:rPr>
          <w:b/>
          <w:bCs/>
        </w:rPr>
        <w:t>free of VOCs</w:t>
      </w:r>
      <w:r w:rsidRPr="004E5AE7">
        <w:rPr>
          <w:b/>
          <w:bCs/>
        </w:rPr>
        <w:t>] [</w:t>
      </w:r>
      <w:r w:rsidRPr="0004541A">
        <w:rPr>
          <w:b/>
          <w:bCs/>
        </w:rPr>
        <w:t>VOC content 100 g/L or less</w:t>
      </w:r>
      <w:r w:rsidRPr="004E5AE7">
        <w:rPr>
          <w:b/>
          <w:bCs/>
        </w:rPr>
        <w:t>] [</w:t>
      </w:r>
      <w:r w:rsidRPr="0004541A">
        <w:rPr>
          <w:b/>
          <w:bCs/>
        </w:rPr>
        <w:t>VOC content 400 g/L or less</w:t>
      </w:r>
      <w:r w:rsidRPr="004E5AE7">
        <w:rPr>
          <w:b/>
          <w:bCs/>
        </w:rPr>
        <w:t>] &lt;</w:t>
      </w:r>
      <w:r w:rsidRPr="0004541A">
        <w:rPr>
          <w:b/>
          <w:bCs/>
        </w:rPr>
        <w:t>Insert requirement</w:t>
      </w:r>
      <w:r w:rsidRPr="004E5AE7">
        <w:rPr>
          <w:b/>
          <w:bCs/>
        </w:rPr>
        <w:t>&gt;</w:t>
      </w:r>
      <w:r w:rsidRPr="0004541A">
        <w:t>.</w:t>
      </w:r>
    </w:p>
    <w:bookmarkStart w:id="16" w:name="ptBookmark11921"/>
    <w:p w14:paraId="67F1E4D8" w14:textId="77777777" w:rsidR="00333AD1" w:rsidRPr="0004541A" w:rsidRDefault="00333AD1" w:rsidP="004E5AE7">
      <w:pPr>
        <w:pStyle w:val="PR2"/>
      </w:pPr>
      <w:r w:rsidRPr="004E5AE7">
        <w:rPr>
          <w:rStyle w:val="SAhyperlink"/>
          <w:color w:val="auto"/>
          <w:u w:val="none"/>
        </w:rPr>
        <w:fldChar w:fldCharType="begin"/>
      </w:r>
      <w:r w:rsidRPr="004E5AE7">
        <w:rPr>
          <w:rStyle w:val="SAhyperlink"/>
          <w:color w:val="auto"/>
          <w:u w:val="none"/>
        </w:rPr>
        <w:instrText xml:space="preserve"> HYPERLINK "http://www.specagent.com/Lookup?ulid=11921" </w:instrText>
      </w:r>
      <w:r w:rsidRPr="004E5AE7">
        <w:rPr>
          <w:rStyle w:val="SAhyperlink"/>
          <w:color w:val="auto"/>
          <w:u w:val="none"/>
        </w:rPr>
      </w:r>
      <w:r w:rsidRPr="004E5AE7">
        <w:rPr>
          <w:rStyle w:val="SAhyperlink"/>
          <w:color w:val="auto"/>
          <w:u w:val="none"/>
        </w:rPr>
        <w:fldChar w:fldCharType="separate"/>
      </w:r>
      <w:r w:rsidRPr="004E5AE7">
        <w:rPr>
          <w:rStyle w:val="SAhyperlink"/>
          <w:color w:val="auto"/>
          <w:u w:val="none"/>
        </w:rPr>
        <w:t>Manufacturers:</w:t>
      </w:r>
      <w:r w:rsidRPr="004E5AE7">
        <w:rPr>
          <w:rStyle w:val="SAhyperlink"/>
          <w:color w:val="auto"/>
          <w:u w:val="none"/>
        </w:rPr>
        <w:fldChar w:fldCharType="end"/>
      </w:r>
      <w:r w:rsidRPr="0004541A">
        <w:t xml:space="preserve"> Subject to compliance with requirements, provide products by one of the following:</w:t>
      </w:r>
    </w:p>
    <w:p w14:paraId="45E52C61" w14:textId="77777777" w:rsidR="00333AD1" w:rsidRPr="0004541A" w:rsidRDefault="00ED3A5E" w:rsidP="004E5AE7">
      <w:pPr>
        <w:pStyle w:val="PR3"/>
      </w:pPr>
      <w:hyperlink r:id="rId64" w:history="1">
        <w:r w:rsidR="00333AD1" w:rsidRPr="004E5AE7">
          <w:rPr>
            <w:rStyle w:val="SAhyperlink"/>
            <w:color w:val="auto"/>
            <w:u w:val="none"/>
          </w:rPr>
          <w:t>BASF Corporation</w:t>
        </w:r>
      </w:hyperlink>
      <w:r w:rsidR="00333AD1" w:rsidRPr="0004541A">
        <w:t>.</w:t>
      </w:r>
    </w:p>
    <w:p w14:paraId="03E44D06" w14:textId="77777777" w:rsidR="00333AD1" w:rsidRPr="0004541A" w:rsidRDefault="00ED3A5E" w:rsidP="004E5AE7">
      <w:pPr>
        <w:pStyle w:val="PR3"/>
      </w:pPr>
      <w:hyperlink r:id="rId65" w:history="1">
        <w:r w:rsidR="00333AD1" w:rsidRPr="004E5AE7">
          <w:rPr>
            <w:rStyle w:val="SAhyperlink"/>
            <w:color w:val="auto"/>
            <w:u w:val="none"/>
          </w:rPr>
          <w:t>Kwik Bond Polymers</w:t>
        </w:r>
      </w:hyperlink>
      <w:r w:rsidR="00333AD1" w:rsidRPr="0004541A">
        <w:t>.</w:t>
      </w:r>
    </w:p>
    <w:p w14:paraId="686B931A" w14:textId="77777777" w:rsidR="00333AD1" w:rsidRPr="004E5AE7" w:rsidRDefault="00ED3A5E" w:rsidP="004E5AE7">
      <w:pPr>
        <w:pStyle w:val="PR3"/>
      </w:pPr>
      <w:hyperlink r:id="rId66" w:history="1">
        <w:r w:rsidR="00333AD1" w:rsidRPr="004E5AE7">
          <w:rPr>
            <w:rStyle w:val="SAhyperlink"/>
            <w:color w:val="auto"/>
            <w:u w:val="none"/>
          </w:rPr>
          <w:t>Sika Corporation</w:t>
        </w:r>
      </w:hyperlink>
      <w:r w:rsidR="00333AD1" w:rsidRPr="0004541A">
        <w:t>.</w:t>
      </w:r>
    </w:p>
    <w:p w14:paraId="01F747EE" w14:textId="67024034" w:rsidR="00333AD1" w:rsidRPr="004E5AE7" w:rsidRDefault="00AF4FAC" w:rsidP="004E5AE7">
      <w:pPr>
        <w:pStyle w:val="PR3"/>
      </w:pPr>
      <w:r>
        <w:t>Approved equivalent</w:t>
      </w:r>
      <w:r w:rsidR="00333AD1" w:rsidRPr="004E5AE7">
        <w:t xml:space="preserve">. </w:t>
      </w:r>
    </w:p>
    <w:bookmarkEnd w:id="16"/>
    <w:p w14:paraId="3F1C3A1A" w14:textId="77777777" w:rsidR="00333AD1" w:rsidRDefault="00333AD1" w:rsidP="004E5AE7">
      <w:pPr>
        <w:pStyle w:val="SpecifierNote"/>
      </w:pPr>
      <w:r>
        <w:t>Consider retaining "Color" Subparagraph below for polymer sealers that are important to Project's appearance.</w:t>
      </w:r>
    </w:p>
    <w:p w14:paraId="38EDC510" w14:textId="4BEF1EFB" w:rsidR="00333AD1" w:rsidRPr="0004541A" w:rsidRDefault="00333AD1" w:rsidP="004E5AE7">
      <w:pPr>
        <w:pStyle w:val="PR2"/>
      </w:pPr>
      <w:r w:rsidRPr="0004541A">
        <w:t xml:space="preserve">Color: </w:t>
      </w:r>
      <w:r w:rsidRPr="004E5AE7">
        <w:rPr>
          <w:b/>
          <w:bCs/>
        </w:rPr>
        <w:t>[</w:t>
      </w:r>
      <w:r w:rsidRPr="0004541A">
        <w:rPr>
          <w:b/>
          <w:bCs/>
        </w:rPr>
        <w:t>As indicated by manufacturer's designations</w:t>
      </w:r>
      <w:r w:rsidRPr="004E5AE7">
        <w:rPr>
          <w:b/>
          <w:bCs/>
        </w:rPr>
        <w:t>] [</w:t>
      </w:r>
      <w:r w:rsidRPr="0004541A">
        <w:rPr>
          <w:b/>
          <w:bCs/>
        </w:rPr>
        <w:t>As selected by Director’s Representative from full range of industry colors</w:t>
      </w:r>
      <w:r w:rsidRPr="004E5AE7">
        <w:rPr>
          <w:b/>
          <w:bCs/>
        </w:rPr>
        <w:t>]</w:t>
      </w:r>
      <w:r w:rsidRPr="0004541A">
        <w:t>.</w:t>
      </w:r>
    </w:p>
    <w:p w14:paraId="14ADC843" w14:textId="77777777" w:rsidR="00333AD1" w:rsidRPr="0004541A" w:rsidRDefault="00333AD1" w:rsidP="0004541A">
      <w:pPr>
        <w:pStyle w:val="ART"/>
      </w:pPr>
      <w:r w:rsidRPr="0004541A">
        <w:t>COMPOSITE REINFORCEMENT MATERIALS</w:t>
      </w:r>
    </w:p>
    <w:p w14:paraId="69E876D2" w14:textId="77777777" w:rsidR="00333AD1" w:rsidRDefault="00333AD1" w:rsidP="004E5AE7">
      <w:pPr>
        <w:pStyle w:val="SpecifierNote"/>
      </w:pPr>
      <w:r>
        <w:t>Retain required options in "Composite Structural Reinforcement" Paragraph below; availability varies with manufacturer and product.</w:t>
      </w:r>
    </w:p>
    <w:p w14:paraId="1623573E" w14:textId="77777777" w:rsidR="00333AD1" w:rsidRPr="0004541A" w:rsidRDefault="00333AD1" w:rsidP="0004541A">
      <w:pPr>
        <w:pStyle w:val="PR1"/>
      </w:pPr>
      <w:r w:rsidRPr="0004541A">
        <w:t xml:space="preserve">Composite Structural Reinforcement: Manufacturer's system consisting of </w:t>
      </w:r>
      <w:r w:rsidRPr="004E5AE7">
        <w:rPr>
          <w:b/>
          <w:bCs/>
        </w:rPr>
        <w:t>[</w:t>
      </w:r>
      <w:r w:rsidRPr="0004541A">
        <w:rPr>
          <w:b/>
          <w:bCs/>
        </w:rPr>
        <w:t>carbon-fiber</w:t>
      </w:r>
      <w:r w:rsidRPr="004E5AE7">
        <w:rPr>
          <w:b/>
          <w:bCs/>
        </w:rPr>
        <w:t>] [</w:t>
      </w:r>
      <w:r w:rsidRPr="0004541A">
        <w:rPr>
          <w:b/>
          <w:bCs/>
        </w:rPr>
        <w:t>or</w:t>
      </w:r>
      <w:r w:rsidRPr="004E5AE7">
        <w:rPr>
          <w:b/>
          <w:bCs/>
        </w:rPr>
        <w:t>] [</w:t>
      </w:r>
      <w:r w:rsidRPr="0004541A">
        <w:rPr>
          <w:b/>
          <w:bCs/>
        </w:rPr>
        <w:t>glass-fiber</w:t>
      </w:r>
      <w:r w:rsidRPr="004E5AE7">
        <w:rPr>
          <w:b/>
          <w:bCs/>
        </w:rPr>
        <w:t>]</w:t>
      </w:r>
      <w:r w:rsidRPr="0004541A">
        <w:t xml:space="preserve"> reinforcement in the form of </w:t>
      </w:r>
      <w:r w:rsidRPr="004E5AE7">
        <w:rPr>
          <w:b/>
          <w:bCs/>
        </w:rPr>
        <w:t>[</w:t>
      </w:r>
      <w:r w:rsidRPr="0004541A">
        <w:rPr>
          <w:b/>
          <w:bCs/>
        </w:rPr>
        <w:t>tow sheet with field-applied saturant</w:t>
      </w:r>
      <w:r w:rsidRPr="004E5AE7">
        <w:rPr>
          <w:b/>
          <w:bCs/>
        </w:rPr>
        <w:t>] [</w:t>
      </w:r>
      <w:r w:rsidRPr="0004541A">
        <w:rPr>
          <w:b/>
          <w:bCs/>
        </w:rPr>
        <w:t>or</w:t>
      </w:r>
      <w:r w:rsidRPr="004E5AE7">
        <w:rPr>
          <w:b/>
          <w:bCs/>
        </w:rPr>
        <w:t>] [</w:t>
      </w:r>
      <w:proofErr w:type="spellStart"/>
      <w:r w:rsidRPr="0004541A">
        <w:rPr>
          <w:b/>
          <w:bCs/>
        </w:rPr>
        <w:t>preimpregnated</w:t>
      </w:r>
      <w:proofErr w:type="spellEnd"/>
      <w:r w:rsidRPr="0004541A">
        <w:rPr>
          <w:b/>
          <w:bCs/>
        </w:rPr>
        <w:t xml:space="preserve"> sheet</w:t>
      </w:r>
      <w:r w:rsidRPr="004E5AE7">
        <w:rPr>
          <w:b/>
          <w:bCs/>
        </w:rPr>
        <w:t>]</w:t>
      </w:r>
      <w:r w:rsidRPr="0004541A">
        <w:t xml:space="preserve"> and epoxy primers, fillers, adhesives, saturants, and topcoats, designed for use as externally bonded structural reinforcement for concrete.</w:t>
      </w:r>
    </w:p>
    <w:bookmarkStart w:id="17" w:name="ptBookmark11922"/>
    <w:p w14:paraId="64D6B026" w14:textId="77777777" w:rsidR="00333AD1" w:rsidRPr="0004541A" w:rsidRDefault="00333AD1" w:rsidP="004E5AE7">
      <w:pPr>
        <w:pStyle w:val="PR2"/>
      </w:pPr>
      <w:r w:rsidRPr="004E5AE7">
        <w:rPr>
          <w:rStyle w:val="SAhyperlink"/>
          <w:color w:val="auto"/>
          <w:u w:val="none"/>
        </w:rPr>
        <w:fldChar w:fldCharType="begin"/>
      </w:r>
      <w:r w:rsidRPr="004E5AE7">
        <w:rPr>
          <w:rStyle w:val="SAhyperlink"/>
          <w:color w:val="auto"/>
          <w:u w:val="none"/>
        </w:rPr>
        <w:instrText xml:space="preserve"> HYPERLINK "http://www.specagent.com/Lookup?ulid=11922" </w:instrText>
      </w:r>
      <w:r w:rsidRPr="004E5AE7">
        <w:rPr>
          <w:rStyle w:val="SAhyperlink"/>
          <w:color w:val="auto"/>
          <w:u w:val="none"/>
        </w:rPr>
      </w:r>
      <w:r w:rsidRPr="004E5AE7">
        <w:rPr>
          <w:rStyle w:val="SAhyperlink"/>
          <w:color w:val="auto"/>
          <w:u w:val="none"/>
        </w:rPr>
        <w:fldChar w:fldCharType="separate"/>
      </w:r>
      <w:r w:rsidRPr="004E5AE7">
        <w:rPr>
          <w:rStyle w:val="SAhyperlink"/>
          <w:color w:val="auto"/>
          <w:u w:val="none"/>
        </w:rPr>
        <w:t>Manufacturers:</w:t>
      </w:r>
      <w:r w:rsidRPr="004E5AE7">
        <w:rPr>
          <w:rStyle w:val="SAhyperlink"/>
          <w:color w:val="auto"/>
          <w:u w:val="none"/>
        </w:rPr>
        <w:fldChar w:fldCharType="end"/>
      </w:r>
      <w:r w:rsidRPr="0004541A">
        <w:t xml:space="preserve"> Subject to compliance with requirements, provide products by one of the following:</w:t>
      </w:r>
    </w:p>
    <w:p w14:paraId="1B309EB6" w14:textId="77777777" w:rsidR="00333AD1" w:rsidRPr="0004541A" w:rsidRDefault="00ED3A5E" w:rsidP="004E5AE7">
      <w:pPr>
        <w:pStyle w:val="PR3"/>
      </w:pPr>
      <w:hyperlink r:id="rId67" w:history="1">
        <w:r w:rsidR="00333AD1" w:rsidRPr="004E5AE7">
          <w:rPr>
            <w:rStyle w:val="SAhyperlink"/>
            <w:color w:val="auto"/>
            <w:u w:val="none"/>
          </w:rPr>
          <w:t>BASF Corporation</w:t>
        </w:r>
      </w:hyperlink>
      <w:r w:rsidR="00333AD1" w:rsidRPr="0004541A">
        <w:t>.</w:t>
      </w:r>
    </w:p>
    <w:p w14:paraId="33457E17" w14:textId="77777777" w:rsidR="00333AD1" w:rsidRPr="0004541A" w:rsidRDefault="00ED3A5E" w:rsidP="004E5AE7">
      <w:pPr>
        <w:pStyle w:val="PR3"/>
      </w:pPr>
      <w:hyperlink r:id="rId68" w:history="1">
        <w:r w:rsidR="00333AD1" w:rsidRPr="004E5AE7">
          <w:rPr>
            <w:rStyle w:val="SAhyperlink"/>
            <w:color w:val="auto"/>
            <w:u w:val="none"/>
          </w:rPr>
          <w:t>Fyfe Co. LLC</w:t>
        </w:r>
      </w:hyperlink>
      <w:r w:rsidR="00333AD1" w:rsidRPr="0004541A">
        <w:t>.</w:t>
      </w:r>
    </w:p>
    <w:p w14:paraId="0C030742" w14:textId="77777777" w:rsidR="00333AD1" w:rsidRPr="004E5AE7" w:rsidRDefault="00ED3A5E" w:rsidP="004E5AE7">
      <w:pPr>
        <w:pStyle w:val="PR3"/>
      </w:pPr>
      <w:hyperlink r:id="rId69" w:history="1">
        <w:r w:rsidR="00333AD1" w:rsidRPr="004E5AE7">
          <w:rPr>
            <w:rStyle w:val="SAhyperlink"/>
            <w:color w:val="auto"/>
            <w:u w:val="none"/>
          </w:rPr>
          <w:t>Sika Corporation</w:t>
        </w:r>
      </w:hyperlink>
      <w:r w:rsidR="00333AD1" w:rsidRPr="0004541A">
        <w:t>.</w:t>
      </w:r>
    </w:p>
    <w:p w14:paraId="6B3A2CB7" w14:textId="05F9C973" w:rsidR="00333AD1" w:rsidRPr="0004541A" w:rsidRDefault="00AF4FAC" w:rsidP="004E5AE7">
      <w:pPr>
        <w:pStyle w:val="PR3"/>
      </w:pPr>
      <w:r>
        <w:t>Approved equivalent</w:t>
      </w:r>
      <w:r w:rsidR="00333AD1" w:rsidRPr="004E5AE7">
        <w:t xml:space="preserve">. </w:t>
      </w:r>
    </w:p>
    <w:bookmarkEnd w:id="17"/>
    <w:p w14:paraId="6E23E90C" w14:textId="77777777" w:rsidR="00333AD1" w:rsidRPr="0004541A" w:rsidRDefault="00333AD1" w:rsidP="0004541A">
      <w:pPr>
        <w:pStyle w:val="ART"/>
      </w:pPr>
      <w:r w:rsidRPr="0004541A">
        <w:t>MISCELLANEOUS MATERIALS</w:t>
      </w:r>
    </w:p>
    <w:p w14:paraId="72B05383" w14:textId="7F97C99F" w:rsidR="00333AD1" w:rsidRPr="0004541A" w:rsidRDefault="00333AD1" w:rsidP="0004541A">
      <w:pPr>
        <w:pStyle w:val="PR1"/>
      </w:pPr>
      <w:r w:rsidRPr="0004541A">
        <w:t>Portland Cement: ASTM C150, Type I, II, or III unless otherwise indicated.</w:t>
      </w:r>
    </w:p>
    <w:p w14:paraId="7180C6FE" w14:textId="77777777" w:rsidR="00333AD1" w:rsidRPr="0004541A" w:rsidRDefault="00333AD1" w:rsidP="0004541A">
      <w:pPr>
        <w:pStyle w:val="PR1"/>
      </w:pPr>
      <w:r w:rsidRPr="0004541A">
        <w:t>Water: Potable.</w:t>
      </w:r>
    </w:p>
    <w:p w14:paraId="745EE898" w14:textId="77777777" w:rsidR="00333AD1" w:rsidRPr="0004541A" w:rsidRDefault="00333AD1" w:rsidP="0004541A">
      <w:pPr>
        <w:pStyle w:val="ART"/>
      </w:pPr>
      <w:r w:rsidRPr="0004541A">
        <w:t>MIXES</w:t>
      </w:r>
    </w:p>
    <w:p w14:paraId="780E05D4" w14:textId="77777777" w:rsidR="00333AD1" w:rsidRPr="0004541A" w:rsidRDefault="00333AD1" w:rsidP="0004541A">
      <w:pPr>
        <w:pStyle w:val="PR1"/>
      </w:pPr>
      <w:r w:rsidRPr="0004541A">
        <w:t>General: Mix products, in clean containers, according to manufacturer's written instructions.</w:t>
      </w:r>
    </w:p>
    <w:p w14:paraId="4D028489" w14:textId="77777777" w:rsidR="00333AD1" w:rsidRDefault="00333AD1">
      <w:pPr>
        <w:pStyle w:val="PR2"/>
        <w:contextualSpacing w:val="0"/>
      </w:pPr>
      <w:r>
        <w:t>Do not add water, thinners, or additives unless recommended by manufacturer.</w:t>
      </w:r>
    </w:p>
    <w:p w14:paraId="74A3529C" w14:textId="77777777" w:rsidR="00333AD1" w:rsidRDefault="00333AD1" w:rsidP="00333AD1">
      <w:pPr>
        <w:pStyle w:val="PR2"/>
        <w:spacing w:before="0"/>
        <w:contextualSpacing w:val="0"/>
      </w:pPr>
      <w:r>
        <w:t>When practical, use manufacturer's premeasured packages to ensure that materials are mixed in proper proportions. When premeasured packages are not used, measure ingredients using graduated measuring containers; do not estimate quantities or use shovel or trowel as unit of measure.</w:t>
      </w:r>
    </w:p>
    <w:p w14:paraId="38A51884" w14:textId="77777777" w:rsidR="00333AD1" w:rsidRDefault="00333AD1" w:rsidP="00333AD1">
      <w:pPr>
        <w:pStyle w:val="PR2"/>
        <w:spacing w:before="0"/>
        <w:contextualSpacing w:val="0"/>
      </w:pPr>
      <w:r>
        <w:t>Do not mix more materials than can be used within time limits recommended by manufacturer. Discard materials that have begun to set.</w:t>
      </w:r>
    </w:p>
    <w:p w14:paraId="30AA64E2" w14:textId="77777777" w:rsidR="00333AD1" w:rsidRDefault="00333AD1" w:rsidP="004E5AE7">
      <w:pPr>
        <w:pStyle w:val="SpecifierNote"/>
      </w:pPr>
      <w:r>
        <w:t>Retain "Mortar Scrub Coat" Paragraph below if patching with job-mixed patching mortar or concrete without using a manufactured bonding agent.</w:t>
      </w:r>
    </w:p>
    <w:p w14:paraId="13ECFF48" w14:textId="77777777" w:rsidR="00333AD1" w:rsidRPr="0004541A" w:rsidRDefault="00333AD1" w:rsidP="0004541A">
      <w:pPr>
        <w:pStyle w:val="PR1"/>
      </w:pPr>
      <w:r w:rsidRPr="0004541A">
        <w:t>Mortar Scrub Coat: Mix dry ingredients with enough water to provide consistency of thick cream.</w:t>
      </w:r>
    </w:p>
    <w:p w14:paraId="060A2415" w14:textId="77777777" w:rsidR="00333AD1" w:rsidRPr="0004541A" w:rsidRDefault="00333AD1" w:rsidP="0004541A">
      <w:pPr>
        <w:pStyle w:val="PR1"/>
      </w:pPr>
      <w:r w:rsidRPr="0004541A">
        <w:t>Dry-Pack Mortar: Mix required type(s) of patching-mortar dry ingredients with just enough liquid to form damp cohesive mixture that can be squeezed by hand into a ball but is not plastic.</w:t>
      </w:r>
    </w:p>
    <w:p w14:paraId="4E16F293" w14:textId="49908E6C" w:rsidR="00333AD1" w:rsidRPr="0004541A" w:rsidRDefault="00333AD1" w:rsidP="0004541A">
      <w:pPr>
        <w:pStyle w:val="PR1"/>
      </w:pPr>
      <w:r w:rsidRPr="0004541A">
        <w:t xml:space="preserve">Concrete: Comply with </w:t>
      </w:r>
      <w:r w:rsidRPr="004E5AE7">
        <w:rPr>
          <w:b/>
          <w:bCs/>
        </w:rPr>
        <w:t>[</w:t>
      </w:r>
      <w:r w:rsidRPr="0004541A">
        <w:rPr>
          <w:b/>
          <w:bCs/>
        </w:rPr>
        <w:t>Section 033000 "Cast-in-Place Concrete."</w:t>
      </w:r>
      <w:r w:rsidRPr="004E5AE7">
        <w:rPr>
          <w:b/>
          <w:bCs/>
        </w:rPr>
        <w:t>]</w:t>
      </w:r>
      <w:r w:rsidRPr="0004541A">
        <w:t xml:space="preserve"> </w:t>
      </w:r>
    </w:p>
    <w:p w14:paraId="6164CD0A" w14:textId="77777777" w:rsidR="00333AD1" w:rsidRPr="0004541A" w:rsidRDefault="00333AD1" w:rsidP="0004541A">
      <w:pPr>
        <w:pStyle w:val="PR1"/>
      </w:pPr>
      <w:r w:rsidRPr="0004541A">
        <w:t xml:space="preserve">Grout for Use with Preplaced Aggregate: Proportion according to ASTM C938. Add grout </w:t>
      </w:r>
      <w:proofErr w:type="spellStart"/>
      <w:r w:rsidRPr="0004541A">
        <w:t>fluidifier</w:t>
      </w:r>
      <w:proofErr w:type="spellEnd"/>
      <w:r w:rsidRPr="0004541A">
        <w:t xml:space="preserve"> to mixing water followed by </w:t>
      </w:r>
      <w:proofErr w:type="spellStart"/>
      <w:r w:rsidRPr="0004541A">
        <w:t>portland</w:t>
      </w:r>
      <w:proofErr w:type="spellEnd"/>
      <w:r w:rsidRPr="0004541A">
        <w:t xml:space="preserve"> cement, pozzolan, and fine aggregate.</w:t>
      </w:r>
    </w:p>
    <w:p w14:paraId="731AD817" w14:textId="77777777" w:rsidR="00333AD1" w:rsidRPr="0004541A" w:rsidRDefault="00333AD1" w:rsidP="0004541A">
      <w:pPr>
        <w:pStyle w:val="PRT"/>
      </w:pPr>
      <w:r w:rsidRPr="0004541A">
        <w:t>EXECUTION</w:t>
      </w:r>
    </w:p>
    <w:p w14:paraId="0F060905" w14:textId="77777777" w:rsidR="00333AD1" w:rsidRPr="0004541A" w:rsidRDefault="00333AD1" w:rsidP="0004541A">
      <w:pPr>
        <w:pStyle w:val="ART"/>
      </w:pPr>
      <w:r w:rsidRPr="0004541A">
        <w:t>CONCRETE MAINTENANCE</w:t>
      </w:r>
    </w:p>
    <w:p w14:paraId="7594B478" w14:textId="77777777" w:rsidR="00333AD1" w:rsidRPr="0004541A" w:rsidRDefault="00333AD1" w:rsidP="0004541A">
      <w:pPr>
        <w:pStyle w:val="PR1"/>
      </w:pPr>
      <w:r w:rsidRPr="0004541A">
        <w:t>Have concrete-maintenance work performed only by qualified concrete-maintenance specialist.</w:t>
      </w:r>
    </w:p>
    <w:p w14:paraId="64DC4D83" w14:textId="77777777" w:rsidR="00333AD1" w:rsidRPr="0004541A" w:rsidRDefault="00333AD1" w:rsidP="0004541A">
      <w:pPr>
        <w:pStyle w:val="PR1"/>
      </w:pPr>
      <w:r w:rsidRPr="0004541A">
        <w:t>Comply with manufacturers' written instructions for surface preparation and product application.</w:t>
      </w:r>
    </w:p>
    <w:p w14:paraId="72968669" w14:textId="77777777" w:rsidR="00333AD1" w:rsidRPr="0004541A" w:rsidRDefault="00333AD1" w:rsidP="0004541A">
      <w:pPr>
        <w:pStyle w:val="ART"/>
      </w:pPr>
      <w:r w:rsidRPr="0004541A">
        <w:t>EXAMINATION</w:t>
      </w:r>
    </w:p>
    <w:p w14:paraId="13AF5299" w14:textId="6B322F4C" w:rsidR="00333AD1" w:rsidRPr="0004541A" w:rsidRDefault="00333AD1" w:rsidP="0004541A">
      <w:pPr>
        <w:pStyle w:val="PR1"/>
      </w:pPr>
      <w:r w:rsidRPr="0004541A">
        <w:t>Notify Director’s Representative seven days in advance of dates when areas of deteriorated or delaminated concrete and deteriorated reinforcing bars will be located.</w:t>
      </w:r>
    </w:p>
    <w:p w14:paraId="48007326" w14:textId="77777777" w:rsidR="00333AD1" w:rsidRDefault="00333AD1" w:rsidP="004E5AE7">
      <w:pPr>
        <w:pStyle w:val="SpecifierNote"/>
      </w:pPr>
      <w:r>
        <w:t>In first paragraph below, insert additional requirements for squaring off boundaries if it is important, or indicate requirements on Drawings.</w:t>
      </w:r>
    </w:p>
    <w:p w14:paraId="544E6227" w14:textId="77777777" w:rsidR="00333AD1" w:rsidRPr="0004541A" w:rsidRDefault="00333AD1" w:rsidP="0004541A">
      <w:pPr>
        <w:pStyle w:val="PR1"/>
      </w:pPr>
      <w:r w:rsidRPr="0004541A">
        <w:t>Locate areas of deteriorated or delaminated concrete using hammer or chain-drag sounding and mark boundaries. Mark areas for removal by simplifying and squaring off boundaries. At columns and walls make boundaries level and plumb unless otherwise indicated.</w:t>
      </w:r>
    </w:p>
    <w:p w14:paraId="5E185AD7" w14:textId="77777777" w:rsidR="00333AD1" w:rsidRDefault="00333AD1" w:rsidP="004E5AE7">
      <w:pPr>
        <w:pStyle w:val="SpecifierNote"/>
      </w:pPr>
      <w:r>
        <w:t>Procedure in "Pachometer Testing" Paragraph below helps to locate and determine cover on reinforcing steel so damage to it can be avoided during concrete removal. Pachometer locates steel by its magnetic property and can be affected by additives, such as fly ash, in concrete. Accuracy of pachometer decreases as congestion of reinforcement increases, especially with multiple layers.</w:t>
      </w:r>
    </w:p>
    <w:p w14:paraId="6761E0CA" w14:textId="77777777" w:rsidR="00333AD1" w:rsidRPr="0004541A" w:rsidRDefault="00333AD1" w:rsidP="0004541A">
      <w:pPr>
        <w:pStyle w:val="PR1"/>
      </w:pPr>
      <w:proofErr w:type="spellStart"/>
      <w:r w:rsidRPr="0004541A">
        <w:t>Pachometer</w:t>
      </w:r>
      <w:proofErr w:type="spellEnd"/>
      <w:r w:rsidRPr="0004541A">
        <w:t xml:space="preserve"> Testing: Locate at least three reinforcing bars using a </w:t>
      </w:r>
      <w:proofErr w:type="spellStart"/>
      <w:r w:rsidRPr="0004541A">
        <w:t>pachometer</w:t>
      </w:r>
      <w:proofErr w:type="spellEnd"/>
      <w:r w:rsidRPr="0004541A">
        <w:t xml:space="preserve">, and drill test holes to determine depth of cover. Calibrate </w:t>
      </w:r>
      <w:proofErr w:type="spellStart"/>
      <w:r w:rsidRPr="0004541A">
        <w:t>pachometer</w:t>
      </w:r>
      <w:proofErr w:type="spellEnd"/>
      <w:r w:rsidRPr="0004541A">
        <w:t xml:space="preserve"> using depth of cover </w:t>
      </w:r>
      <w:proofErr w:type="gramStart"/>
      <w:r w:rsidRPr="0004541A">
        <w:t>measurements, and</w:t>
      </w:r>
      <w:proofErr w:type="gramEnd"/>
      <w:r w:rsidRPr="0004541A">
        <w:t xml:space="preserve"> verify depth of cover in removal areas using </w:t>
      </w:r>
      <w:proofErr w:type="spellStart"/>
      <w:r w:rsidRPr="0004541A">
        <w:t>pachometer</w:t>
      </w:r>
      <w:proofErr w:type="spellEnd"/>
      <w:r w:rsidRPr="0004541A">
        <w:t>.</w:t>
      </w:r>
    </w:p>
    <w:p w14:paraId="30F99ACC" w14:textId="77777777" w:rsidR="00333AD1" w:rsidRPr="0004541A" w:rsidRDefault="00333AD1" w:rsidP="0004541A">
      <w:pPr>
        <w:pStyle w:val="PR1"/>
      </w:pPr>
      <w:r w:rsidRPr="0004541A">
        <w:t>Perform surveys as the Work progresses to detect hazards resulting from concrete-maintenance work.</w:t>
      </w:r>
    </w:p>
    <w:p w14:paraId="72B44FC9" w14:textId="77777777" w:rsidR="00333AD1" w:rsidRPr="0004541A" w:rsidRDefault="00333AD1" w:rsidP="0004541A">
      <w:pPr>
        <w:pStyle w:val="ART"/>
      </w:pPr>
      <w:r w:rsidRPr="0004541A">
        <w:t>PREPARATION</w:t>
      </w:r>
    </w:p>
    <w:p w14:paraId="0A65BD65" w14:textId="77777777" w:rsidR="00333AD1" w:rsidRPr="0004541A" w:rsidRDefault="00333AD1" w:rsidP="0004541A">
      <w:pPr>
        <w:pStyle w:val="PR1"/>
      </w:pPr>
      <w:r w:rsidRPr="0004541A">
        <w:t>Ensure that supervisory personnel are on-site and on duty when concrete maintenance work begins and during its progress.</w:t>
      </w:r>
    </w:p>
    <w:p w14:paraId="7C1F8A67" w14:textId="77777777" w:rsidR="00333AD1" w:rsidRPr="0004541A" w:rsidRDefault="00333AD1" w:rsidP="0004541A">
      <w:pPr>
        <w:pStyle w:val="PR1"/>
      </w:pPr>
      <w:r w:rsidRPr="0004541A">
        <w:t>Protect persons, motor vehicles, surrounding surfaces of building being repaired, building site, plants, and surrounding buildings from harm resulting from concrete maintenance work.</w:t>
      </w:r>
    </w:p>
    <w:p w14:paraId="610D92E4" w14:textId="77777777" w:rsidR="00333AD1" w:rsidRPr="0004541A" w:rsidRDefault="00333AD1" w:rsidP="004E5AE7">
      <w:pPr>
        <w:pStyle w:val="PR2"/>
      </w:pPr>
      <w:r w:rsidRPr="0004541A">
        <w:t>Comply with each product manufacturer's written instructions for protections and precautions. Protect against adverse effects of products and procedures on people and adjacent materials, components, and vegetation.</w:t>
      </w:r>
    </w:p>
    <w:p w14:paraId="60C9303C" w14:textId="77777777" w:rsidR="00333AD1" w:rsidRPr="0004541A" w:rsidRDefault="00333AD1" w:rsidP="004E5AE7">
      <w:pPr>
        <w:pStyle w:val="PR2"/>
      </w:pPr>
      <w:r w:rsidRPr="0004541A">
        <w:t>Use only proven protection methods appropriate to each area and surface being protected.</w:t>
      </w:r>
    </w:p>
    <w:p w14:paraId="214C4DDB" w14:textId="77777777" w:rsidR="00333AD1" w:rsidRPr="0004541A" w:rsidRDefault="00333AD1" w:rsidP="004E5AE7">
      <w:pPr>
        <w:pStyle w:val="PR2"/>
      </w:pPr>
      <w:r w:rsidRPr="0004541A">
        <w:t>Provide temporary barricades, barriers, and directional signage to exclude public from areas where concrete maintenance work is being performed.</w:t>
      </w:r>
    </w:p>
    <w:p w14:paraId="07539F28" w14:textId="77777777" w:rsidR="00333AD1" w:rsidRPr="0004541A" w:rsidRDefault="00333AD1" w:rsidP="004E5AE7">
      <w:pPr>
        <w:pStyle w:val="PR2"/>
      </w:pPr>
      <w:r w:rsidRPr="0004541A">
        <w:t>Erect temporary protective covers over walkways and at points of pedestrian and vehicular entrance and exit that must remain in service during course of concrete maintenance work.</w:t>
      </w:r>
    </w:p>
    <w:p w14:paraId="2E0D77C8" w14:textId="77777777" w:rsidR="00333AD1" w:rsidRPr="0004541A" w:rsidRDefault="00333AD1" w:rsidP="004E5AE7">
      <w:pPr>
        <w:pStyle w:val="PR2"/>
      </w:pPr>
      <w:r w:rsidRPr="0004541A">
        <w:t>Contain dust and debris generated by concrete maintenance work and prevent it from reaching the public or adjacent surfaces.</w:t>
      </w:r>
    </w:p>
    <w:p w14:paraId="55B8FA9D" w14:textId="77777777" w:rsidR="00333AD1" w:rsidRDefault="00333AD1" w:rsidP="004E5AE7">
      <w:pPr>
        <w:pStyle w:val="SpecifierNote"/>
      </w:pPr>
      <w:r>
        <w:t>Revise first subparagraph below to suit Project. Some building materials and equipment may be damaged by wet methods to control dust.</w:t>
      </w:r>
    </w:p>
    <w:p w14:paraId="34733366" w14:textId="77777777" w:rsidR="00333AD1" w:rsidRPr="0004541A" w:rsidRDefault="00333AD1" w:rsidP="004E5AE7">
      <w:pPr>
        <w:pStyle w:val="PR2"/>
        <w:spacing w:before="0"/>
      </w:pPr>
      <w:r w:rsidRPr="0004541A">
        <w:t>Use water-mist sprinkling and other wet methods to control dust only with adequate, approved procedures and equipment that ensure that such water will not create a hazard or adversely affect other building areas or materials.</w:t>
      </w:r>
    </w:p>
    <w:p w14:paraId="4287AC24" w14:textId="77777777" w:rsidR="00333AD1" w:rsidRPr="0004541A" w:rsidRDefault="00333AD1" w:rsidP="004E5AE7">
      <w:pPr>
        <w:pStyle w:val="PR2"/>
      </w:pPr>
      <w:r w:rsidRPr="0004541A">
        <w:t>Protect floors and other surfaces along haul routes from damage, wear, and staining.</w:t>
      </w:r>
    </w:p>
    <w:p w14:paraId="69E3C3FB" w14:textId="77777777" w:rsidR="00333AD1" w:rsidRDefault="00333AD1" w:rsidP="004E5AE7">
      <w:pPr>
        <w:pStyle w:val="SpecifierNote"/>
      </w:pPr>
      <w:r>
        <w:t>Retain first subparagraph below if required for partially occupied buildings; revise to suit Project.</w:t>
      </w:r>
    </w:p>
    <w:p w14:paraId="61E26B65" w14:textId="77777777" w:rsidR="00333AD1" w:rsidRPr="0004541A" w:rsidRDefault="00333AD1" w:rsidP="004E5AE7">
      <w:pPr>
        <w:pStyle w:val="PR2"/>
        <w:spacing w:before="0"/>
      </w:pPr>
      <w:r w:rsidRPr="0004541A">
        <w:t>Provide supplemental sound-control treatment to isolate removal and dismantling work from other areas of the building.</w:t>
      </w:r>
    </w:p>
    <w:p w14:paraId="463EDB28" w14:textId="77777777" w:rsidR="00333AD1" w:rsidRDefault="00333AD1" w:rsidP="004E5AE7">
      <w:pPr>
        <w:pStyle w:val="SpecifierNote"/>
      </w:pPr>
      <w:proofErr w:type="gramStart"/>
      <w:r>
        <w:t>Generally</w:t>
      </w:r>
      <w:proofErr w:type="gramEnd"/>
      <w:r>
        <w:t xml:space="preserve"> retain first subparagraph below, especially for acid etching, sand blasting, shot blasting, and water cleaning. Liquid strippable masking agent applies primarily to acid etching.</w:t>
      </w:r>
    </w:p>
    <w:p w14:paraId="746A62B9" w14:textId="77777777" w:rsidR="00333AD1" w:rsidRPr="0004541A" w:rsidRDefault="00333AD1" w:rsidP="004E5AE7">
      <w:pPr>
        <w:pStyle w:val="PR2"/>
        <w:spacing w:before="0"/>
      </w:pPr>
      <w:r w:rsidRPr="0004541A">
        <w:t>Protect adjacent surfaces and equipment by covering them with heavy polyethylene film and waterproof masking tape[</w:t>
      </w:r>
      <w:r w:rsidRPr="004E5AE7">
        <w:t> or a liquid strippable masking agent</w:t>
      </w:r>
      <w:r w:rsidRPr="0004541A">
        <w:t>]. If practical, remove items, store, and reinstall after potentially damaging operations are complete.</w:t>
      </w:r>
    </w:p>
    <w:p w14:paraId="305A4134" w14:textId="7F4D78AE" w:rsidR="00333AD1" w:rsidRPr="0004541A" w:rsidRDefault="00333AD1" w:rsidP="004E5AE7">
      <w:pPr>
        <w:pStyle w:val="PR2"/>
      </w:pPr>
      <w:r w:rsidRPr="0004541A">
        <w:t>Neutralize and collect alkaline and acid wastes for disposal off the State’s property in accordance with applicable regulations.</w:t>
      </w:r>
    </w:p>
    <w:p w14:paraId="1184343F" w14:textId="77777777" w:rsidR="00333AD1" w:rsidRPr="0004541A" w:rsidRDefault="00333AD1" w:rsidP="004E5AE7">
      <w:pPr>
        <w:pStyle w:val="PR2"/>
      </w:pPr>
      <w:r w:rsidRPr="0004541A">
        <w:t>Dispose of debris and runoff from operations by legal means and in a manner that prevents soil erosion, undermining of paving and foundations, damage to landscaping, and water penetration into building interiors.</w:t>
      </w:r>
    </w:p>
    <w:p w14:paraId="17D50BE3" w14:textId="5A1BB800" w:rsidR="00333AD1" w:rsidRPr="0004541A" w:rsidRDefault="00333AD1" w:rsidP="0004541A">
      <w:pPr>
        <w:pStyle w:val="PR1"/>
      </w:pPr>
      <w:r w:rsidRPr="0004541A">
        <w:t>Existing Drains: Prior to the start of work in an area, test drainage system to ensure that it is functioning properly. Notify Director’s Representative immediately of inadequate drainage or blockage. Do not begin work in an area until the drainage system is in working order.</w:t>
      </w:r>
    </w:p>
    <w:p w14:paraId="6335C360" w14:textId="77777777" w:rsidR="00333AD1" w:rsidRPr="0004541A" w:rsidRDefault="00333AD1" w:rsidP="004E5AE7">
      <w:pPr>
        <w:pStyle w:val="PR2"/>
      </w:pPr>
      <w:r w:rsidRPr="0004541A">
        <w:t>Prevent solids such as aggregate or mortar residue from entering the drainage system. Clean out drains and drain lines that become sluggish or blocked by sand or other materials resulting from concrete maintenance work.</w:t>
      </w:r>
    </w:p>
    <w:p w14:paraId="209537C2" w14:textId="77777777" w:rsidR="00333AD1" w:rsidRPr="0004541A" w:rsidRDefault="00333AD1" w:rsidP="004E5AE7">
      <w:pPr>
        <w:pStyle w:val="PR2"/>
      </w:pPr>
      <w:r w:rsidRPr="0004541A">
        <w:t>Protect drains from pollutants. Block drains or filter out sediments, allowing only clean water to pass.</w:t>
      </w:r>
    </w:p>
    <w:p w14:paraId="1788C6F3" w14:textId="77777777" w:rsidR="00333AD1" w:rsidRDefault="00333AD1" w:rsidP="004E5AE7">
      <w:pPr>
        <w:pStyle w:val="SpecifierNote"/>
      </w:pPr>
      <w:r>
        <w:t>Retain "Preparation for Concrete Removal" Paragraph below for removal work.</w:t>
      </w:r>
    </w:p>
    <w:p w14:paraId="754517F7" w14:textId="77777777" w:rsidR="00333AD1" w:rsidRPr="0004541A" w:rsidRDefault="00333AD1" w:rsidP="0004541A">
      <w:pPr>
        <w:pStyle w:val="PR1"/>
      </w:pPr>
      <w:r w:rsidRPr="0004541A">
        <w:t xml:space="preserve">Preparation for Concrete Removal: Examine construction to be repaired to determine best methods to safely and effectively perform concrete maintenance work. Examine adjacent work to determine what protective measures will be necessary. Make explorations, probes, and inquiries as necessary to determine condition of construction to be removed </w:t>
      </w:r>
      <w:proofErr w:type="gramStart"/>
      <w:r w:rsidRPr="0004541A">
        <w:t>in the course of</w:t>
      </w:r>
      <w:proofErr w:type="gramEnd"/>
      <w:r w:rsidRPr="0004541A">
        <w:t xml:space="preserve"> repair.</w:t>
      </w:r>
    </w:p>
    <w:p w14:paraId="76B547B4" w14:textId="77777777" w:rsidR="00333AD1" w:rsidRPr="0004541A" w:rsidRDefault="00333AD1" w:rsidP="004E5AE7">
      <w:pPr>
        <w:pStyle w:val="PR2"/>
      </w:pPr>
      <w:r w:rsidRPr="0004541A">
        <w:t>Verify that affected utilities have been disconnected and capped.</w:t>
      </w:r>
    </w:p>
    <w:p w14:paraId="238CB0AA" w14:textId="77777777" w:rsidR="00333AD1" w:rsidRPr="0004541A" w:rsidRDefault="00333AD1" w:rsidP="004E5AE7">
      <w:pPr>
        <w:pStyle w:val="PR2"/>
      </w:pPr>
      <w:r w:rsidRPr="0004541A">
        <w:t>Inventory and record the condition of items to be removed for reinstallation or salvage.</w:t>
      </w:r>
    </w:p>
    <w:p w14:paraId="67622F5D" w14:textId="77777777" w:rsidR="00333AD1" w:rsidRDefault="00333AD1" w:rsidP="004E5AE7">
      <w:pPr>
        <w:pStyle w:val="SpecifierNote"/>
      </w:pPr>
      <w:r>
        <w:t>Retain subparagraph below if removal is extensive enough to require temporary supports.</w:t>
      </w:r>
    </w:p>
    <w:p w14:paraId="3CBFF92C" w14:textId="77777777" w:rsidR="00333AD1" w:rsidRPr="0004541A" w:rsidRDefault="00333AD1" w:rsidP="004E5AE7">
      <w:pPr>
        <w:pStyle w:val="PR2"/>
        <w:spacing w:before="0"/>
      </w:pPr>
      <w:r w:rsidRPr="0004541A">
        <w:t>Provide and maintain shoring, bracing, and temporary structural supports as required to preserve stability and prevent unexpected or uncontrolled movement, settlement, or collapse of construction being demolished and construction and finishes to remain. Strengthen or add new supports when required during progress of removal work.</w:t>
      </w:r>
    </w:p>
    <w:p w14:paraId="2BC6E686" w14:textId="77777777" w:rsidR="00333AD1" w:rsidRPr="0004541A" w:rsidRDefault="00333AD1" w:rsidP="0004541A">
      <w:pPr>
        <w:pStyle w:val="PR1"/>
      </w:pPr>
      <w:r w:rsidRPr="0004541A">
        <w:t xml:space="preserve">Reinforcing-Bar Preparation: Remove loose and flaking rust from exposed reinforcing bars by </w:t>
      </w:r>
      <w:r w:rsidRPr="004E5AE7">
        <w:rPr>
          <w:b/>
          <w:bCs/>
        </w:rPr>
        <w:t>[</w:t>
      </w:r>
      <w:r w:rsidRPr="0004541A">
        <w:rPr>
          <w:b/>
          <w:bCs/>
        </w:rPr>
        <w:t>high-pressure water cleaning</w:t>
      </w:r>
      <w:r w:rsidRPr="004E5AE7">
        <w:rPr>
          <w:b/>
          <w:bCs/>
        </w:rPr>
        <w:t>] [</w:t>
      </w:r>
      <w:r w:rsidRPr="0004541A">
        <w:rPr>
          <w:b/>
          <w:bCs/>
        </w:rPr>
        <w:t>abrasive blast cleaning</w:t>
      </w:r>
      <w:r w:rsidRPr="004E5AE7">
        <w:rPr>
          <w:b/>
          <w:bCs/>
        </w:rPr>
        <w:t>] [</w:t>
      </w:r>
      <w:r w:rsidRPr="0004541A">
        <w:rPr>
          <w:b/>
          <w:bCs/>
        </w:rPr>
        <w:t>needle scaling</w:t>
      </w:r>
      <w:r w:rsidRPr="004E5AE7">
        <w:rPr>
          <w:b/>
          <w:bCs/>
        </w:rPr>
        <w:t>] [</w:t>
      </w:r>
      <w:r w:rsidRPr="0004541A">
        <w:rPr>
          <w:b/>
          <w:bCs/>
        </w:rPr>
        <w:t>or</w:t>
      </w:r>
      <w:r w:rsidRPr="004E5AE7">
        <w:rPr>
          <w:b/>
          <w:bCs/>
        </w:rPr>
        <w:t>] [</w:t>
      </w:r>
      <w:r w:rsidRPr="0004541A">
        <w:rPr>
          <w:b/>
          <w:bCs/>
        </w:rPr>
        <w:t>wire brushing</w:t>
      </w:r>
      <w:r w:rsidRPr="004E5AE7">
        <w:rPr>
          <w:b/>
          <w:bCs/>
        </w:rPr>
        <w:t xml:space="preserve">] </w:t>
      </w:r>
      <w:r w:rsidRPr="0004541A">
        <w:t>until only tightly adhered light rust remains.</w:t>
      </w:r>
    </w:p>
    <w:p w14:paraId="08867ED8" w14:textId="77777777" w:rsidR="00333AD1" w:rsidRDefault="00333AD1" w:rsidP="004E5AE7">
      <w:pPr>
        <w:pStyle w:val="SpecifierNote"/>
      </w:pPr>
      <w:r>
        <w:t>Revise percentages in subparagraph below to suit Project. Include details of reinforcing-bar repairs on Drawings.</w:t>
      </w:r>
    </w:p>
    <w:p w14:paraId="2ABCE7FB" w14:textId="77777777" w:rsidR="00333AD1" w:rsidRPr="0004541A" w:rsidRDefault="00333AD1" w:rsidP="004E5AE7">
      <w:pPr>
        <w:pStyle w:val="PR2"/>
      </w:pPr>
      <w:r w:rsidRPr="0004541A">
        <w:t>Where section loss of reinforcing bar is more than 25 percent, or 20 percent in two or more adjacent bars, cut bars and remove and replace as indicated on Drawings.</w:t>
      </w:r>
    </w:p>
    <w:p w14:paraId="2C1C54E9" w14:textId="5769C29A" w:rsidR="00333AD1" w:rsidRPr="0004541A" w:rsidRDefault="00333AD1" w:rsidP="004E5AE7">
      <w:pPr>
        <w:pStyle w:val="PR2"/>
      </w:pPr>
      <w:r w:rsidRPr="0004541A">
        <w:t xml:space="preserve">Remove additional concrete as necessary to provide at least </w:t>
      </w:r>
      <w:r w:rsidRPr="004E5AE7">
        <w:rPr>
          <w:rStyle w:val="IP"/>
          <w:color w:val="auto"/>
        </w:rPr>
        <w:t>3/4-inch</w:t>
      </w:r>
      <w:r w:rsidRPr="0004541A">
        <w:t xml:space="preserve"> clearance at existing and replacement bars.</w:t>
      </w:r>
    </w:p>
    <w:p w14:paraId="55F2487C" w14:textId="42024C2C" w:rsidR="00333AD1" w:rsidRPr="0004541A" w:rsidRDefault="00333AD1" w:rsidP="004E5AE7">
      <w:pPr>
        <w:pStyle w:val="PR2"/>
      </w:pPr>
      <w:r w:rsidRPr="0004541A">
        <w:t xml:space="preserve">Splice replacement bars to existing bars according to </w:t>
      </w:r>
      <w:r w:rsidRPr="004E5AE7">
        <w:rPr>
          <w:rStyle w:val="IP"/>
          <w:color w:val="auto"/>
        </w:rPr>
        <w:t>ACI 318</w:t>
      </w:r>
      <w:r w:rsidRPr="0004541A">
        <w:t xml:space="preserve"> by lapping, welding, or using mechanical couplings.</w:t>
      </w:r>
    </w:p>
    <w:p w14:paraId="4AD38EB8" w14:textId="77777777" w:rsidR="00333AD1" w:rsidRDefault="00333AD1" w:rsidP="004E5AE7">
      <w:pPr>
        <w:pStyle w:val="SpecifierNote"/>
      </w:pPr>
      <w:r>
        <w:t>"Preparation of Floor Joints for Repair" Paragraph below is suitable for repairing joints in otherwise sound concrete that has spalled joint edges caused by wheel impact loads (usually produced by steel-wheeled forklifts). If concrete has deteriorated or has full-depth cracks adjacent to joints, procedures specified for concrete removal apply.</w:t>
      </w:r>
    </w:p>
    <w:p w14:paraId="3117023C" w14:textId="1B0E6004" w:rsidR="00333AD1" w:rsidRPr="0004541A" w:rsidRDefault="00333AD1" w:rsidP="0004541A">
      <w:pPr>
        <w:pStyle w:val="PR1"/>
      </w:pPr>
      <w:r w:rsidRPr="0004541A">
        <w:t xml:space="preserve">Preparation of Floor Joints for Repair: Saw-cut joints full width to edges and depth of spalls, but not less than </w:t>
      </w:r>
      <w:r w:rsidRPr="004E5AE7">
        <w:rPr>
          <w:b/>
          <w:bCs/>
        </w:rPr>
        <w:t>[</w:t>
      </w:r>
      <w:r w:rsidRPr="004E5AE7">
        <w:rPr>
          <w:rStyle w:val="IP"/>
          <w:b/>
          <w:bCs/>
          <w:color w:val="auto"/>
        </w:rPr>
        <w:t>3/4 inch</w:t>
      </w:r>
      <w:r w:rsidRPr="004E5AE7">
        <w:rPr>
          <w:b/>
          <w:bCs/>
        </w:rPr>
        <w:t>] [</w:t>
      </w:r>
      <w:r w:rsidRPr="004E5AE7">
        <w:rPr>
          <w:rStyle w:val="IP"/>
          <w:b/>
          <w:bCs/>
          <w:color w:val="auto"/>
        </w:rPr>
        <w:t>1 inch</w:t>
      </w:r>
      <w:r w:rsidRPr="004E5AE7">
        <w:rPr>
          <w:b/>
          <w:bCs/>
        </w:rPr>
        <w:t>] [</w:t>
      </w:r>
      <w:r w:rsidRPr="004E5AE7">
        <w:rPr>
          <w:rStyle w:val="IP"/>
          <w:b/>
          <w:bCs/>
          <w:color w:val="auto"/>
        </w:rPr>
        <w:t>2 inches</w:t>
      </w:r>
      <w:r w:rsidRPr="004E5AE7">
        <w:rPr>
          <w:b/>
          <w:bCs/>
        </w:rPr>
        <w:t>]</w:t>
      </w:r>
      <w:r w:rsidRPr="0004541A">
        <w:t xml:space="preserve"> deep. Clean out debris and loose concrete; vacuum or blow clear with compressed air.</w:t>
      </w:r>
    </w:p>
    <w:p w14:paraId="5ABD8605" w14:textId="77777777" w:rsidR="00333AD1" w:rsidRDefault="00333AD1" w:rsidP="0004541A">
      <w:pPr>
        <w:pStyle w:val="PR1"/>
      </w:pPr>
      <w:r w:rsidRPr="0004541A">
        <w:t>Surface Preparation for Corrosion-Inhibiting Treatment: Clean concrete to remove dirt, oils,</w:t>
      </w:r>
      <w:r>
        <w:t xml:space="preserve"> films, and other materials detrimental to treatment application.</w:t>
      </w:r>
    </w:p>
    <w:p w14:paraId="33CB5FEF" w14:textId="2CB7ADB6" w:rsidR="00333AD1" w:rsidRPr="0004541A" w:rsidRDefault="00333AD1" w:rsidP="004E5AE7">
      <w:pPr>
        <w:pStyle w:val="PR2"/>
      </w:pPr>
      <w:r w:rsidRPr="0004541A">
        <w:t xml:space="preserve">Use </w:t>
      </w:r>
      <w:r w:rsidRPr="004E5AE7">
        <w:rPr>
          <w:b/>
          <w:bCs/>
        </w:rPr>
        <w:t>[</w:t>
      </w:r>
      <w:r w:rsidRPr="0004541A">
        <w:rPr>
          <w:b/>
          <w:bCs/>
        </w:rPr>
        <w:t>low-pressure water cleaning</w:t>
      </w:r>
      <w:r w:rsidRPr="004E5AE7">
        <w:rPr>
          <w:b/>
          <w:bCs/>
        </w:rPr>
        <w:t>] [</w:t>
      </w:r>
      <w:r w:rsidRPr="0004541A">
        <w:rPr>
          <w:b/>
          <w:bCs/>
        </w:rPr>
        <w:t>detergent scrubbing</w:t>
      </w:r>
      <w:r w:rsidRPr="004E5AE7">
        <w:rPr>
          <w:b/>
          <w:bCs/>
        </w:rPr>
        <w:t>] [</w:t>
      </w:r>
      <w:r w:rsidRPr="0004541A">
        <w:rPr>
          <w:b/>
          <w:bCs/>
        </w:rPr>
        <w:t>or</w:t>
      </w:r>
      <w:r w:rsidRPr="004E5AE7">
        <w:rPr>
          <w:b/>
          <w:bCs/>
        </w:rPr>
        <w:t>] [</w:t>
      </w:r>
      <w:r w:rsidRPr="0004541A">
        <w:rPr>
          <w:b/>
          <w:bCs/>
        </w:rPr>
        <w:t>sand blasting</w:t>
      </w:r>
      <w:r w:rsidRPr="004E5AE7">
        <w:rPr>
          <w:b/>
          <w:bCs/>
        </w:rPr>
        <w:t>]</w:t>
      </w:r>
      <w:r w:rsidRPr="0004541A">
        <w:t>.</w:t>
      </w:r>
    </w:p>
    <w:p w14:paraId="1C2C1FCE" w14:textId="77777777" w:rsidR="00333AD1" w:rsidRPr="0004541A" w:rsidRDefault="00333AD1" w:rsidP="004E5AE7">
      <w:pPr>
        <w:pStyle w:val="PR2"/>
      </w:pPr>
      <w:r w:rsidRPr="0004541A">
        <w:t>Allow surface to dry before applying corrosion-inhibiting treatment.</w:t>
      </w:r>
    </w:p>
    <w:p w14:paraId="63CCDC5A" w14:textId="77777777" w:rsidR="00333AD1" w:rsidRPr="0004541A" w:rsidRDefault="00333AD1" w:rsidP="0004541A">
      <w:pPr>
        <w:pStyle w:val="PR1"/>
      </w:pPr>
      <w:r w:rsidRPr="0004541A">
        <w:t>Surface Preparation for Overlays:</w:t>
      </w:r>
    </w:p>
    <w:p w14:paraId="452E6394" w14:textId="77777777" w:rsidR="00333AD1" w:rsidRDefault="00333AD1" w:rsidP="004E5AE7">
      <w:pPr>
        <w:pStyle w:val="SpecifierNote"/>
      </w:pPr>
      <w:r>
        <w:t>Retain four subparagraphs below to suit Project conditions and overlay required.</w:t>
      </w:r>
    </w:p>
    <w:p w14:paraId="1FAEFA69" w14:textId="77777777" w:rsidR="00333AD1" w:rsidRPr="0004541A" w:rsidRDefault="00333AD1" w:rsidP="004E5AE7">
      <w:pPr>
        <w:pStyle w:val="PR2"/>
      </w:pPr>
      <w:r w:rsidRPr="0004541A">
        <w:t>Remove delaminated material and deteriorated concrete surface material.</w:t>
      </w:r>
    </w:p>
    <w:p w14:paraId="16C9593A" w14:textId="77777777" w:rsidR="00333AD1" w:rsidRPr="0004541A" w:rsidRDefault="00333AD1" w:rsidP="004E5AE7">
      <w:pPr>
        <w:pStyle w:val="PR2"/>
      </w:pPr>
      <w:r w:rsidRPr="0004541A">
        <w:t>Roughen surface of concrete to produce a surface profile matching CSP </w:t>
      </w:r>
      <w:r w:rsidRPr="004E5AE7">
        <w:rPr>
          <w:b/>
          <w:bCs/>
        </w:rPr>
        <w:t>[</w:t>
      </w:r>
      <w:r w:rsidRPr="0004541A">
        <w:rPr>
          <w:b/>
          <w:bCs/>
        </w:rPr>
        <w:t>3</w:t>
      </w:r>
      <w:r w:rsidRPr="004E5AE7">
        <w:rPr>
          <w:b/>
          <w:bCs/>
        </w:rPr>
        <w:t>] [</w:t>
      </w:r>
      <w:r w:rsidRPr="0004541A">
        <w:rPr>
          <w:b/>
          <w:bCs/>
        </w:rPr>
        <w:t>4</w:t>
      </w:r>
      <w:r w:rsidRPr="004E5AE7">
        <w:rPr>
          <w:b/>
          <w:bCs/>
        </w:rPr>
        <w:t>] [</w:t>
      </w:r>
      <w:r w:rsidRPr="0004541A">
        <w:rPr>
          <w:b/>
          <w:bCs/>
        </w:rPr>
        <w:t>5</w:t>
      </w:r>
      <w:r w:rsidRPr="004E5AE7">
        <w:rPr>
          <w:b/>
          <w:bCs/>
        </w:rPr>
        <w:t>] [</w:t>
      </w:r>
      <w:r w:rsidRPr="0004541A">
        <w:rPr>
          <w:b/>
          <w:bCs/>
        </w:rPr>
        <w:t>6</w:t>
      </w:r>
      <w:r w:rsidRPr="004E5AE7">
        <w:rPr>
          <w:b/>
          <w:bCs/>
        </w:rPr>
        <w:t>] [</w:t>
      </w:r>
      <w:r w:rsidRPr="0004541A">
        <w:rPr>
          <w:b/>
          <w:bCs/>
        </w:rPr>
        <w:t>7</w:t>
      </w:r>
      <w:r w:rsidRPr="004E5AE7">
        <w:rPr>
          <w:b/>
          <w:bCs/>
        </w:rPr>
        <w:t>] [</w:t>
      </w:r>
      <w:r w:rsidRPr="0004541A">
        <w:rPr>
          <w:b/>
          <w:bCs/>
        </w:rPr>
        <w:t>8</w:t>
      </w:r>
      <w:r w:rsidRPr="004E5AE7">
        <w:rPr>
          <w:b/>
          <w:bCs/>
        </w:rPr>
        <w:t>] [</w:t>
      </w:r>
      <w:r w:rsidRPr="0004541A">
        <w:rPr>
          <w:b/>
          <w:bCs/>
        </w:rPr>
        <w:t>9</w:t>
      </w:r>
      <w:r w:rsidRPr="004E5AE7">
        <w:rPr>
          <w:b/>
          <w:bCs/>
        </w:rPr>
        <w:t>]</w:t>
      </w:r>
      <w:r w:rsidRPr="0004541A">
        <w:t xml:space="preserve"> according to ICRI 310.2.</w:t>
      </w:r>
    </w:p>
    <w:p w14:paraId="4570B9B2" w14:textId="27825CF4" w:rsidR="00333AD1" w:rsidRPr="0004541A" w:rsidRDefault="00333AD1" w:rsidP="004E5AE7">
      <w:pPr>
        <w:pStyle w:val="PR2"/>
      </w:pPr>
      <w:r w:rsidRPr="0004541A">
        <w:t xml:space="preserve">Use </w:t>
      </w:r>
      <w:r w:rsidRPr="004E5AE7">
        <w:rPr>
          <w:b/>
          <w:bCs/>
        </w:rPr>
        <w:t>[</w:t>
      </w:r>
      <w:r w:rsidRPr="0004541A">
        <w:rPr>
          <w:b/>
          <w:bCs/>
        </w:rPr>
        <w:t>sand blasting</w:t>
      </w:r>
      <w:r w:rsidRPr="004E5AE7">
        <w:rPr>
          <w:b/>
          <w:bCs/>
        </w:rPr>
        <w:t>] [</w:t>
      </w:r>
      <w:r w:rsidRPr="0004541A">
        <w:rPr>
          <w:b/>
          <w:bCs/>
        </w:rPr>
        <w:t>shot blasting</w:t>
      </w:r>
      <w:r w:rsidRPr="004E5AE7">
        <w:rPr>
          <w:b/>
          <w:bCs/>
        </w:rPr>
        <w:t>] [</w:t>
      </w:r>
      <w:r w:rsidRPr="0004541A">
        <w:rPr>
          <w:b/>
          <w:bCs/>
        </w:rPr>
        <w:t>scarifying</w:t>
      </w:r>
      <w:r w:rsidRPr="004E5AE7">
        <w:rPr>
          <w:b/>
          <w:bCs/>
        </w:rPr>
        <w:t>] [</w:t>
      </w:r>
      <w:r w:rsidRPr="0004541A">
        <w:rPr>
          <w:b/>
          <w:bCs/>
        </w:rPr>
        <w:t>needle scaling</w:t>
      </w:r>
      <w:r w:rsidRPr="004E5AE7">
        <w:rPr>
          <w:b/>
          <w:bCs/>
        </w:rPr>
        <w:t>] [</w:t>
      </w:r>
      <w:r w:rsidRPr="0004541A">
        <w:rPr>
          <w:b/>
          <w:bCs/>
        </w:rPr>
        <w:t>high-pressure water jetting</w:t>
      </w:r>
      <w:r w:rsidRPr="004E5AE7">
        <w:rPr>
          <w:b/>
          <w:bCs/>
        </w:rPr>
        <w:t>] [</w:t>
      </w:r>
      <w:r w:rsidRPr="0004541A">
        <w:rPr>
          <w:b/>
          <w:bCs/>
        </w:rPr>
        <w:t>scabbling</w:t>
      </w:r>
      <w:r w:rsidRPr="004E5AE7">
        <w:rPr>
          <w:b/>
          <w:bCs/>
        </w:rPr>
        <w:t>] [</w:t>
      </w:r>
      <w:r w:rsidRPr="0004541A">
        <w:rPr>
          <w:b/>
          <w:bCs/>
        </w:rPr>
        <w:t>flame blasting</w:t>
      </w:r>
      <w:r w:rsidRPr="004E5AE7">
        <w:rPr>
          <w:b/>
          <w:bCs/>
        </w:rPr>
        <w:t>] [</w:t>
      </w:r>
      <w:r w:rsidRPr="0004541A">
        <w:rPr>
          <w:b/>
          <w:bCs/>
        </w:rPr>
        <w:t>or</w:t>
      </w:r>
      <w:r w:rsidRPr="004E5AE7">
        <w:rPr>
          <w:b/>
          <w:bCs/>
        </w:rPr>
        <w:t>] [</w:t>
      </w:r>
      <w:r w:rsidRPr="0004541A">
        <w:rPr>
          <w:b/>
          <w:bCs/>
        </w:rPr>
        <w:t>milling</w:t>
      </w:r>
      <w:r w:rsidRPr="004E5AE7">
        <w:rPr>
          <w:b/>
          <w:bCs/>
        </w:rPr>
        <w:t>].</w:t>
      </w:r>
    </w:p>
    <w:p w14:paraId="1090C147" w14:textId="77777777" w:rsidR="00333AD1" w:rsidRPr="0004541A" w:rsidRDefault="00333AD1" w:rsidP="004E5AE7">
      <w:pPr>
        <w:pStyle w:val="PR2"/>
      </w:pPr>
      <w:r w:rsidRPr="0004541A">
        <w:t>Sweep and vacuum roughened surface to remove debris</w:t>
      </w:r>
      <w:r w:rsidRPr="004E5AE7">
        <w:rPr>
          <w:b/>
          <w:bCs/>
        </w:rPr>
        <w:t>[</w:t>
      </w:r>
      <w:r w:rsidRPr="0004541A">
        <w:rPr>
          <w:b/>
          <w:bCs/>
        </w:rPr>
        <w:t> followed by low-pressure water cleaning</w:t>
      </w:r>
      <w:r w:rsidRPr="004E5AE7">
        <w:rPr>
          <w:b/>
          <w:bCs/>
        </w:rPr>
        <w:t>]</w:t>
      </w:r>
      <w:r w:rsidRPr="0004541A">
        <w:t>.</w:t>
      </w:r>
    </w:p>
    <w:p w14:paraId="1C536B94" w14:textId="77777777" w:rsidR="00333AD1" w:rsidRDefault="00333AD1" w:rsidP="004E5AE7">
      <w:pPr>
        <w:pStyle w:val="SpecifierNote"/>
      </w:pPr>
      <w:r>
        <w:t>Retain "Acidic Surface Preparation for Sealers" or "Nonacidic Surface Preparation for Sealers" Paragraph below. Consult sealer manufacturer's for recommendations.</w:t>
      </w:r>
    </w:p>
    <w:p w14:paraId="4752DBBD" w14:textId="77777777" w:rsidR="00333AD1" w:rsidRPr="0004541A" w:rsidRDefault="00333AD1" w:rsidP="0004541A">
      <w:pPr>
        <w:pStyle w:val="PR1"/>
      </w:pPr>
      <w:r w:rsidRPr="0004541A">
        <w:t>Acidic Surface Preparation for Sealers: Acid etch surface of concrete to produce a surface profile matching CSP 1 according to ICRI 310.2.</w:t>
      </w:r>
      <w:r w:rsidRPr="004E5AE7">
        <w:rPr>
          <w:b/>
          <w:bCs/>
        </w:rPr>
        <w:t>[</w:t>
      </w:r>
      <w:r w:rsidRPr="0004541A">
        <w:rPr>
          <w:b/>
          <w:bCs/>
        </w:rPr>
        <w:t> Prepare surface for acid etching by detergent scrubbing to remove oils and films that may prevent acid penetration.</w:t>
      </w:r>
      <w:r w:rsidRPr="004E5AE7">
        <w:rPr>
          <w:b/>
          <w:bCs/>
        </w:rPr>
        <w:t>]</w:t>
      </w:r>
    </w:p>
    <w:p w14:paraId="50C4CCBB" w14:textId="77777777" w:rsidR="00333AD1" w:rsidRPr="0004541A" w:rsidRDefault="00333AD1" w:rsidP="004E5AE7">
      <w:pPr>
        <w:pStyle w:val="PR2"/>
      </w:pPr>
      <w:r w:rsidRPr="0004541A">
        <w:t>Remove excess acid solution, reaction products, and debris by squeegeeing or vacuuming.</w:t>
      </w:r>
    </w:p>
    <w:p w14:paraId="28EF116E" w14:textId="77777777" w:rsidR="00333AD1" w:rsidRPr="0004541A" w:rsidRDefault="00333AD1" w:rsidP="004E5AE7">
      <w:pPr>
        <w:pStyle w:val="PR2"/>
      </w:pPr>
      <w:r w:rsidRPr="0004541A">
        <w:t>Scrub surface with an alkaline detergent, rinse, and squeegee or vacuum.</w:t>
      </w:r>
    </w:p>
    <w:p w14:paraId="767C6739" w14:textId="77777777" w:rsidR="00333AD1" w:rsidRPr="0004541A" w:rsidRDefault="00333AD1" w:rsidP="004E5AE7">
      <w:pPr>
        <w:pStyle w:val="PR2"/>
      </w:pPr>
      <w:r w:rsidRPr="0004541A">
        <w:t>Check acidity of surface with pH test paper and continue rinsing until pH is acceptable according to sealer manufacturer's written instructions.</w:t>
      </w:r>
    </w:p>
    <w:p w14:paraId="1D90F3BD" w14:textId="77777777" w:rsidR="00333AD1" w:rsidRPr="0004541A" w:rsidRDefault="00333AD1" w:rsidP="004E5AE7">
      <w:pPr>
        <w:pStyle w:val="PR2"/>
      </w:pPr>
      <w:r w:rsidRPr="0004541A">
        <w:t>When pH is acceptable according to sealer manufacturer's written instructions and surface is clean, vacuum dry.</w:t>
      </w:r>
    </w:p>
    <w:p w14:paraId="5CE36137" w14:textId="77777777" w:rsidR="00333AD1" w:rsidRPr="0004541A" w:rsidRDefault="00333AD1" w:rsidP="0004541A">
      <w:pPr>
        <w:pStyle w:val="PR1"/>
      </w:pPr>
      <w:r w:rsidRPr="0004541A">
        <w:t>Nonacidic Surface Preparation for Sealers: Clean concrete to remove dirt, oils, films, and other materials detrimental to sealer application.</w:t>
      </w:r>
    </w:p>
    <w:p w14:paraId="1A1566BB" w14:textId="2AD9BEFE" w:rsidR="00333AD1" w:rsidRPr="0004541A" w:rsidRDefault="00333AD1" w:rsidP="004E5AE7">
      <w:pPr>
        <w:pStyle w:val="PR2"/>
      </w:pPr>
      <w:r w:rsidRPr="0004541A">
        <w:t xml:space="preserve">Use </w:t>
      </w:r>
      <w:r w:rsidRPr="004E5AE7">
        <w:rPr>
          <w:b/>
          <w:bCs/>
        </w:rPr>
        <w:t>[</w:t>
      </w:r>
      <w:r w:rsidRPr="0004541A">
        <w:rPr>
          <w:b/>
          <w:bCs/>
        </w:rPr>
        <w:t>shot blasting</w:t>
      </w:r>
      <w:r w:rsidRPr="004E5AE7">
        <w:rPr>
          <w:b/>
          <w:bCs/>
        </w:rPr>
        <w:t>] [</w:t>
      </w:r>
      <w:r w:rsidRPr="0004541A">
        <w:rPr>
          <w:b/>
          <w:bCs/>
        </w:rPr>
        <w:t>low-pressure water cleaning</w:t>
      </w:r>
      <w:r w:rsidRPr="004E5AE7">
        <w:rPr>
          <w:b/>
          <w:bCs/>
        </w:rPr>
        <w:t>] [</w:t>
      </w:r>
      <w:r w:rsidRPr="0004541A">
        <w:rPr>
          <w:b/>
          <w:bCs/>
        </w:rPr>
        <w:t>or</w:t>
      </w:r>
      <w:r w:rsidRPr="004E5AE7">
        <w:rPr>
          <w:b/>
          <w:bCs/>
        </w:rPr>
        <w:t>] [</w:t>
      </w:r>
      <w:r w:rsidRPr="0004541A">
        <w:rPr>
          <w:b/>
          <w:bCs/>
        </w:rPr>
        <w:t>detergent scrubbing</w:t>
      </w:r>
      <w:r w:rsidRPr="004E5AE7">
        <w:rPr>
          <w:b/>
          <w:bCs/>
        </w:rPr>
        <w:t>]</w:t>
      </w:r>
      <w:r w:rsidRPr="0004541A">
        <w:t>.</w:t>
      </w:r>
    </w:p>
    <w:p w14:paraId="4212CF0D" w14:textId="64421678" w:rsidR="00333AD1" w:rsidRPr="0085297A" w:rsidRDefault="00333AD1" w:rsidP="0085297A">
      <w:pPr>
        <w:pStyle w:val="PR1"/>
      </w:pPr>
      <w:r w:rsidRPr="0085297A">
        <w:t xml:space="preserve">Surface Preparation for Composite Structural Reinforcement: Clean concrete where reinforcement and epoxy patching mortar </w:t>
      </w:r>
      <w:proofErr w:type="gramStart"/>
      <w:r w:rsidRPr="0085297A">
        <w:t>is</w:t>
      </w:r>
      <w:proofErr w:type="gramEnd"/>
      <w:r w:rsidRPr="0085297A">
        <w:t xml:space="preserve"> to be placed by </w:t>
      </w:r>
      <w:r w:rsidRPr="004E5AE7">
        <w:rPr>
          <w:b/>
          <w:bCs/>
        </w:rPr>
        <w:t>[</w:t>
      </w:r>
      <w:r w:rsidRPr="0085297A">
        <w:rPr>
          <w:b/>
          <w:bCs/>
        </w:rPr>
        <w:t>low-pressure water cleaning</w:t>
      </w:r>
      <w:r w:rsidRPr="004E5AE7">
        <w:rPr>
          <w:b/>
          <w:bCs/>
        </w:rPr>
        <w:t>] [</w:t>
      </w:r>
      <w:r w:rsidRPr="0085297A">
        <w:rPr>
          <w:b/>
          <w:bCs/>
        </w:rPr>
        <w:t>or</w:t>
      </w:r>
      <w:r w:rsidRPr="004E5AE7">
        <w:rPr>
          <w:b/>
          <w:bCs/>
        </w:rPr>
        <w:t>] [</w:t>
      </w:r>
      <w:r w:rsidRPr="0085297A">
        <w:rPr>
          <w:b/>
          <w:bCs/>
        </w:rPr>
        <w:t>detergent scrubbing</w:t>
      </w:r>
      <w:r w:rsidRPr="004E5AE7">
        <w:rPr>
          <w:b/>
          <w:bCs/>
        </w:rPr>
        <w:t>]</w:t>
      </w:r>
      <w:r w:rsidRPr="0085297A">
        <w:t xml:space="preserve"> to remove dirt, oils, films, and other materials detrimental to epoxy patching mortar.</w:t>
      </w:r>
    </w:p>
    <w:p w14:paraId="669E0BA0" w14:textId="77777777" w:rsidR="00333AD1" w:rsidRPr="0085297A" w:rsidRDefault="00333AD1" w:rsidP="004E5AE7">
      <w:pPr>
        <w:pStyle w:val="PR2"/>
      </w:pPr>
      <w:r w:rsidRPr="0085297A">
        <w:t>Roughen surface of concrete by sand blasting.</w:t>
      </w:r>
    </w:p>
    <w:p w14:paraId="5830D429" w14:textId="77777777" w:rsidR="00333AD1" w:rsidRPr="0085297A" w:rsidRDefault="00333AD1" w:rsidP="004E5AE7">
      <w:pPr>
        <w:pStyle w:val="PR2"/>
      </w:pPr>
      <w:r w:rsidRPr="0085297A">
        <w:t>Remove delaminated material and deteriorated concrete surface material.</w:t>
      </w:r>
    </w:p>
    <w:p w14:paraId="64481D55" w14:textId="77777777" w:rsidR="00333AD1" w:rsidRDefault="00333AD1" w:rsidP="004E5AE7">
      <w:pPr>
        <w:pStyle w:val="PR2"/>
      </w:pPr>
      <w:r w:rsidRPr="0085297A">
        <w:t>Sweep and vacuum roughened surface to remove debris</w:t>
      </w:r>
      <w:r w:rsidRPr="004E5AE7">
        <w:rPr>
          <w:b/>
          <w:bCs/>
        </w:rPr>
        <w:t>[</w:t>
      </w:r>
      <w:r w:rsidRPr="0085297A">
        <w:rPr>
          <w:b/>
          <w:bCs/>
        </w:rPr>
        <w:t> followed by low-pressure water cleaning</w:t>
      </w:r>
      <w:r w:rsidRPr="004E5AE7">
        <w:rPr>
          <w:b/>
          <w:bCs/>
        </w:rPr>
        <w:t>]</w:t>
      </w:r>
      <w:r w:rsidRPr="0085297A">
        <w:t>.</w:t>
      </w:r>
    </w:p>
    <w:p w14:paraId="3D9A2A0F" w14:textId="77777777" w:rsidR="00333AD1" w:rsidRPr="0085297A" w:rsidRDefault="00333AD1" w:rsidP="0085297A">
      <w:pPr>
        <w:pStyle w:val="ART"/>
      </w:pPr>
      <w:r w:rsidRPr="0085297A">
        <w:t>REMOVAL OF CONCRETE</w:t>
      </w:r>
    </w:p>
    <w:p w14:paraId="5E4C55AB" w14:textId="77777777" w:rsidR="00333AD1" w:rsidRPr="0085297A" w:rsidRDefault="00333AD1" w:rsidP="0085297A">
      <w:pPr>
        <w:pStyle w:val="PR1"/>
      </w:pPr>
      <w:r w:rsidRPr="0085297A">
        <w:t>Do not overload structural elements with debris.</w:t>
      </w:r>
    </w:p>
    <w:p w14:paraId="317F6141" w14:textId="6B34453D" w:rsidR="00333AD1" w:rsidRPr="0085297A" w:rsidRDefault="00333AD1" w:rsidP="0085297A">
      <w:pPr>
        <w:pStyle w:val="PR1"/>
      </w:pPr>
      <w:r w:rsidRPr="0085297A">
        <w:t xml:space="preserve">Saw-cut perimeter of areas indicated for removal to a depth of at least </w:t>
      </w:r>
      <w:r w:rsidRPr="004E5AE7">
        <w:rPr>
          <w:rStyle w:val="IP"/>
          <w:color w:val="auto"/>
        </w:rPr>
        <w:t>1/2 inch</w:t>
      </w:r>
      <w:r w:rsidRPr="0085297A">
        <w:t>. Make cuts perpendicular to concrete surfaces and no deeper than cover on reinforcement.</w:t>
      </w:r>
    </w:p>
    <w:p w14:paraId="7EC2D62C" w14:textId="77777777" w:rsidR="00333AD1" w:rsidRPr="0085297A" w:rsidRDefault="00333AD1" w:rsidP="0085297A">
      <w:pPr>
        <w:pStyle w:val="PR1"/>
      </w:pPr>
      <w:r w:rsidRPr="0085297A">
        <w:t>Remove deteriorated and delaminated concrete by breaking up and dislodging from reinforcement.</w:t>
      </w:r>
    </w:p>
    <w:p w14:paraId="139F54D7" w14:textId="021B1D3D" w:rsidR="00333AD1" w:rsidRPr="0085297A" w:rsidRDefault="00333AD1" w:rsidP="0085297A">
      <w:pPr>
        <w:pStyle w:val="PR1"/>
      </w:pPr>
      <w:r w:rsidRPr="0085297A">
        <w:t xml:space="preserve">Remove additional concrete if necessary to provide a depth of removal of at least </w:t>
      </w:r>
      <w:r w:rsidRPr="004E5AE7">
        <w:rPr>
          <w:rStyle w:val="IP"/>
          <w:color w:val="auto"/>
        </w:rPr>
        <w:t>1/2 inch</w:t>
      </w:r>
      <w:r w:rsidRPr="0085297A">
        <w:t xml:space="preserve"> over entire removal area.</w:t>
      </w:r>
    </w:p>
    <w:p w14:paraId="62868383" w14:textId="00186EBA" w:rsidR="00333AD1" w:rsidRPr="0085297A" w:rsidRDefault="00333AD1" w:rsidP="0085297A">
      <w:pPr>
        <w:pStyle w:val="PR1"/>
      </w:pPr>
      <w:r w:rsidRPr="0085297A">
        <w:t xml:space="preserve">Where half or more of the perimeter of reinforcing bar is exposed, bond between reinforcing bar and surrounding concrete is broken, or reinforcing bar is corroded, remove concrete from entire perimeter of bar and to provide at least </w:t>
      </w:r>
      <w:r w:rsidRPr="004E5AE7">
        <w:rPr>
          <w:rStyle w:val="IP"/>
          <w:color w:val="auto"/>
        </w:rPr>
        <w:t>3/4-inch</w:t>
      </w:r>
      <w:r w:rsidRPr="0085297A">
        <w:t xml:space="preserve"> clearance around bar.</w:t>
      </w:r>
    </w:p>
    <w:p w14:paraId="5D701666" w14:textId="77777777" w:rsidR="00333AD1" w:rsidRPr="0085297A" w:rsidRDefault="00333AD1" w:rsidP="0085297A">
      <w:pPr>
        <w:pStyle w:val="PR1"/>
      </w:pPr>
      <w:r w:rsidRPr="0085297A">
        <w:t xml:space="preserve">Test areas where concrete has been removed by tapping with </w:t>
      </w:r>
      <w:proofErr w:type="gramStart"/>
      <w:r w:rsidRPr="0085297A">
        <w:t>hammer, and</w:t>
      </w:r>
      <w:proofErr w:type="gramEnd"/>
      <w:r w:rsidRPr="0085297A">
        <w:t xml:space="preserve"> remove additional concrete until unsound and </w:t>
      </w:r>
      <w:proofErr w:type="spellStart"/>
      <w:r w:rsidRPr="0085297A">
        <w:t>disbonded</w:t>
      </w:r>
      <w:proofErr w:type="spellEnd"/>
      <w:r w:rsidRPr="0085297A">
        <w:t xml:space="preserve"> concrete is completely removed.</w:t>
      </w:r>
    </w:p>
    <w:p w14:paraId="301830C8" w14:textId="2DEE186E" w:rsidR="00333AD1" w:rsidRPr="0085297A" w:rsidRDefault="00333AD1" w:rsidP="0085297A">
      <w:pPr>
        <w:pStyle w:val="PR1"/>
      </w:pPr>
      <w:r w:rsidRPr="0085297A">
        <w:t xml:space="preserve">Provide surfaces with a fractured profile of at least </w:t>
      </w:r>
      <w:r w:rsidRPr="004E5AE7">
        <w:rPr>
          <w:rStyle w:val="IP"/>
          <w:color w:val="auto"/>
        </w:rPr>
        <w:t>1/8 inch</w:t>
      </w:r>
      <w:r w:rsidRPr="0085297A">
        <w:t xml:space="preserve"> that are approximately perpendicular or parallel to original concrete surfaces. At columns and walls, make top and bottom surfaces level unless otherwise directed.</w:t>
      </w:r>
    </w:p>
    <w:p w14:paraId="2B142773" w14:textId="77777777" w:rsidR="00333AD1" w:rsidRPr="0085297A" w:rsidRDefault="00333AD1" w:rsidP="0085297A">
      <w:pPr>
        <w:pStyle w:val="PR1"/>
      </w:pPr>
      <w:r w:rsidRPr="0085297A">
        <w:t>Thoroughly clean removal areas of loose concrete, dust, and debris.</w:t>
      </w:r>
    </w:p>
    <w:p w14:paraId="3F3A227F" w14:textId="77777777" w:rsidR="00333AD1" w:rsidRPr="0085297A" w:rsidRDefault="00333AD1" w:rsidP="0085297A">
      <w:pPr>
        <w:pStyle w:val="ART"/>
      </w:pPr>
      <w:r w:rsidRPr="0085297A">
        <w:t>APPLICATION OF BONDING AGENT</w:t>
      </w:r>
    </w:p>
    <w:p w14:paraId="344A330F" w14:textId="77777777" w:rsidR="00333AD1" w:rsidRDefault="00333AD1" w:rsidP="004E5AE7">
      <w:pPr>
        <w:pStyle w:val="SpecifierNote"/>
      </w:pPr>
      <w:r>
        <w:t xml:space="preserve">Retain materials in this article that are required for application of repair </w:t>
      </w:r>
      <w:proofErr w:type="gramStart"/>
      <w:r>
        <w:t>materials;</w:t>
      </w:r>
      <w:proofErr w:type="gramEnd"/>
      <w:r>
        <w:t xml:space="preserve"> revise to suit Project.</w:t>
      </w:r>
    </w:p>
    <w:p w14:paraId="1D95A6E2" w14:textId="77777777" w:rsidR="00333AD1" w:rsidRPr="0085297A" w:rsidRDefault="00333AD1" w:rsidP="0085297A">
      <w:pPr>
        <w:pStyle w:val="PR1"/>
      </w:pPr>
      <w:r w:rsidRPr="0085297A">
        <w:t xml:space="preserve">Epoxy-Modified, Cementitious Bonding and Anticorrosion Agent: Apply to reinforcing bars </w:t>
      </w:r>
      <w:r w:rsidRPr="004E5AE7">
        <w:rPr>
          <w:b/>
          <w:bCs/>
        </w:rPr>
        <w:t>[</w:t>
      </w:r>
      <w:r w:rsidRPr="0085297A">
        <w:rPr>
          <w:b/>
          <w:bCs/>
        </w:rPr>
        <w:t>and concrete </w:t>
      </w:r>
      <w:r w:rsidRPr="004E5AE7">
        <w:rPr>
          <w:b/>
          <w:bCs/>
        </w:rPr>
        <w:t>]</w:t>
      </w:r>
      <w:r w:rsidRPr="0085297A">
        <w:t>by stiff brush or hopper spray according to manufacturer's written instructions. Apply to reinforcing bars in two coats, allowing first coat to dry two to three hours before applying second coat. Allow to dry before placing patching mortar or concrete.</w:t>
      </w:r>
    </w:p>
    <w:p w14:paraId="112FFD2D" w14:textId="77777777" w:rsidR="00333AD1" w:rsidRPr="0085297A" w:rsidRDefault="00333AD1" w:rsidP="0085297A">
      <w:pPr>
        <w:pStyle w:val="PR1"/>
      </w:pPr>
      <w:r w:rsidRPr="0085297A">
        <w:t>Epoxy Bonding Agent: Apply to reinforcing bars</w:t>
      </w:r>
      <w:r w:rsidRPr="004E5AE7">
        <w:rPr>
          <w:b/>
          <w:bCs/>
        </w:rPr>
        <w:t>[</w:t>
      </w:r>
      <w:r w:rsidRPr="0085297A">
        <w:rPr>
          <w:b/>
          <w:bCs/>
        </w:rPr>
        <w:t> and concrete</w:t>
      </w:r>
      <w:r w:rsidRPr="004E5AE7">
        <w:rPr>
          <w:b/>
          <w:bCs/>
        </w:rPr>
        <w:t>]</w:t>
      </w:r>
      <w:r w:rsidRPr="0085297A">
        <w:t xml:space="preserve"> by brush, roller, or spray according to manufacturer's written instructions, leaving no pinholes or other uncoated areas.</w:t>
      </w:r>
      <w:r w:rsidRPr="004E5AE7">
        <w:rPr>
          <w:b/>
          <w:bCs/>
        </w:rPr>
        <w:t>[</w:t>
      </w:r>
      <w:r w:rsidRPr="0085297A">
        <w:rPr>
          <w:b/>
          <w:bCs/>
        </w:rPr>
        <w:t> Apply to reinforcing bars in at least two coats, allowing first coat to dry before applying second coat.</w:t>
      </w:r>
      <w:r w:rsidRPr="004E5AE7">
        <w:rPr>
          <w:b/>
          <w:bCs/>
        </w:rPr>
        <w:t>]</w:t>
      </w:r>
      <w:r w:rsidRPr="0085297A">
        <w:t xml:space="preserve"> Place patching mortar or concrete while epoxy is still tacky. If epoxy dries, recoat before placing patching mortar or concrete.</w:t>
      </w:r>
    </w:p>
    <w:p w14:paraId="79106F5A" w14:textId="77777777" w:rsidR="00333AD1" w:rsidRPr="0085297A" w:rsidRDefault="00333AD1" w:rsidP="0085297A">
      <w:pPr>
        <w:pStyle w:val="PR1"/>
      </w:pPr>
      <w:r w:rsidRPr="0085297A">
        <w:t>Latex Bonding Agent, Type I: Apply to concrete by brush roller or spray. Allow to dry before placing patching mortar or concrete.</w:t>
      </w:r>
    </w:p>
    <w:p w14:paraId="068CBEE5" w14:textId="77777777" w:rsidR="00333AD1" w:rsidRDefault="00333AD1" w:rsidP="0085297A">
      <w:pPr>
        <w:pStyle w:val="PR1"/>
      </w:pPr>
      <w:r w:rsidRPr="0085297A">
        <w:t xml:space="preserve">Latex Bonding Agent, Type II: Mix with </w:t>
      </w:r>
      <w:proofErr w:type="spellStart"/>
      <w:r w:rsidRPr="0085297A">
        <w:t>portland</w:t>
      </w:r>
      <w:proofErr w:type="spellEnd"/>
      <w:r w:rsidRPr="0085297A">
        <w:t xml:space="preserve"> cement and scrub into concrete surface according to manufacturer's written instructions. Place patching mortar or concrete while bonding agent is still wet. If bonding agent dries, recoat before placing patching mortar or concrete.</w:t>
      </w:r>
    </w:p>
    <w:p w14:paraId="6083F995" w14:textId="77777777" w:rsidR="00333AD1" w:rsidRDefault="00333AD1" w:rsidP="004E5AE7">
      <w:pPr>
        <w:pStyle w:val="SpecifierNote"/>
      </w:pPr>
      <w:r>
        <w:t>Retain "Mortar Scrub Coat for Job-Mixed Patching Mortar( and Concrete)" Paragraph below if patching with job-mixed patching mortar or concrete without using a manufactured bonding agent.</w:t>
      </w:r>
    </w:p>
    <w:p w14:paraId="420AB148" w14:textId="0C6E21ED" w:rsidR="00333AD1" w:rsidRPr="0085297A" w:rsidRDefault="00333AD1" w:rsidP="0085297A">
      <w:pPr>
        <w:pStyle w:val="PR1"/>
      </w:pPr>
      <w:r w:rsidRPr="0085297A">
        <w:t>Mortar Scrub Coat for Job-Mixed Patching Mortar</w:t>
      </w:r>
      <w:r w:rsidRPr="004E5AE7">
        <w:rPr>
          <w:b/>
          <w:bCs/>
        </w:rPr>
        <w:t>[</w:t>
      </w:r>
      <w:r w:rsidRPr="0085297A">
        <w:rPr>
          <w:b/>
          <w:bCs/>
        </w:rPr>
        <w:t> and Concrete</w:t>
      </w:r>
      <w:r w:rsidRPr="004E5AE7">
        <w:rPr>
          <w:b/>
          <w:bCs/>
        </w:rPr>
        <w:t>]</w:t>
      </w:r>
      <w:r w:rsidRPr="0085297A">
        <w:t xml:space="preserve">: Dampen repair area and surrounding concrete </w:t>
      </w:r>
      <w:r w:rsidRPr="004E5AE7">
        <w:rPr>
          <w:rStyle w:val="IP"/>
          <w:color w:val="auto"/>
        </w:rPr>
        <w:t>6 inches</w:t>
      </w:r>
      <w:r w:rsidRPr="0085297A">
        <w:t xml:space="preserve"> beyond repair area. Remove standing water and apply scrub coat with a brush, scrubbing it into surface and thoroughly coating repair area. If scrub coat dries, recoat before placing patching mortar or concrete.</w:t>
      </w:r>
    </w:p>
    <w:p w14:paraId="2F3FDD11" w14:textId="77777777" w:rsidR="00333AD1" w:rsidRDefault="00333AD1" w:rsidP="004E5AE7">
      <w:pPr>
        <w:pStyle w:val="SpecifierNote"/>
      </w:pPr>
      <w:r>
        <w:t>Retain "Slurry Coat for Cementitious Patching Mortar" Paragraph below if required and using packaged cementitious patching mortar; retain option only for cementitious patching mortar that is not polymer modified.</w:t>
      </w:r>
    </w:p>
    <w:p w14:paraId="40109AB6" w14:textId="77777777" w:rsidR="00333AD1" w:rsidRPr="0085297A" w:rsidRDefault="00333AD1" w:rsidP="0085297A">
      <w:pPr>
        <w:pStyle w:val="PR1"/>
      </w:pPr>
      <w:r w:rsidRPr="0085297A">
        <w:t>Slurry Coat for Cementitious Patching Mortar: Wet substrate thoroughly and then remove standing water. Scrub a slurry of neat patching mortar</w:t>
      </w:r>
      <w:r w:rsidRPr="004E5AE7">
        <w:rPr>
          <w:b/>
          <w:bCs/>
        </w:rPr>
        <w:t>[</w:t>
      </w:r>
      <w:r w:rsidRPr="0085297A">
        <w:rPr>
          <w:b/>
          <w:bCs/>
        </w:rPr>
        <w:t> mixed with latex bonding agent</w:t>
      </w:r>
      <w:r w:rsidRPr="004E5AE7">
        <w:rPr>
          <w:b/>
          <w:bCs/>
        </w:rPr>
        <w:t>]</w:t>
      </w:r>
      <w:r w:rsidRPr="0085297A">
        <w:t xml:space="preserve"> into substrate, filling pores and voids.</w:t>
      </w:r>
    </w:p>
    <w:p w14:paraId="580C012C" w14:textId="77777777" w:rsidR="00333AD1" w:rsidRPr="0085297A" w:rsidRDefault="00333AD1" w:rsidP="0085297A">
      <w:pPr>
        <w:pStyle w:val="ART"/>
      </w:pPr>
      <w:r w:rsidRPr="0085297A">
        <w:t>INSTALLATION OF PATCHING MORTAR</w:t>
      </w:r>
    </w:p>
    <w:p w14:paraId="5F95D2A5" w14:textId="77777777" w:rsidR="00333AD1" w:rsidRDefault="00333AD1" w:rsidP="004E5AE7">
      <w:pPr>
        <w:pStyle w:val="SpecifierNote"/>
      </w:pPr>
      <w:r>
        <w:t>Retain option in first paragraph below if retaining "Dry-Pack-Mortar Application" Article below.</w:t>
      </w:r>
    </w:p>
    <w:p w14:paraId="11BEDFBB" w14:textId="77777777" w:rsidR="00333AD1" w:rsidRPr="0085297A" w:rsidRDefault="00333AD1" w:rsidP="0085297A">
      <w:pPr>
        <w:pStyle w:val="PR1"/>
      </w:pPr>
      <w:r w:rsidRPr="0085297A">
        <w:t>Place patching mortar as specified in this article unless otherwise recommended in writing by manufacturer</w:t>
      </w:r>
      <w:r w:rsidRPr="004E5AE7">
        <w:rPr>
          <w:b/>
          <w:bCs/>
        </w:rPr>
        <w:t>[</w:t>
      </w:r>
      <w:r w:rsidRPr="0085297A">
        <w:rPr>
          <w:b/>
          <w:bCs/>
        </w:rPr>
        <w:t> or where dry-pack mortar is indicated</w:t>
      </w:r>
      <w:r w:rsidRPr="004E5AE7">
        <w:rPr>
          <w:b/>
          <w:bCs/>
        </w:rPr>
        <w:t>]</w:t>
      </w:r>
      <w:r w:rsidRPr="0085297A">
        <w:t>.</w:t>
      </w:r>
    </w:p>
    <w:p w14:paraId="6299CFF7" w14:textId="77777777" w:rsidR="00333AD1" w:rsidRPr="0085297A" w:rsidRDefault="00333AD1" w:rsidP="004E5AE7">
      <w:pPr>
        <w:pStyle w:val="PR2"/>
      </w:pPr>
      <w:r w:rsidRPr="0085297A">
        <w:t>Provide forms where necessary to confine patch to required shape.</w:t>
      </w:r>
    </w:p>
    <w:p w14:paraId="41CC1810" w14:textId="77777777" w:rsidR="00333AD1" w:rsidRPr="0085297A" w:rsidRDefault="00333AD1" w:rsidP="004E5AE7">
      <w:pPr>
        <w:pStyle w:val="PR2"/>
      </w:pPr>
      <w:r w:rsidRPr="0085297A">
        <w:t>Wet substrate and forms thoroughly and then remove standing water.</w:t>
      </w:r>
    </w:p>
    <w:p w14:paraId="4DC3F5C7" w14:textId="77777777" w:rsidR="00333AD1" w:rsidRDefault="00333AD1" w:rsidP="004E5AE7">
      <w:pPr>
        <w:pStyle w:val="SpecifierNote"/>
      </w:pPr>
      <w:r>
        <w:t>Retain "Pretreatment" Paragraph below if required. If retaining more than one option, indicate location of each on Drawings or by inserts.</w:t>
      </w:r>
    </w:p>
    <w:p w14:paraId="71B8B692" w14:textId="6E70D463" w:rsidR="00333AD1" w:rsidRPr="0085297A" w:rsidRDefault="00333AD1" w:rsidP="0085297A">
      <w:pPr>
        <w:pStyle w:val="PR1"/>
      </w:pPr>
      <w:r w:rsidRPr="0085297A">
        <w:t xml:space="preserve">Pretreatment: Apply specified </w:t>
      </w:r>
      <w:r w:rsidRPr="004E5AE7">
        <w:rPr>
          <w:b/>
          <w:bCs/>
        </w:rPr>
        <w:t>[</w:t>
      </w:r>
      <w:r w:rsidRPr="0085297A">
        <w:rPr>
          <w:b/>
          <w:bCs/>
        </w:rPr>
        <w:t>bonding agent</w:t>
      </w:r>
      <w:r w:rsidRPr="004E5AE7">
        <w:rPr>
          <w:b/>
          <w:bCs/>
        </w:rPr>
        <w:t>] [</w:t>
      </w:r>
      <w:r w:rsidRPr="0085297A">
        <w:rPr>
          <w:b/>
          <w:bCs/>
        </w:rPr>
        <w:t>mortar scrub coat</w:t>
      </w:r>
      <w:r w:rsidRPr="004E5AE7">
        <w:rPr>
          <w:b/>
          <w:bCs/>
        </w:rPr>
        <w:t>] [</w:t>
      </w:r>
      <w:r w:rsidRPr="0085297A">
        <w:rPr>
          <w:b/>
          <w:bCs/>
        </w:rPr>
        <w:t>slurry coat</w:t>
      </w:r>
      <w:r w:rsidRPr="004E5AE7">
        <w:rPr>
          <w:b/>
          <w:bCs/>
        </w:rPr>
        <w:t>] [</w:t>
      </w:r>
      <w:r w:rsidRPr="0085297A">
        <w:rPr>
          <w:b/>
          <w:bCs/>
        </w:rPr>
        <w:t>bonding agent and slurry coat</w:t>
      </w:r>
      <w:r w:rsidRPr="004E5AE7">
        <w:rPr>
          <w:b/>
          <w:bCs/>
        </w:rPr>
        <w:t>]</w:t>
      </w:r>
      <w:r w:rsidRPr="0085297A">
        <w:t>.</w:t>
      </w:r>
    </w:p>
    <w:p w14:paraId="5640F2BA" w14:textId="77777777" w:rsidR="00333AD1" w:rsidRPr="0085297A" w:rsidRDefault="00333AD1" w:rsidP="0085297A">
      <w:pPr>
        <w:pStyle w:val="PR1"/>
      </w:pPr>
      <w:r w:rsidRPr="0085297A">
        <w:t>General Placement: Place patching mortar by troweling toward edges of patch to force intimate contact with edge surfaces. For large patches, fill edges first and then work toward center, always troweling toward edges of patch. At fully exposed reinforcing bars, force patching mortar to fill space behind bars by compacting with trowel from sides of bars.</w:t>
      </w:r>
    </w:p>
    <w:p w14:paraId="14ACB4CC" w14:textId="77777777" w:rsidR="00333AD1" w:rsidRDefault="00333AD1" w:rsidP="004E5AE7">
      <w:pPr>
        <w:pStyle w:val="SpecifierNote"/>
      </w:pPr>
      <w:r>
        <w:t>Coordinate minimum and maximum thicknesses in "Vertical Patching" and "Overhead Patching" paragraphs below with manufacturers' recommendations for selected patching materials.</w:t>
      </w:r>
    </w:p>
    <w:p w14:paraId="40A0A6D0" w14:textId="2FA4DB3E" w:rsidR="00333AD1" w:rsidRPr="0085297A" w:rsidRDefault="00333AD1" w:rsidP="0085297A">
      <w:pPr>
        <w:pStyle w:val="PR1"/>
      </w:pPr>
      <w:r w:rsidRPr="0085297A">
        <w:t xml:space="preserve">Vertical Patching: Place material in lifts of not more than </w:t>
      </w:r>
      <w:r w:rsidRPr="004E5AE7">
        <w:rPr>
          <w:b/>
          <w:bCs/>
        </w:rPr>
        <w:t>[</w:t>
      </w:r>
      <w:r w:rsidRPr="004E5AE7">
        <w:rPr>
          <w:rStyle w:val="IP"/>
          <w:b/>
          <w:bCs/>
          <w:color w:val="auto"/>
        </w:rPr>
        <w:t>1 inch</w:t>
      </w:r>
      <w:r w:rsidRPr="004E5AE7">
        <w:rPr>
          <w:b/>
          <w:bCs/>
        </w:rPr>
        <w:t>] [</w:t>
      </w:r>
      <w:r w:rsidRPr="004E5AE7">
        <w:rPr>
          <w:rStyle w:val="IP"/>
          <w:b/>
          <w:bCs/>
          <w:color w:val="auto"/>
        </w:rPr>
        <w:t>1-1/2 inches</w:t>
      </w:r>
      <w:r w:rsidRPr="004E5AE7">
        <w:rPr>
          <w:b/>
          <w:bCs/>
        </w:rPr>
        <w:t>] [</w:t>
      </w:r>
      <w:r w:rsidRPr="004E5AE7">
        <w:rPr>
          <w:rStyle w:val="IP"/>
          <w:b/>
          <w:bCs/>
          <w:color w:val="auto"/>
        </w:rPr>
        <w:t>2 inches</w:t>
      </w:r>
      <w:r w:rsidRPr="004E5AE7">
        <w:rPr>
          <w:b/>
          <w:bCs/>
        </w:rPr>
        <w:t>] [</w:t>
      </w:r>
      <w:r w:rsidRPr="004E5AE7">
        <w:rPr>
          <w:rStyle w:val="IP"/>
          <w:b/>
          <w:bCs/>
          <w:color w:val="auto"/>
        </w:rPr>
        <w:t>3 inches</w:t>
      </w:r>
      <w:r w:rsidRPr="004E5AE7">
        <w:rPr>
          <w:b/>
          <w:bCs/>
        </w:rPr>
        <w:t xml:space="preserve">] </w:t>
      </w:r>
      <w:r w:rsidRPr="0085297A">
        <w:t xml:space="preserve">or less than </w:t>
      </w:r>
      <w:r w:rsidRPr="004E5AE7">
        <w:rPr>
          <w:b/>
          <w:bCs/>
        </w:rPr>
        <w:t>[</w:t>
      </w:r>
      <w:r w:rsidRPr="004E5AE7">
        <w:rPr>
          <w:rStyle w:val="IP"/>
          <w:b/>
          <w:bCs/>
          <w:color w:val="auto"/>
        </w:rPr>
        <w:t>1/8 inch</w:t>
      </w:r>
      <w:r w:rsidRPr="004E5AE7">
        <w:rPr>
          <w:b/>
          <w:bCs/>
        </w:rPr>
        <w:t>] [</w:t>
      </w:r>
      <w:r w:rsidRPr="004E5AE7">
        <w:rPr>
          <w:rStyle w:val="IP"/>
          <w:b/>
          <w:bCs/>
          <w:color w:val="auto"/>
        </w:rPr>
        <w:t>1/4 inch</w:t>
      </w:r>
      <w:r w:rsidRPr="004E5AE7">
        <w:rPr>
          <w:b/>
          <w:bCs/>
        </w:rPr>
        <w:t>]</w:t>
      </w:r>
      <w:r w:rsidRPr="0085297A">
        <w:t>. Do not feather edge.</w:t>
      </w:r>
    </w:p>
    <w:p w14:paraId="6E2C55F2" w14:textId="6DE763F4" w:rsidR="00333AD1" w:rsidRPr="0085297A" w:rsidRDefault="00333AD1" w:rsidP="0085297A">
      <w:pPr>
        <w:pStyle w:val="PR1"/>
      </w:pPr>
      <w:r w:rsidRPr="0085297A">
        <w:t xml:space="preserve">Overhead Patching: Place material in lifts of not more than </w:t>
      </w:r>
      <w:r w:rsidRPr="004E5AE7">
        <w:rPr>
          <w:b/>
          <w:bCs/>
        </w:rPr>
        <w:t>[</w:t>
      </w:r>
      <w:r w:rsidRPr="004E5AE7">
        <w:rPr>
          <w:rStyle w:val="IP"/>
          <w:b/>
          <w:bCs/>
          <w:color w:val="auto"/>
        </w:rPr>
        <w:t>1 inch</w:t>
      </w:r>
      <w:r w:rsidRPr="004E5AE7">
        <w:rPr>
          <w:b/>
          <w:bCs/>
        </w:rPr>
        <w:t>] [</w:t>
      </w:r>
      <w:r w:rsidRPr="004E5AE7">
        <w:rPr>
          <w:rStyle w:val="IP"/>
          <w:b/>
          <w:bCs/>
          <w:color w:val="auto"/>
        </w:rPr>
        <w:t>1-1/2 inches</w:t>
      </w:r>
      <w:r w:rsidRPr="004E5AE7">
        <w:rPr>
          <w:b/>
          <w:bCs/>
        </w:rPr>
        <w:t>] [</w:t>
      </w:r>
      <w:r w:rsidRPr="004E5AE7">
        <w:rPr>
          <w:rStyle w:val="IP"/>
          <w:b/>
          <w:bCs/>
          <w:color w:val="auto"/>
        </w:rPr>
        <w:t>2 inches</w:t>
      </w:r>
      <w:r w:rsidRPr="004E5AE7">
        <w:rPr>
          <w:b/>
          <w:bCs/>
        </w:rPr>
        <w:t>]</w:t>
      </w:r>
      <w:r w:rsidRPr="0085297A">
        <w:t xml:space="preserve"> or less than </w:t>
      </w:r>
      <w:r w:rsidRPr="004E5AE7">
        <w:rPr>
          <w:b/>
          <w:bCs/>
        </w:rPr>
        <w:t>[</w:t>
      </w:r>
      <w:r w:rsidRPr="004E5AE7">
        <w:rPr>
          <w:rStyle w:val="IP"/>
          <w:b/>
          <w:bCs/>
          <w:color w:val="auto"/>
        </w:rPr>
        <w:t>1/8 inch</w:t>
      </w:r>
      <w:r w:rsidRPr="004E5AE7">
        <w:rPr>
          <w:b/>
          <w:bCs/>
        </w:rPr>
        <w:t>] [</w:t>
      </w:r>
      <w:r w:rsidRPr="004E5AE7">
        <w:rPr>
          <w:rStyle w:val="IP"/>
          <w:b/>
          <w:bCs/>
          <w:color w:val="auto"/>
        </w:rPr>
        <w:t>1/4 inch</w:t>
      </w:r>
      <w:r w:rsidRPr="004E5AE7">
        <w:rPr>
          <w:b/>
          <w:bCs/>
        </w:rPr>
        <w:t>]</w:t>
      </w:r>
      <w:r w:rsidRPr="0085297A">
        <w:t>. Do not feather edge.</w:t>
      </w:r>
    </w:p>
    <w:p w14:paraId="35EA23B2" w14:textId="77777777" w:rsidR="00333AD1" w:rsidRPr="0085297A" w:rsidRDefault="00333AD1" w:rsidP="0085297A">
      <w:pPr>
        <w:pStyle w:val="PR1"/>
      </w:pPr>
      <w:r w:rsidRPr="0085297A">
        <w:t>Consolidation: After each lift is placed, consolidate material and screed surface.</w:t>
      </w:r>
    </w:p>
    <w:p w14:paraId="72682406" w14:textId="77777777" w:rsidR="00333AD1" w:rsidRPr="0085297A" w:rsidRDefault="00333AD1" w:rsidP="0085297A">
      <w:pPr>
        <w:pStyle w:val="PR1"/>
      </w:pPr>
      <w:r w:rsidRPr="0085297A">
        <w:t>Multiple Lifts: Where multiple lifts are used, score surface of lifts to provide a rough surface for placing subsequent lifts. Allow each lift to reach final set before placing subsequent lifts.</w:t>
      </w:r>
    </w:p>
    <w:p w14:paraId="203AFB82" w14:textId="7B4249DD" w:rsidR="00333AD1" w:rsidRPr="0085297A" w:rsidRDefault="00333AD1" w:rsidP="0085297A">
      <w:pPr>
        <w:pStyle w:val="PR1"/>
      </w:pPr>
      <w:r w:rsidRPr="0085297A">
        <w:t>Finishing: Allow surfaces of lifts that are to remain exposed to become firm and then finish to a [</w:t>
      </w:r>
      <w:r w:rsidRPr="004E5AE7">
        <w:t>smooth surface with a wood or sponge float</w:t>
      </w:r>
      <w:r w:rsidRPr="0085297A">
        <w:t>] [</w:t>
      </w:r>
      <w:r w:rsidRPr="004E5AE7">
        <w:t>rough surface with a broom or burlap drag</w:t>
      </w:r>
      <w:r w:rsidRPr="0085297A">
        <w:t>] [</w:t>
      </w:r>
      <w:r w:rsidRPr="004E5AE7">
        <w:t>surface matching adjacent concrete</w:t>
      </w:r>
      <w:r w:rsidRPr="0085297A">
        <w:t>].</w:t>
      </w:r>
    </w:p>
    <w:p w14:paraId="11CF717D" w14:textId="77777777" w:rsidR="00333AD1" w:rsidRPr="0085297A" w:rsidRDefault="00333AD1" w:rsidP="0085297A">
      <w:pPr>
        <w:pStyle w:val="PR1"/>
      </w:pPr>
      <w:r w:rsidRPr="0085297A">
        <w:t>Curing: Wet-cure cementitious patching materials, including polymer-modified cementitious patching materials, for not less than seven days by water-fog spray or water-saturated absorptive cover.</w:t>
      </w:r>
    </w:p>
    <w:p w14:paraId="5E4171EB" w14:textId="77777777" w:rsidR="00333AD1" w:rsidRPr="0085297A" w:rsidRDefault="00333AD1" w:rsidP="0085297A">
      <w:pPr>
        <w:pStyle w:val="ART"/>
      </w:pPr>
      <w:r w:rsidRPr="0085297A">
        <w:t>INSTALLATION OF DRY-PACK-MORTAR</w:t>
      </w:r>
    </w:p>
    <w:p w14:paraId="0FBC3657" w14:textId="77777777" w:rsidR="00333AD1" w:rsidRPr="0085297A" w:rsidRDefault="00333AD1" w:rsidP="0085297A">
      <w:pPr>
        <w:pStyle w:val="PR1"/>
      </w:pPr>
      <w:r w:rsidRPr="0085297A">
        <w:t>Use dry-pack mortar for deep cavities</w:t>
      </w:r>
      <w:r w:rsidRPr="004E5AE7">
        <w:rPr>
          <w:b/>
          <w:bCs/>
        </w:rPr>
        <w:t>[</w:t>
      </w:r>
      <w:r w:rsidRPr="0085297A">
        <w:rPr>
          <w:b/>
          <w:bCs/>
        </w:rPr>
        <w:t> and where indicated</w:t>
      </w:r>
      <w:r w:rsidRPr="004E5AE7">
        <w:rPr>
          <w:b/>
          <w:bCs/>
        </w:rPr>
        <w:t>]</w:t>
      </w:r>
      <w:r w:rsidRPr="0085297A">
        <w:t>. Place as specified in this article unless otherwise recommended in writing by manufacturer.</w:t>
      </w:r>
    </w:p>
    <w:p w14:paraId="427D65A5" w14:textId="77777777" w:rsidR="00333AD1" w:rsidRPr="0085297A" w:rsidRDefault="00333AD1" w:rsidP="004E5AE7">
      <w:pPr>
        <w:pStyle w:val="PR2"/>
      </w:pPr>
      <w:r w:rsidRPr="0085297A">
        <w:t>Provide forms where necessary to confine patch to required shape.</w:t>
      </w:r>
    </w:p>
    <w:p w14:paraId="5FB15410" w14:textId="77777777" w:rsidR="00333AD1" w:rsidRPr="0085297A" w:rsidRDefault="00333AD1" w:rsidP="004E5AE7">
      <w:pPr>
        <w:pStyle w:val="PR2"/>
      </w:pPr>
      <w:r w:rsidRPr="0085297A">
        <w:t>Wet substrate and forms thoroughly and then remove standing water.</w:t>
      </w:r>
    </w:p>
    <w:p w14:paraId="30F2E3F2" w14:textId="77777777" w:rsidR="00333AD1" w:rsidRDefault="00333AD1" w:rsidP="004E5AE7">
      <w:pPr>
        <w:pStyle w:val="SpecifierNote"/>
      </w:pPr>
      <w:r>
        <w:t>Retain "Pretreatment" Paragraph below if required. If retaining more than one option, indicate location of each on Drawings or by inserts.</w:t>
      </w:r>
    </w:p>
    <w:p w14:paraId="711F9799" w14:textId="1B73ED18" w:rsidR="00333AD1" w:rsidRPr="0085297A" w:rsidRDefault="00333AD1" w:rsidP="0085297A">
      <w:pPr>
        <w:pStyle w:val="PR1"/>
      </w:pPr>
      <w:r w:rsidRPr="0085297A">
        <w:t xml:space="preserve">Pretreatment: Apply specified </w:t>
      </w:r>
      <w:r w:rsidRPr="004E5AE7">
        <w:rPr>
          <w:b/>
          <w:bCs/>
        </w:rPr>
        <w:t>[</w:t>
      </w:r>
      <w:r w:rsidRPr="0085297A">
        <w:rPr>
          <w:b/>
          <w:bCs/>
        </w:rPr>
        <w:t>bonding agent</w:t>
      </w:r>
      <w:r w:rsidRPr="004E5AE7">
        <w:rPr>
          <w:b/>
          <w:bCs/>
        </w:rPr>
        <w:t>] [</w:t>
      </w:r>
      <w:r w:rsidRPr="0085297A">
        <w:rPr>
          <w:b/>
          <w:bCs/>
        </w:rPr>
        <w:t>mortar scrub coat</w:t>
      </w:r>
      <w:r w:rsidRPr="004E5AE7">
        <w:rPr>
          <w:b/>
          <w:bCs/>
        </w:rPr>
        <w:t>] [</w:t>
      </w:r>
      <w:r w:rsidRPr="0085297A">
        <w:rPr>
          <w:b/>
          <w:bCs/>
        </w:rPr>
        <w:t>slurry coat</w:t>
      </w:r>
      <w:r w:rsidRPr="004E5AE7">
        <w:rPr>
          <w:b/>
          <w:bCs/>
        </w:rPr>
        <w:t>] [</w:t>
      </w:r>
      <w:r w:rsidRPr="0085297A">
        <w:rPr>
          <w:b/>
          <w:bCs/>
        </w:rPr>
        <w:t>bonding agent and slurry coat</w:t>
      </w:r>
      <w:r w:rsidRPr="004E5AE7">
        <w:rPr>
          <w:b/>
          <w:bCs/>
        </w:rPr>
        <w:t>]</w:t>
      </w:r>
      <w:r w:rsidRPr="0085297A">
        <w:t>.</w:t>
      </w:r>
    </w:p>
    <w:p w14:paraId="6407BCDE" w14:textId="77777777" w:rsidR="00333AD1" w:rsidRPr="0085297A" w:rsidRDefault="00333AD1" w:rsidP="0085297A">
      <w:pPr>
        <w:pStyle w:val="PR1"/>
      </w:pPr>
      <w:r w:rsidRPr="0085297A">
        <w:t>Place dry-pack mortar into cavity by hand, and compact tightly into place. Do not place more material at a time than can be properly compacted. Continue placing and compacting until patch is approximately level with surrounding surface.</w:t>
      </w:r>
    </w:p>
    <w:p w14:paraId="17E58D42" w14:textId="77777777" w:rsidR="00333AD1" w:rsidRPr="0085297A" w:rsidRDefault="00333AD1" w:rsidP="0085297A">
      <w:pPr>
        <w:pStyle w:val="PR1"/>
      </w:pPr>
      <w:r w:rsidRPr="0085297A">
        <w:t>After cavity is filled and patch is compacted, trowel surface to match profile and finish of surrounding concrete. A thin coat of patching mortar may be troweled into the surface of patch to help obtain required finish.</w:t>
      </w:r>
    </w:p>
    <w:p w14:paraId="5C68D313" w14:textId="77777777" w:rsidR="00333AD1" w:rsidRDefault="00333AD1" w:rsidP="0085297A">
      <w:pPr>
        <w:pStyle w:val="PR1"/>
      </w:pPr>
      <w:r w:rsidRPr="0085297A">
        <w:t>Wet-cure patch for not less than seven days by water-fog spray or water-saturated absorptive cover.</w:t>
      </w:r>
    </w:p>
    <w:p w14:paraId="3C765F49" w14:textId="77777777" w:rsidR="00333AD1" w:rsidRPr="0085297A" w:rsidRDefault="00333AD1" w:rsidP="0085297A">
      <w:pPr>
        <w:pStyle w:val="ART"/>
      </w:pPr>
      <w:r w:rsidRPr="0085297A">
        <w:t>CONCRETE PLACEMENT</w:t>
      </w:r>
    </w:p>
    <w:p w14:paraId="24325621" w14:textId="7E152FC5" w:rsidR="00333AD1" w:rsidRPr="0085297A" w:rsidRDefault="00333AD1" w:rsidP="0085297A">
      <w:pPr>
        <w:pStyle w:val="PR1"/>
      </w:pPr>
      <w:r w:rsidRPr="0085297A">
        <w:t xml:space="preserve">Place concrete according to </w:t>
      </w:r>
      <w:r w:rsidRPr="004E5AE7">
        <w:rPr>
          <w:b/>
          <w:bCs/>
        </w:rPr>
        <w:t>[</w:t>
      </w:r>
      <w:r w:rsidRPr="0085297A">
        <w:rPr>
          <w:b/>
          <w:bCs/>
        </w:rPr>
        <w:t>Section 033000 "Cast-in-Place Concrete"</w:t>
      </w:r>
      <w:r w:rsidRPr="004E5AE7">
        <w:rPr>
          <w:b/>
          <w:bCs/>
        </w:rPr>
        <w:t>]</w:t>
      </w:r>
      <w:r w:rsidRPr="0085297A">
        <w:t xml:space="preserve">  and as specified in this article.</w:t>
      </w:r>
    </w:p>
    <w:p w14:paraId="3A1EE4F7" w14:textId="77777777" w:rsidR="00333AD1" w:rsidRDefault="00333AD1" w:rsidP="004E5AE7">
      <w:pPr>
        <w:pStyle w:val="SpecifierNote"/>
      </w:pPr>
      <w:r>
        <w:t xml:space="preserve">Retain one of two "Pretreatment" paragraphs </w:t>
      </w:r>
      <w:proofErr w:type="gramStart"/>
      <w:r>
        <w:t>below, or</w:t>
      </w:r>
      <w:proofErr w:type="gramEnd"/>
      <w:r>
        <w:t xml:space="preserve"> delete both. Bonding agents are not often used with formed concrete repairs, especially where form-and-pump method is used.</w:t>
      </w:r>
    </w:p>
    <w:p w14:paraId="4E429B51" w14:textId="3ADB0A95" w:rsidR="00333AD1" w:rsidRPr="0085297A" w:rsidRDefault="00333AD1" w:rsidP="0085297A">
      <w:pPr>
        <w:pStyle w:val="PR1"/>
      </w:pPr>
      <w:r w:rsidRPr="0085297A">
        <w:t xml:space="preserve">Pretreatment: Apply </w:t>
      </w:r>
      <w:r w:rsidRPr="004E5AE7">
        <w:rPr>
          <w:b/>
          <w:bCs/>
        </w:rPr>
        <w:t>[</w:t>
      </w:r>
      <w:r w:rsidRPr="0085297A">
        <w:rPr>
          <w:b/>
          <w:bCs/>
        </w:rPr>
        <w:t>epoxy-modified, cementitious bonding and anticorrosion agent</w:t>
      </w:r>
      <w:r w:rsidRPr="004E5AE7">
        <w:rPr>
          <w:b/>
          <w:bCs/>
        </w:rPr>
        <w:t>] [</w:t>
      </w:r>
      <w:r w:rsidRPr="0085297A">
        <w:rPr>
          <w:b/>
          <w:bCs/>
        </w:rPr>
        <w:t>epoxy bonding agent</w:t>
      </w:r>
      <w:r w:rsidRPr="004E5AE7">
        <w:rPr>
          <w:b/>
          <w:bCs/>
        </w:rPr>
        <w:t>]</w:t>
      </w:r>
      <w:r w:rsidRPr="0085297A">
        <w:t xml:space="preserve"> to reinforcement</w:t>
      </w:r>
      <w:r w:rsidRPr="004E5AE7">
        <w:rPr>
          <w:b/>
          <w:bCs/>
        </w:rPr>
        <w:t>[</w:t>
      </w:r>
      <w:r w:rsidRPr="0085297A">
        <w:rPr>
          <w:b/>
          <w:bCs/>
        </w:rPr>
        <w:t> and concrete substrate</w:t>
      </w:r>
      <w:r w:rsidRPr="004E5AE7">
        <w:rPr>
          <w:b/>
          <w:bCs/>
        </w:rPr>
        <w:t>]</w:t>
      </w:r>
      <w:r w:rsidRPr="0085297A">
        <w:t>.</w:t>
      </w:r>
    </w:p>
    <w:p w14:paraId="6C4D461E" w14:textId="1AB26C56" w:rsidR="00333AD1" w:rsidRPr="0085297A" w:rsidRDefault="00333AD1" w:rsidP="0085297A">
      <w:pPr>
        <w:pStyle w:val="PR1"/>
      </w:pPr>
      <w:r w:rsidRPr="0085297A">
        <w:t xml:space="preserve">Pretreatment: Apply </w:t>
      </w:r>
      <w:r w:rsidRPr="004E5AE7">
        <w:rPr>
          <w:b/>
          <w:bCs/>
        </w:rPr>
        <w:t>[</w:t>
      </w:r>
      <w:r w:rsidRPr="0085297A">
        <w:rPr>
          <w:b/>
          <w:bCs/>
        </w:rPr>
        <w:t>latex bonding agent</w:t>
      </w:r>
      <w:r w:rsidRPr="004E5AE7">
        <w:rPr>
          <w:b/>
          <w:bCs/>
        </w:rPr>
        <w:t>] [</w:t>
      </w:r>
      <w:r w:rsidRPr="0085297A">
        <w:rPr>
          <w:b/>
          <w:bCs/>
        </w:rPr>
        <w:t>Type I latex bonding agent</w:t>
      </w:r>
      <w:r w:rsidRPr="004E5AE7">
        <w:rPr>
          <w:b/>
          <w:bCs/>
        </w:rPr>
        <w:t>] [</w:t>
      </w:r>
      <w:r w:rsidRPr="0085297A">
        <w:rPr>
          <w:b/>
          <w:bCs/>
        </w:rPr>
        <w:t>mortar scrub coat</w:t>
      </w:r>
      <w:r w:rsidRPr="004E5AE7">
        <w:rPr>
          <w:b/>
          <w:bCs/>
        </w:rPr>
        <w:t>]</w:t>
      </w:r>
      <w:r w:rsidRPr="0085297A">
        <w:t xml:space="preserve"> to concrete substrate.</w:t>
      </w:r>
    </w:p>
    <w:p w14:paraId="6B87E8FA" w14:textId="77777777" w:rsidR="00333AD1" w:rsidRDefault="00333AD1" w:rsidP="004E5AE7">
      <w:pPr>
        <w:pStyle w:val="SpecifierNote"/>
      </w:pPr>
      <w:r>
        <w:t>Retain "Standard Placement" Paragraph below unless form-and-pump placement in "Form-and-Pump Placement" Paragraph is used exclusively. If more than one placement method is required, indicate locations of each on Drawings or by inserts.</w:t>
      </w:r>
    </w:p>
    <w:p w14:paraId="5801B73B" w14:textId="77777777" w:rsidR="00333AD1" w:rsidRPr="0085297A" w:rsidRDefault="00333AD1" w:rsidP="0085297A">
      <w:pPr>
        <w:pStyle w:val="PR1"/>
      </w:pPr>
      <w:r w:rsidRPr="0085297A">
        <w:t>Standard Placement: Place concrete by form-and-pump method unless otherwise indicated.</w:t>
      </w:r>
    </w:p>
    <w:p w14:paraId="54DF2860" w14:textId="77777777" w:rsidR="00333AD1" w:rsidRPr="0085297A" w:rsidRDefault="00333AD1" w:rsidP="004E5AE7">
      <w:pPr>
        <w:pStyle w:val="PR2"/>
      </w:pPr>
      <w:r w:rsidRPr="0085297A">
        <w:t>Use vibrators to consolidate concrete as it is placed.</w:t>
      </w:r>
    </w:p>
    <w:p w14:paraId="101CD1D4" w14:textId="77777777" w:rsidR="00333AD1" w:rsidRDefault="00333AD1" w:rsidP="004E5AE7">
      <w:pPr>
        <w:pStyle w:val="PR2"/>
      </w:pPr>
      <w:r w:rsidRPr="0085297A">
        <w:t>At unformed surfaces, screed concrete to produce a surface that when finished with patching mortar will match required profile and surrounding concrete.</w:t>
      </w:r>
    </w:p>
    <w:p w14:paraId="3CAA7B85" w14:textId="77777777" w:rsidR="00333AD1" w:rsidRDefault="00333AD1" w:rsidP="004E5AE7">
      <w:pPr>
        <w:pStyle w:val="SpecifierNote"/>
      </w:pPr>
      <w:r>
        <w:t>Retain "Form-and-Pump Placement" Paragraph below if required.</w:t>
      </w:r>
    </w:p>
    <w:p w14:paraId="73517E6C" w14:textId="77777777" w:rsidR="00333AD1" w:rsidRPr="0085297A" w:rsidRDefault="00333AD1" w:rsidP="0085297A">
      <w:pPr>
        <w:pStyle w:val="PR1"/>
      </w:pPr>
      <w:r w:rsidRPr="0085297A">
        <w:t>Form-and-Pump Placement: Place concrete by form-and-pump method where indicated.</w:t>
      </w:r>
    </w:p>
    <w:p w14:paraId="186BDEA9" w14:textId="77777777" w:rsidR="00333AD1" w:rsidRPr="0085297A" w:rsidRDefault="00333AD1" w:rsidP="004E5AE7">
      <w:pPr>
        <w:pStyle w:val="PR2"/>
      </w:pPr>
      <w:r w:rsidRPr="0085297A">
        <w:t>Design and construct forms to resist pumping pressure in addition to weight of wet concrete. Seal joints and seams in forms and where forms abut existing concrete.</w:t>
      </w:r>
    </w:p>
    <w:p w14:paraId="7D49C2BF" w14:textId="05EE3B06" w:rsidR="00333AD1" w:rsidRPr="0085297A" w:rsidRDefault="00333AD1" w:rsidP="004E5AE7">
      <w:pPr>
        <w:pStyle w:val="PR2"/>
      </w:pPr>
      <w:r w:rsidRPr="0085297A">
        <w:t xml:space="preserve">Pump concrete into place from bottom to top, releasing air from forms as concrete is introduced. When formed space is full, close air vents and pressurize to </w:t>
      </w:r>
      <w:r w:rsidRPr="004E5AE7">
        <w:rPr>
          <w:rStyle w:val="IP"/>
          <w:color w:val="auto"/>
        </w:rPr>
        <w:t>14 psi</w:t>
      </w:r>
      <w:r w:rsidRPr="0085297A">
        <w:t>.</w:t>
      </w:r>
    </w:p>
    <w:p w14:paraId="11C112EC" w14:textId="77777777" w:rsidR="00333AD1" w:rsidRPr="0085297A" w:rsidRDefault="00333AD1" w:rsidP="0085297A">
      <w:pPr>
        <w:pStyle w:val="PR1"/>
      </w:pPr>
      <w:r w:rsidRPr="0085297A">
        <w:t>Wet-cure concrete for not less than seven days by leaving forms in place or keeping surfaces continuously wet by water-fog spray or water-saturated absorptive cover.</w:t>
      </w:r>
    </w:p>
    <w:p w14:paraId="36FFB330" w14:textId="77777777" w:rsidR="00333AD1" w:rsidRPr="0085297A" w:rsidRDefault="00333AD1" w:rsidP="0085297A">
      <w:pPr>
        <w:pStyle w:val="PR1"/>
      </w:pPr>
      <w:r w:rsidRPr="0085297A">
        <w:t>Fill placement cavities with dry-pack mortar and repair voids with patching mortar. Finish to match surrounding concrete.</w:t>
      </w:r>
    </w:p>
    <w:p w14:paraId="0A8A0EE9" w14:textId="77777777" w:rsidR="00333AD1" w:rsidRPr="0085297A" w:rsidRDefault="00333AD1" w:rsidP="0085297A">
      <w:pPr>
        <w:pStyle w:val="ART"/>
      </w:pPr>
      <w:r w:rsidRPr="0085297A">
        <w:t>GROUTING PREPLACED AGGREGATE CONCRETE</w:t>
      </w:r>
    </w:p>
    <w:p w14:paraId="6D6AA548" w14:textId="77777777" w:rsidR="00333AD1" w:rsidRPr="0085297A" w:rsidRDefault="00333AD1" w:rsidP="0085297A">
      <w:pPr>
        <w:pStyle w:val="PR1"/>
      </w:pPr>
      <w:r w:rsidRPr="0085297A">
        <w:t xml:space="preserve">Use grouted preplaced aggregate concrete </w:t>
      </w:r>
      <w:r w:rsidRPr="004E5AE7">
        <w:rPr>
          <w:b/>
          <w:bCs/>
        </w:rPr>
        <w:t>[</w:t>
      </w:r>
      <w:r w:rsidRPr="0085297A">
        <w:rPr>
          <w:b/>
          <w:bCs/>
        </w:rPr>
        <w:t>where indicated</w:t>
      </w:r>
      <w:r w:rsidRPr="004E5AE7">
        <w:rPr>
          <w:b/>
          <w:bCs/>
        </w:rPr>
        <w:t>] [</w:t>
      </w:r>
      <w:r w:rsidRPr="0085297A">
        <w:rPr>
          <w:b/>
          <w:bCs/>
        </w:rPr>
        <w:t>for column and wall repairs</w:t>
      </w:r>
      <w:r w:rsidRPr="004E5AE7">
        <w:rPr>
          <w:b/>
          <w:bCs/>
        </w:rPr>
        <w:t>] &lt;</w:t>
      </w:r>
      <w:r w:rsidRPr="0085297A">
        <w:rPr>
          <w:b/>
          <w:bCs/>
        </w:rPr>
        <w:t>Insert requirement</w:t>
      </w:r>
      <w:r w:rsidRPr="004E5AE7">
        <w:rPr>
          <w:b/>
          <w:bCs/>
        </w:rPr>
        <w:t>&gt;</w:t>
      </w:r>
      <w:r w:rsidRPr="0085297A">
        <w:t>. Place as specified in this article.</w:t>
      </w:r>
    </w:p>
    <w:p w14:paraId="2F53B48B" w14:textId="77777777" w:rsidR="00333AD1" w:rsidRPr="0085297A" w:rsidRDefault="00333AD1" w:rsidP="0085297A">
      <w:pPr>
        <w:pStyle w:val="PR1"/>
      </w:pPr>
      <w:r w:rsidRPr="0085297A">
        <w:t>Design and construct forms to resist pumping pressure in addition to weight of wet grout. Seal joints and seams in forms and where forms abut existing concrete.</w:t>
      </w:r>
    </w:p>
    <w:p w14:paraId="3941F5DD" w14:textId="77777777" w:rsidR="00333AD1" w:rsidRPr="0085297A" w:rsidRDefault="00333AD1" w:rsidP="0085297A">
      <w:pPr>
        <w:pStyle w:val="PR1"/>
      </w:pPr>
      <w:r w:rsidRPr="0085297A">
        <w:t xml:space="preserve">Apply </w:t>
      </w:r>
      <w:r w:rsidRPr="004E5AE7">
        <w:rPr>
          <w:b/>
          <w:bCs/>
        </w:rPr>
        <w:t>[</w:t>
      </w:r>
      <w:r w:rsidRPr="0085297A">
        <w:rPr>
          <w:b/>
          <w:bCs/>
        </w:rPr>
        <w:t>epoxy-modified cementitious bonding and anticorrosion agent</w:t>
      </w:r>
      <w:r w:rsidRPr="004E5AE7">
        <w:rPr>
          <w:b/>
          <w:bCs/>
        </w:rPr>
        <w:t>] [</w:t>
      </w:r>
      <w:r w:rsidRPr="0085297A">
        <w:rPr>
          <w:b/>
          <w:bCs/>
        </w:rPr>
        <w:t>epoxy bonding agent</w:t>
      </w:r>
      <w:r w:rsidRPr="004E5AE7">
        <w:rPr>
          <w:b/>
          <w:bCs/>
        </w:rPr>
        <w:t>] to reinforcement[</w:t>
      </w:r>
      <w:r w:rsidRPr="0085297A">
        <w:rPr>
          <w:b/>
          <w:bCs/>
        </w:rPr>
        <w:t> and concrete substrate</w:t>
      </w:r>
      <w:r w:rsidRPr="004E5AE7">
        <w:rPr>
          <w:b/>
          <w:bCs/>
        </w:rPr>
        <w:t>]</w:t>
      </w:r>
      <w:r w:rsidRPr="0085297A">
        <w:t>.</w:t>
      </w:r>
    </w:p>
    <w:p w14:paraId="3281F00F" w14:textId="77777777" w:rsidR="00333AD1" w:rsidRPr="0085297A" w:rsidRDefault="00333AD1" w:rsidP="0085297A">
      <w:pPr>
        <w:pStyle w:val="PR1"/>
      </w:pPr>
      <w:r w:rsidRPr="0085297A">
        <w:t>Place aggregate in forms, consolidating aggregate in lifts as it is placed. Pack aggregate into upper areas of forms to achieve intimate contact with concrete surfaces.</w:t>
      </w:r>
    </w:p>
    <w:p w14:paraId="3DE341F2" w14:textId="77777777" w:rsidR="00333AD1" w:rsidRPr="0085297A" w:rsidRDefault="00333AD1" w:rsidP="0085297A">
      <w:pPr>
        <w:pStyle w:val="PR1"/>
      </w:pPr>
      <w:r w:rsidRPr="0085297A">
        <w:t>Fill forms with water to thoroughly dampen aggregate and substrates. Drain water from forms before placing grout.</w:t>
      </w:r>
    </w:p>
    <w:p w14:paraId="5265BA3A" w14:textId="03705ACF" w:rsidR="00333AD1" w:rsidRPr="0085297A" w:rsidRDefault="00333AD1" w:rsidP="0085297A">
      <w:pPr>
        <w:pStyle w:val="PR1"/>
      </w:pPr>
      <w:r w:rsidRPr="0085297A">
        <w:t xml:space="preserve">Pump grout into place at bottom of preplaced aggregate, forcing grout upward. Release air from forms at top as grout is introduced. When formed space is full and grout flows from air vents, close vents and pressurize to </w:t>
      </w:r>
      <w:r w:rsidRPr="004E5AE7">
        <w:rPr>
          <w:rStyle w:val="IP"/>
          <w:color w:val="auto"/>
        </w:rPr>
        <w:t>14 psi</w:t>
      </w:r>
      <w:r w:rsidRPr="0085297A">
        <w:t>.</w:t>
      </w:r>
    </w:p>
    <w:p w14:paraId="23A630B1" w14:textId="77777777" w:rsidR="00333AD1" w:rsidRPr="0085297A" w:rsidRDefault="00333AD1" w:rsidP="0085297A">
      <w:pPr>
        <w:pStyle w:val="PR1"/>
      </w:pPr>
      <w:r w:rsidRPr="0085297A">
        <w:t>Wet-cure concrete for not less than seven days by leaving forms in place or keeping surfaces continuously wet by water-fog spray or water-saturated absorptive cover.</w:t>
      </w:r>
    </w:p>
    <w:p w14:paraId="39A6C62D" w14:textId="77777777" w:rsidR="00333AD1" w:rsidRDefault="00333AD1" w:rsidP="0085297A">
      <w:pPr>
        <w:pStyle w:val="PR1"/>
      </w:pPr>
      <w:r w:rsidRPr="0085297A">
        <w:t>Repair voids with patching mortar and finish to match surrounding concrete.</w:t>
      </w:r>
    </w:p>
    <w:p w14:paraId="4E0D77F3" w14:textId="77777777" w:rsidR="00333AD1" w:rsidRPr="0085297A" w:rsidRDefault="00333AD1" w:rsidP="0085297A">
      <w:pPr>
        <w:pStyle w:val="ART"/>
      </w:pPr>
      <w:r w:rsidRPr="0085297A">
        <w:t>FLOOR-JOINT REPAIR</w:t>
      </w:r>
    </w:p>
    <w:p w14:paraId="75BF89AE" w14:textId="64EF5DCD" w:rsidR="00333AD1" w:rsidRPr="0085297A" w:rsidRDefault="00333AD1" w:rsidP="0085297A">
      <w:pPr>
        <w:pStyle w:val="PR1"/>
      </w:pPr>
      <w:r w:rsidRPr="0085297A">
        <w:t xml:space="preserve">Cut out deteriorated concrete </w:t>
      </w:r>
      <w:r w:rsidRPr="004E5AE7">
        <w:rPr>
          <w:b/>
          <w:bCs/>
        </w:rPr>
        <w:t>[</w:t>
      </w:r>
      <w:r w:rsidRPr="0085297A">
        <w:rPr>
          <w:b/>
          <w:bCs/>
        </w:rPr>
        <w:t>and reconstruct sides of joint with patching mortar</w:t>
      </w:r>
      <w:r w:rsidRPr="004E5AE7">
        <w:rPr>
          <w:b/>
          <w:bCs/>
        </w:rPr>
        <w:t>]</w:t>
      </w:r>
      <w:r w:rsidRPr="0085297A">
        <w:t xml:space="preserve"> as indicated on Drawings. Install joint filler in nonmoving floor joints </w:t>
      </w:r>
      <w:proofErr w:type="gramStart"/>
      <w:r w:rsidRPr="0085297A">
        <w:t>where</w:t>
      </w:r>
      <w:proofErr w:type="gramEnd"/>
      <w:r w:rsidRPr="0085297A">
        <w:t xml:space="preserve"> indicated and as specified in this article.</w:t>
      </w:r>
    </w:p>
    <w:p w14:paraId="5011C156" w14:textId="4D7C6EDD" w:rsidR="00333AD1" w:rsidRDefault="00333AD1" w:rsidP="004E5AE7">
      <w:pPr>
        <w:pStyle w:val="SpecifierNote"/>
      </w:pPr>
      <w:r>
        <w:t>Joint depth is critical to successful joint-filler installation, especially when subjected to steel-wheeled vehicle traffic. For joint repairs where filler is supported on shoulders created by saw-cutting slabs, 3/4 to 1 inch is considered acceptable; for unsupported filler, 2 inches is required.</w:t>
      </w:r>
    </w:p>
    <w:p w14:paraId="5432D416" w14:textId="51FBE346" w:rsidR="00333AD1" w:rsidRPr="0085297A" w:rsidRDefault="00333AD1" w:rsidP="0085297A">
      <w:pPr>
        <w:pStyle w:val="PR1"/>
      </w:pPr>
      <w:r w:rsidRPr="0085297A">
        <w:t xml:space="preserve">Depth: Install joint filler to a depth of at least </w:t>
      </w:r>
      <w:r w:rsidRPr="004E5AE7">
        <w:rPr>
          <w:b/>
          <w:bCs/>
        </w:rPr>
        <w:t>[</w:t>
      </w:r>
      <w:r w:rsidRPr="004E5AE7">
        <w:rPr>
          <w:rStyle w:val="IP"/>
          <w:b/>
          <w:bCs/>
          <w:color w:val="auto"/>
        </w:rPr>
        <w:t>3/4 inch</w:t>
      </w:r>
      <w:r w:rsidRPr="004E5AE7">
        <w:rPr>
          <w:b/>
          <w:bCs/>
        </w:rPr>
        <w:t>] [</w:t>
      </w:r>
      <w:r w:rsidRPr="004E5AE7">
        <w:rPr>
          <w:rStyle w:val="IP"/>
          <w:b/>
          <w:bCs/>
          <w:color w:val="auto"/>
        </w:rPr>
        <w:t>1 inch</w:t>
      </w:r>
      <w:r w:rsidRPr="004E5AE7">
        <w:rPr>
          <w:b/>
          <w:bCs/>
        </w:rPr>
        <w:t>] [</w:t>
      </w:r>
      <w:r w:rsidRPr="004E5AE7">
        <w:rPr>
          <w:rStyle w:val="IP"/>
          <w:b/>
          <w:bCs/>
          <w:color w:val="auto"/>
        </w:rPr>
        <w:t>2 inches</w:t>
      </w:r>
      <w:r w:rsidRPr="004E5AE7">
        <w:rPr>
          <w:b/>
          <w:bCs/>
        </w:rPr>
        <w:t>]</w:t>
      </w:r>
      <w:r w:rsidRPr="0085297A">
        <w:t xml:space="preserve">. Use fine silica sand no more than </w:t>
      </w:r>
      <w:r w:rsidRPr="004E5AE7">
        <w:rPr>
          <w:rStyle w:val="IP"/>
          <w:color w:val="auto"/>
        </w:rPr>
        <w:t>1/4 inch</w:t>
      </w:r>
      <w:r w:rsidRPr="0085297A">
        <w:t xml:space="preserve"> deep to close base of joint. Do not use sealant backer rods or compressible fillers below joint filler.</w:t>
      </w:r>
    </w:p>
    <w:p w14:paraId="3CFF33A6" w14:textId="77777777" w:rsidR="00333AD1" w:rsidRPr="0085297A" w:rsidRDefault="00333AD1" w:rsidP="0085297A">
      <w:pPr>
        <w:pStyle w:val="PR1"/>
      </w:pPr>
      <w:r w:rsidRPr="0085297A">
        <w:t>Top Surface: Install joint filler so that when cured, it is flush at top surface of adjacent concrete. If necessary, overfill joint and remove excess when filler has cured.</w:t>
      </w:r>
    </w:p>
    <w:p w14:paraId="256D311C" w14:textId="77777777" w:rsidR="00333AD1" w:rsidRPr="0085297A" w:rsidRDefault="00333AD1" w:rsidP="0085297A">
      <w:pPr>
        <w:pStyle w:val="ART"/>
      </w:pPr>
      <w:r w:rsidRPr="0085297A">
        <w:t>EPOXY CRACK INJECTION</w:t>
      </w:r>
    </w:p>
    <w:p w14:paraId="6901D5C9" w14:textId="77777777" w:rsidR="00333AD1" w:rsidRPr="0085297A" w:rsidRDefault="00333AD1" w:rsidP="0085297A">
      <w:pPr>
        <w:pStyle w:val="PR1"/>
      </w:pPr>
      <w:r w:rsidRPr="0085297A">
        <w:t>Clean cracks with oil-free compressed air or low-pressure water to remove loose particles.</w:t>
      </w:r>
    </w:p>
    <w:p w14:paraId="06737F54" w14:textId="77777777" w:rsidR="00333AD1" w:rsidRPr="0085297A" w:rsidRDefault="00333AD1" w:rsidP="0085297A">
      <w:pPr>
        <w:pStyle w:val="PR1"/>
      </w:pPr>
      <w:r w:rsidRPr="0085297A">
        <w:t>Clean areas to receive capping adhesive of oil, dirt, and other substances that would interfere with bond.</w:t>
      </w:r>
    </w:p>
    <w:p w14:paraId="17E85DEF" w14:textId="77777777" w:rsidR="00333AD1" w:rsidRPr="0085297A" w:rsidRDefault="00333AD1" w:rsidP="0085297A">
      <w:pPr>
        <w:pStyle w:val="PR1"/>
      </w:pPr>
      <w:r w:rsidRPr="0085297A">
        <w:t>Place injection ports as recommended by epoxy manufacturer, spacing no farther apart than thickness of member being injected. Seal injection ports in place with capping adhesive.</w:t>
      </w:r>
    </w:p>
    <w:p w14:paraId="486857F1" w14:textId="54A730AE" w:rsidR="00333AD1" w:rsidRPr="0085297A" w:rsidRDefault="00333AD1" w:rsidP="0085297A">
      <w:pPr>
        <w:pStyle w:val="PR1"/>
      </w:pPr>
      <w:r w:rsidRPr="0085297A">
        <w:t xml:space="preserve">Seal cracks at exposed surfaces with a ribbon of capping adhesive at least </w:t>
      </w:r>
      <w:r w:rsidRPr="004E5AE7">
        <w:rPr>
          <w:rStyle w:val="IP"/>
          <w:color w:val="auto"/>
        </w:rPr>
        <w:t>1/4 inch</w:t>
      </w:r>
      <w:r w:rsidRPr="0085297A">
        <w:t xml:space="preserve"> thick by </w:t>
      </w:r>
      <w:r w:rsidRPr="004E5AE7">
        <w:rPr>
          <w:rStyle w:val="IP"/>
          <w:color w:val="auto"/>
        </w:rPr>
        <w:t>1 inch</w:t>
      </w:r>
      <w:r w:rsidRPr="0085297A">
        <w:t xml:space="preserve"> wider than crack.</w:t>
      </w:r>
    </w:p>
    <w:p w14:paraId="66028247" w14:textId="77777777" w:rsidR="00333AD1" w:rsidRDefault="00333AD1" w:rsidP="004E5AE7">
      <w:pPr>
        <w:pStyle w:val="SpecifierNote"/>
      </w:pPr>
      <w:r>
        <w:t xml:space="preserve">First paragraph below is an example of a descriptive requirement for indicating cracks to be injected. Revise width and depth to </w:t>
      </w:r>
      <w:proofErr w:type="gramStart"/>
      <w:r>
        <w:t>suit Project, or</w:t>
      </w:r>
      <w:proofErr w:type="gramEnd"/>
      <w:r>
        <w:t xml:space="preserve"> delete paragraph and indicate cracks on Drawings.</w:t>
      </w:r>
    </w:p>
    <w:p w14:paraId="094CD3CF" w14:textId="2EC0B4F8" w:rsidR="00333AD1" w:rsidRPr="0085297A" w:rsidRDefault="00333AD1" w:rsidP="0085297A">
      <w:pPr>
        <w:pStyle w:val="PR1"/>
      </w:pPr>
      <w:r w:rsidRPr="0085297A">
        <w:t xml:space="preserve">Inject cracks wider than </w:t>
      </w:r>
      <w:r w:rsidRPr="004E5AE7">
        <w:rPr>
          <w:rStyle w:val="IP"/>
          <w:color w:val="auto"/>
        </w:rPr>
        <w:t>0.003 inch</w:t>
      </w:r>
      <w:r w:rsidRPr="0085297A">
        <w:t xml:space="preserve"> to a depth of </w:t>
      </w:r>
      <w:r w:rsidRPr="004E5AE7">
        <w:rPr>
          <w:rStyle w:val="IP"/>
          <w:color w:val="auto"/>
        </w:rPr>
        <w:t>8 inches</w:t>
      </w:r>
      <w:r w:rsidRPr="0085297A">
        <w:t>.</w:t>
      </w:r>
    </w:p>
    <w:p w14:paraId="636662E5" w14:textId="77777777" w:rsidR="00333AD1" w:rsidRPr="0085297A" w:rsidRDefault="00333AD1" w:rsidP="0085297A">
      <w:pPr>
        <w:pStyle w:val="PR1"/>
      </w:pPr>
      <w:r w:rsidRPr="0085297A">
        <w:t>Inject epoxy adhesive, beginning at widest part of crack and working toward narrower parts. Inject adhesive into ports to refusal, capping adjacent ports when they extrude epoxy. Cap injected ports and inject through adjacent ports until crack is filled.</w:t>
      </w:r>
    </w:p>
    <w:p w14:paraId="69ECDBF5" w14:textId="77777777" w:rsidR="00333AD1" w:rsidRPr="0085297A" w:rsidRDefault="00333AD1" w:rsidP="0085297A">
      <w:pPr>
        <w:pStyle w:val="PR1"/>
      </w:pPr>
      <w:r w:rsidRPr="0085297A">
        <w:t>After epoxy adhesive has set, remove injection ports and grind surfaces smooth.</w:t>
      </w:r>
    </w:p>
    <w:p w14:paraId="3EBF2E01" w14:textId="77777777" w:rsidR="00333AD1" w:rsidRPr="0085297A" w:rsidRDefault="00333AD1" w:rsidP="0085297A">
      <w:pPr>
        <w:pStyle w:val="ART"/>
      </w:pPr>
      <w:r w:rsidRPr="0085297A">
        <w:t>APPLICATION OF CORROSION-INHIBITING-TREATMENT</w:t>
      </w:r>
    </w:p>
    <w:p w14:paraId="4754BAB3" w14:textId="77777777" w:rsidR="00333AD1" w:rsidRDefault="00333AD1" w:rsidP="004E5AE7">
      <w:pPr>
        <w:pStyle w:val="SpecifierNote"/>
      </w:pPr>
      <w:r>
        <w:t>Retain first paragraph below or indicate both the location and extent of application on Drawings.</w:t>
      </w:r>
    </w:p>
    <w:p w14:paraId="188B32CE" w14:textId="0ABB63B2" w:rsidR="00333AD1" w:rsidRPr="0085297A" w:rsidRDefault="00333AD1" w:rsidP="0085297A">
      <w:pPr>
        <w:pStyle w:val="PR1"/>
      </w:pPr>
      <w:r w:rsidRPr="0085297A">
        <w:t xml:space="preserve">Apply corrosion-inhibiting treatment to </w:t>
      </w:r>
      <w:r w:rsidRPr="004E5AE7">
        <w:t>surfaces indicated on Drawings, from wall-to-wall or curb-to-curb and from joint-to-joint in the perpendicular direction</w:t>
      </w:r>
      <w:r w:rsidRPr="0085297A">
        <w:t>.</w:t>
      </w:r>
    </w:p>
    <w:p w14:paraId="2F28D125" w14:textId="77777777" w:rsidR="00333AD1" w:rsidRPr="0085297A" w:rsidRDefault="00333AD1" w:rsidP="0085297A">
      <w:pPr>
        <w:pStyle w:val="PR1"/>
      </w:pPr>
      <w:r w:rsidRPr="0085297A">
        <w:t>Apply by brush, roller, or airless spray in two coats at manufacturer's recommended application rate. Remove film of excess treatment by high-pressure washing before patching treated concrete</w:t>
      </w:r>
      <w:r w:rsidRPr="004E5AE7">
        <w:rPr>
          <w:b/>
          <w:bCs/>
        </w:rPr>
        <w:t>[</w:t>
      </w:r>
      <w:r w:rsidRPr="0085297A">
        <w:rPr>
          <w:b/>
          <w:bCs/>
        </w:rPr>
        <w:t> or applying a sealer or overlay</w:t>
      </w:r>
      <w:r w:rsidRPr="004E5AE7">
        <w:rPr>
          <w:b/>
          <w:bCs/>
        </w:rPr>
        <w:t>]</w:t>
      </w:r>
      <w:r w:rsidRPr="0085297A">
        <w:t>.</w:t>
      </w:r>
    </w:p>
    <w:p w14:paraId="4BEC36C8" w14:textId="77777777" w:rsidR="00333AD1" w:rsidRPr="0085297A" w:rsidRDefault="00333AD1" w:rsidP="0085297A">
      <w:pPr>
        <w:pStyle w:val="ART"/>
      </w:pPr>
      <w:r w:rsidRPr="0085297A">
        <w:t>APPLICATION OF POLYMER OVERLAY</w:t>
      </w:r>
    </w:p>
    <w:p w14:paraId="3FFE754A" w14:textId="77777777" w:rsidR="00333AD1" w:rsidRPr="0085297A" w:rsidRDefault="00333AD1" w:rsidP="0085297A">
      <w:pPr>
        <w:pStyle w:val="PR1"/>
      </w:pPr>
      <w:r w:rsidRPr="0085297A">
        <w:t>Apply polymer overlay according to ACI 503.3.</w:t>
      </w:r>
    </w:p>
    <w:p w14:paraId="1FE68189" w14:textId="77777777" w:rsidR="00333AD1" w:rsidRDefault="00333AD1" w:rsidP="004E5AE7">
      <w:pPr>
        <w:pStyle w:val="SpecifierNote"/>
      </w:pPr>
      <w:r>
        <w:t>Revise paragraph below to include other surfaces to suit Project.</w:t>
      </w:r>
    </w:p>
    <w:p w14:paraId="69041C97" w14:textId="77777777" w:rsidR="00333AD1" w:rsidRPr="0085297A" w:rsidRDefault="00333AD1" w:rsidP="0085297A">
      <w:pPr>
        <w:pStyle w:val="PR1"/>
      </w:pPr>
      <w:r w:rsidRPr="0085297A">
        <w:t>Apply to traffic-bearing surfaces, including parking areas and walks.</w:t>
      </w:r>
    </w:p>
    <w:p w14:paraId="5DC9B30E" w14:textId="77777777" w:rsidR="00333AD1" w:rsidRPr="0085297A" w:rsidRDefault="00333AD1" w:rsidP="0085297A">
      <w:pPr>
        <w:pStyle w:val="ART"/>
      </w:pPr>
      <w:r w:rsidRPr="0085297A">
        <w:t>APPLICATION OF POLYMER SEALER</w:t>
      </w:r>
    </w:p>
    <w:p w14:paraId="1DE71700" w14:textId="77777777" w:rsidR="00333AD1" w:rsidRPr="0085297A" w:rsidRDefault="00333AD1">
      <w:pPr>
        <w:pStyle w:val="PR1"/>
      </w:pPr>
      <w:r w:rsidRPr="0085297A">
        <w:t>Apply polymer sealer by brush, roller, or airless spray at manufacturer's recommended application</w:t>
      </w:r>
      <w:r>
        <w:t xml:space="preserve"> </w:t>
      </w:r>
      <w:r w:rsidRPr="0085297A">
        <w:t>rate.</w:t>
      </w:r>
    </w:p>
    <w:p w14:paraId="456A1897" w14:textId="77777777" w:rsidR="00333AD1" w:rsidRDefault="00333AD1" w:rsidP="004E5AE7">
      <w:pPr>
        <w:pStyle w:val="SpecifierNote"/>
      </w:pPr>
      <w:r>
        <w:t>Revise paragraph below to include other surfaces to suit Project.</w:t>
      </w:r>
    </w:p>
    <w:p w14:paraId="123E3E89" w14:textId="77777777" w:rsidR="00333AD1" w:rsidRPr="0085297A" w:rsidRDefault="00333AD1" w:rsidP="0085297A">
      <w:pPr>
        <w:pStyle w:val="PR1"/>
      </w:pPr>
      <w:r w:rsidRPr="0085297A">
        <w:t>Apply to traffic-bearing surfaces, including parking areas and walks.</w:t>
      </w:r>
    </w:p>
    <w:p w14:paraId="78F1D3E6" w14:textId="77777777" w:rsidR="00333AD1" w:rsidRPr="0085297A" w:rsidRDefault="00333AD1" w:rsidP="0085297A">
      <w:pPr>
        <w:pStyle w:val="ART"/>
      </w:pPr>
      <w:r w:rsidRPr="0085297A">
        <w:t>INSTALLATION OF COMPOSITE STRUCTURAL REINFORCEMENT</w:t>
      </w:r>
    </w:p>
    <w:p w14:paraId="705B1F5B" w14:textId="77777777" w:rsidR="00333AD1" w:rsidRDefault="00333AD1" w:rsidP="004E5AE7">
      <w:pPr>
        <w:pStyle w:val="SpecifierNote"/>
      </w:pPr>
      <w:r>
        <w:t>Retain "Fiber Tow Sheet and Saturant" or "Preimpregnated Fiber Sheet" Paragraph below depending on type of system required. Indicate on Drawings or by inserts the number of layers and the structural properties required.</w:t>
      </w:r>
    </w:p>
    <w:p w14:paraId="72CEC930" w14:textId="77777777" w:rsidR="00333AD1" w:rsidRPr="0085297A" w:rsidRDefault="00333AD1" w:rsidP="0085297A">
      <w:pPr>
        <w:pStyle w:val="PR1"/>
      </w:pPr>
      <w:r w:rsidRPr="0085297A">
        <w:t>Fiber Tow Sheet and Saturant: Unless otherwise recommended by manufacturer, install as follows:</w:t>
      </w:r>
    </w:p>
    <w:p w14:paraId="02091C45" w14:textId="77777777" w:rsidR="00333AD1" w:rsidRPr="0085297A" w:rsidRDefault="00333AD1" w:rsidP="004E5AE7">
      <w:pPr>
        <w:pStyle w:val="PR2"/>
      </w:pPr>
      <w:r w:rsidRPr="0085297A">
        <w:t xml:space="preserve">Apply epoxy primer using brush or short nap roller to </w:t>
      </w:r>
      <w:proofErr w:type="gramStart"/>
      <w:r w:rsidRPr="0085297A">
        <w:t>prepared</w:t>
      </w:r>
      <w:proofErr w:type="gramEnd"/>
      <w:r w:rsidRPr="0085297A">
        <w:t xml:space="preserve"> concrete surfaces in areas where composite structural reinforcement will be applied.</w:t>
      </w:r>
    </w:p>
    <w:p w14:paraId="328E30D9" w14:textId="77777777" w:rsidR="00333AD1" w:rsidRPr="0085297A" w:rsidRDefault="00333AD1" w:rsidP="004E5AE7">
      <w:pPr>
        <w:pStyle w:val="PR2"/>
      </w:pPr>
      <w:r w:rsidRPr="0085297A">
        <w:t>After primer has set, patch surface defects with epoxy filler and allow to set before beginning reinforcement application.</w:t>
      </w:r>
    </w:p>
    <w:p w14:paraId="13F4CE01" w14:textId="77777777" w:rsidR="00333AD1" w:rsidRDefault="00333AD1" w:rsidP="004E5AE7">
      <w:pPr>
        <w:pStyle w:val="SpecifierNote"/>
      </w:pPr>
      <w:r>
        <w:t>Retain first option in first subparagraph below for wetting out fiber tow sheets before application; retain last option for embedding dry tow sheets in applied saturant. Prewetting fiber tow sheet can minimize overhead application of wet epoxy but may make tow sheet more difficult to handle. Consult manufacturers for recommendations.</w:t>
      </w:r>
    </w:p>
    <w:p w14:paraId="318FA653" w14:textId="77777777" w:rsidR="00333AD1" w:rsidRPr="0085297A" w:rsidRDefault="00333AD1" w:rsidP="00333AD1">
      <w:pPr>
        <w:pStyle w:val="PR2"/>
        <w:spacing w:before="0"/>
        <w:contextualSpacing w:val="0"/>
      </w:pPr>
      <w:r w:rsidRPr="0085297A">
        <w:t xml:space="preserve">Apply epoxy saturant to </w:t>
      </w:r>
      <w:r w:rsidRPr="004E5AE7">
        <w:rPr>
          <w:b/>
          <w:bCs/>
        </w:rPr>
        <w:t>[</w:t>
      </w:r>
      <w:r w:rsidRPr="0085297A">
        <w:rPr>
          <w:b/>
          <w:bCs/>
        </w:rPr>
        <w:t>fiber tow sheet</w:t>
      </w:r>
      <w:r w:rsidRPr="004E5AE7">
        <w:rPr>
          <w:b/>
          <w:bCs/>
        </w:rPr>
        <w:t>] [</w:t>
      </w:r>
      <w:r w:rsidRPr="0085297A">
        <w:rPr>
          <w:b/>
          <w:bCs/>
        </w:rPr>
        <w:t>or</w:t>
      </w:r>
      <w:r w:rsidRPr="004E5AE7">
        <w:rPr>
          <w:b/>
          <w:bCs/>
        </w:rPr>
        <w:t>] [</w:t>
      </w:r>
      <w:r w:rsidRPr="0085297A">
        <w:rPr>
          <w:b/>
          <w:bCs/>
        </w:rPr>
        <w:t>primed and patched surface</w:t>
      </w:r>
      <w:r w:rsidRPr="004E5AE7">
        <w:rPr>
          <w:b/>
          <w:bCs/>
        </w:rPr>
        <w:t>]</w:t>
      </w:r>
      <w:r w:rsidRPr="0085297A">
        <w:t xml:space="preserve"> using roller. Apply fiber tow sheet to primed and patched surface while saturant is still wet, using</w:t>
      </w:r>
      <w:r>
        <w:t xml:space="preserve"> </w:t>
      </w:r>
      <w:r w:rsidRPr="0085297A">
        <w:t>pressure roller to remove air pockets. Remove paper backing from fiber tow sheet and apply additional epoxy to fully saturate tow sheet.</w:t>
      </w:r>
    </w:p>
    <w:p w14:paraId="6EEC8D33" w14:textId="77777777" w:rsidR="00333AD1" w:rsidRDefault="00333AD1" w:rsidP="004E5AE7">
      <w:pPr>
        <w:pStyle w:val="SpecifierNote"/>
      </w:pPr>
      <w:r>
        <w:t>Retain first subparagraph below if multiple layers are required.</w:t>
      </w:r>
    </w:p>
    <w:p w14:paraId="03F1CF92" w14:textId="77777777" w:rsidR="00333AD1" w:rsidRPr="0085297A" w:rsidRDefault="00333AD1" w:rsidP="004E5AE7">
      <w:pPr>
        <w:pStyle w:val="PR2"/>
        <w:spacing w:before="0"/>
      </w:pPr>
      <w:r w:rsidRPr="0085297A">
        <w:t>Apply additional layers using same procedure, fully saturating each layer with epoxy.</w:t>
      </w:r>
    </w:p>
    <w:p w14:paraId="6EB4D932" w14:textId="77777777" w:rsidR="00333AD1" w:rsidRPr="0085297A" w:rsidRDefault="00333AD1" w:rsidP="004E5AE7">
      <w:pPr>
        <w:pStyle w:val="PR2"/>
      </w:pPr>
      <w:r w:rsidRPr="0085297A">
        <w:t xml:space="preserve">After saturant has cured, apply protective topcoat by </w:t>
      </w:r>
      <w:r w:rsidRPr="004E5AE7">
        <w:rPr>
          <w:b/>
          <w:bCs/>
        </w:rPr>
        <w:t>[</w:t>
      </w:r>
      <w:r w:rsidRPr="0085297A">
        <w:rPr>
          <w:b/>
          <w:bCs/>
        </w:rPr>
        <w:t>brush</w:t>
      </w:r>
      <w:r w:rsidRPr="004E5AE7">
        <w:rPr>
          <w:b/>
          <w:bCs/>
        </w:rPr>
        <w:t>] [</w:t>
      </w:r>
      <w:r w:rsidRPr="0085297A">
        <w:rPr>
          <w:b/>
          <w:bCs/>
        </w:rPr>
        <w:t>roller</w:t>
      </w:r>
      <w:r w:rsidRPr="004E5AE7">
        <w:rPr>
          <w:b/>
          <w:bCs/>
        </w:rPr>
        <w:t>] [</w:t>
      </w:r>
      <w:r w:rsidRPr="0085297A">
        <w:rPr>
          <w:b/>
          <w:bCs/>
        </w:rPr>
        <w:t>or</w:t>
      </w:r>
      <w:r w:rsidRPr="004E5AE7">
        <w:rPr>
          <w:b/>
          <w:bCs/>
        </w:rPr>
        <w:t>] [</w:t>
      </w:r>
      <w:r w:rsidRPr="0085297A">
        <w:rPr>
          <w:b/>
          <w:bCs/>
        </w:rPr>
        <w:t>spray</w:t>
      </w:r>
      <w:r w:rsidRPr="004E5AE7">
        <w:rPr>
          <w:b/>
          <w:bCs/>
        </w:rPr>
        <w:t>]</w:t>
      </w:r>
      <w:r w:rsidRPr="0085297A">
        <w:t>.</w:t>
      </w:r>
    </w:p>
    <w:p w14:paraId="2AFD461B" w14:textId="77777777" w:rsidR="00333AD1" w:rsidRPr="00E553AC" w:rsidRDefault="00333AD1" w:rsidP="00E553AC">
      <w:pPr>
        <w:pStyle w:val="PR1"/>
      </w:pPr>
      <w:proofErr w:type="spellStart"/>
      <w:r w:rsidRPr="00E553AC">
        <w:t>Preimpregnated</w:t>
      </w:r>
      <w:proofErr w:type="spellEnd"/>
      <w:r w:rsidRPr="00E553AC">
        <w:t xml:space="preserve"> Fiber Sheet: Unless otherwise recommended by manufacturer, install as follows:</w:t>
      </w:r>
    </w:p>
    <w:p w14:paraId="517745DC" w14:textId="77777777" w:rsidR="00333AD1" w:rsidRPr="00E553AC" w:rsidRDefault="00333AD1" w:rsidP="004E5AE7">
      <w:pPr>
        <w:pStyle w:val="PR2"/>
      </w:pPr>
      <w:r w:rsidRPr="00E553AC">
        <w:t>Patch surface defects with epoxy mortar and allow to set before beginning reinforcement application.</w:t>
      </w:r>
    </w:p>
    <w:p w14:paraId="67BFF0C5" w14:textId="73114F29" w:rsidR="00333AD1" w:rsidRPr="00E553AC" w:rsidRDefault="00333AD1" w:rsidP="004E5AE7">
      <w:pPr>
        <w:pStyle w:val="PR2"/>
      </w:pPr>
      <w:r w:rsidRPr="00E553AC">
        <w:t xml:space="preserve">Apply epoxy adhesive to a thickness of </w:t>
      </w:r>
      <w:r w:rsidRPr="004E5AE7">
        <w:rPr>
          <w:rStyle w:val="IP"/>
          <w:color w:val="auto"/>
        </w:rPr>
        <w:t>1/16 inch</w:t>
      </w:r>
      <w:r w:rsidRPr="00E553AC">
        <w:t xml:space="preserve"> to prepared concrete surfaces.</w:t>
      </w:r>
    </w:p>
    <w:p w14:paraId="4984AC54" w14:textId="5881536F" w:rsidR="00333AD1" w:rsidRPr="00E553AC" w:rsidRDefault="00333AD1" w:rsidP="004E5AE7">
      <w:pPr>
        <w:pStyle w:val="PR2"/>
      </w:pPr>
      <w:r w:rsidRPr="00E553AC">
        <w:t xml:space="preserve">Clean fiber sheet with acetone or other suitable </w:t>
      </w:r>
      <w:proofErr w:type="gramStart"/>
      <w:r w:rsidRPr="00E553AC">
        <w:t>solvent, and</w:t>
      </w:r>
      <w:proofErr w:type="gramEnd"/>
      <w:r w:rsidRPr="00E553AC">
        <w:t xml:space="preserve"> apply epoxy adhesive to a thickness of </w:t>
      </w:r>
      <w:r w:rsidRPr="004E5AE7">
        <w:rPr>
          <w:rStyle w:val="IP"/>
          <w:color w:val="auto"/>
        </w:rPr>
        <w:t>1/16 inch</w:t>
      </w:r>
      <w:r w:rsidRPr="00E553AC">
        <w:t>.</w:t>
      </w:r>
    </w:p>
    <w:p w14:paraId="01D3E88A" w14:textId="77777777" w:rsidR="00333AD1" w:rsidRPr="00E553AC" w:rsidRDefault="00333AD1" w:rsidP="004E5AE7">
      <w:pPr>
        <w:pStyle w:val="PR2"/>
      </w:pPr>
      <w:r w:rsidRPr="00E553AC">
        <w:t>Apply adhesive-coated fiber sheet to adhesive-coated concrete and roll with a hard rubber roller until fiber sheet is fully embedded in adhesive, air pockets are removed, and adhesive is forced out from beneath fiber sheet at edges.</w:t>
      </w:r>
    </w:p>
    <w:p w14:paraId="398C9754" w14:textId="77777777" w:rsidR="00333AD1" w:rsidRDefault="00333AD1" w:rsidP="004E5AE7">
      <w:pPr>
        <w:pStyle w:val="SpecifierNote"/>
      </w:pPr>
      <w:r>
        <w:t>Retain subparagraph below if multiple layers are required.</w:t>
      </w:r>
    </w:p>
    <w:p w14:paraId="619636E6" w14:textId="77777777" w:rsidR="00333AD1" w:rsidRPr="00E553AC" w:rsidRDefault="00333AD1" w:rsidP="004E5AE7">
      <w:pPr>
        <w:pStyle w:val="PR2"/>
        <w:spacing w:before="0"/>
      </w:pPr>
      <w:r w:rsidRPr="00E553AC">
        <w:t>Apply additional layers using same procedure.</w:t>
      </w:r>
    </w:p>
    <w:p w14:paraId="5AC50E0A" w14:textId="77777777" w:rsidR="00333AD1" w:rsidRPr="00E553AC" w:rsidRDefault="00333AD1" w:rsidP="00E553AC">
      <w:pPr>
        <w:pStyle w:val="ART"/>
      </w:pPr>
      <w:r w:rsidRPr="00E553AC">
        <w:t>FIELD QUALITY CONTROL</w:t>
      </w:r>
    </w:p>
    <w:p w14:paraId="54B87278" w14:textId="77777777" w:rsidR="00333AD1" w:rsidRDefault="00333AD1" w:rsidP="004E5AE7">
      <w:pPr>
        <w:pStyle w:val="SpecifierNote"/>
      </w:pPr>
      <w:r>
        <w:t>Retain "Testing Agency" and "Perform the following tests and inspections" paragraphs below to identify who shall perform tests and inspections. If retaining second option in "Testing Agency" Paragraph or if retaining "Perform the following tests and inspections" Paragraph, retain "Field quality-control reports" Paragraph in "Informational Submittals" Article.</w:t>
      </w:r>
    </w:p>
    <w:p w14:paraId="430C4175" w14:textId="746AA269" w:rsidR="00333AD1" w:rsidRPr="00E553AC" w:rsidRDefault="00333AD1" w:rsidP="00E553AC">
      <w:pPr>
        <w:pStyle w:val="PR1"/>
      </w:pPr>
      <w:r w:rsidRPr="00E553AC">
        <w:t xml:space="preserve">Testing Agency: </w:t>
      </w:r>
      <w:r w:rsidRPr="004E5AE7">
        <w:rPr>
          <w:b/>
          <w:bCs/>
        </w:rPr>
        <w:t>[</w:t>
      </w:r>
      <w:r w:rsidRPr="00E553AC">
        <w:rPr>
          <w:b/>
          <w:bCs/>
        </w:rPr>
        <w:t>Director’s Representative will engage</w:t>
      </w:r>
      <w:r w:rsidRPr="004E5AE7">
        <w:rPr>
          <w:b/>
          <w:bCs/>
        </w:rPr>
        <w:t>] [</w:t>
      </w:r>
      <w:r w:rsidRPr="00E553AC">
        <w:rPr>
          <w:b/>
          <w:bCs/>
        </w:rPr>
        <w:t>Engage</w:t>
      </w:r>
      <w:r w:rsidRPr="004E5AE7">
        <w:rPr>
          <w:b/>
          <w:bCs/>
        </w:rPr>
        <w:t>]</w:t>
      </w:r>
      <w:r w:rsidRPr="00E553AC">
        <w:t xml:space="preserve"> a qualified testing agency to perform tests and inspections.</w:t>
      </w:r>
    </w:p>
    <w:p w14:paraId="4837F381" w14:textId="77777777" w:rsidR="00333AD1" w:rsidRDefault="00333AD1" w:rsidP="004E5AE7">
      <w:pPr>
        <w:pStyle w:val="SpecifierNote"/>
      </w:pPr>
      <w:r>
        <w:t>Retain "Perform the following tests and inspections" Paragraph below to require Contractor to perform tests and inspections.</w:t>
      </w:r>
    </w:p>
    <w:p w14:paraId="25857913" w14:textId="77777777" w:rsidR="00333AD1" w:rsidRPr="00E553AC" w:rsidRDefault="00333AD1" w:rsidP="00E553AC">
      <w:pPr>
        <w:pStyle w:val="PR1"/>
      </w:pPr>
      <w:r w:rsidRPr="00E553AC">
        <w:t>Perform the following tests and inspections:</w:t>
      </w:r>
    </w:p>
    <w:p w14:paraId="0C82A63F" w14:textId="77777777" w:rsidR="00333AD1" w:rsidRDefault="00333AD1" w:rsidP="004E5AE7">
      <w:pPr>
        <w:pStyle w:val="SpecifierNote"/>
      </w:pPr>
      <w:r>
        <w:t>Retain and revise examples below according to types of material required; revise to suit office practice and requirements of authorities having jurisdiction.</w:t>
      </w:r>
    </w:p>
    <w:p w14:paraId="0B307849" w14:textId="77777777" w:rsidR="00333AD1" w:rsidRDefault="00333AD1" w:rsidP="004E5AE7">
      <w:pPr>
        <w:pStyle w:val="SpecifierNote"/>
      </w:pPr>
      <w:r>
        <w:t>Generally, base the number of sets of samples in "Packaged, Cementitious Patching Mortar" and "Job-Mixed Patching Mortar" subparagraphs below on extent and number of repairs; five sets of tested samples might be required except for small projects.</w:t>
      </w:r>
    </w:p>
    <w:p w14:paraId="5D83413D" w14:textId="39E59539" w:rsidR="00333AD1" w:rsidRPr="00E553AC" w:rsidRDefault="00333AD1" w:rsidP="004E5AE7">
      <w:pPr>
        <w:pStyle w:val="PR2"/>
      </w:pPr>
      <w:r w:rsidRPr="00E553AC">
        <w:t xml:space="preserve">Packaged, Cementitious Patching Mortar: </w:t>
      </w:r>
      <w:r w:rsidRPr="004E5AE7">
        <w:rPr>
          <w:b/>
          <w:bCs/>
        </w:rPr>
        <w:t>&lt;</w:t>
      </w:r>
      <w:r w:rsidRPr="00E553AC">
        <w:rPr>
          <w:b/>
          <w:bCs/>
        </w:rPr>
        <w:t>Insert number</w:t>
      </w:r>
      <w:r w:rsidRPr="004E5AE7">
        <w:rPr>
          <w:b/>
          <w:bCs/>
        </w:rPr>
        <w:t>&gt;</w:t>
      </w:r>
      <w:r w:rsidRPr="00E553AC">
        <w:t xml:space="preserve"> randomly selected sets of samples for each type of mortar required, tested according to ASTM C928.</w:t>
      </w:r>
    </w:p>
    <w:p w14:paraId="0F6AAE42" w14:textId="379A87F2" w:rsidR="00333AD1" w:rsidRPr="00E553AC" w:rsidRDefault="00333AD1" w:rsidP="004E5AE7">
      <w:pPr>
        <w:pStyle w:val="PR2"/>
      </w:pPr>
      <w:r w:rsidRPr="00E553AC">
        <w:t xml:space="preserve">Job-Mixed Patching Mortar: </w:t>
      </w:r>
      <w:r w:rsidRPr="004E5AE7">
        <w:rPr>
          <w:b/>
          <w:bCs/>
        </w:rPr>
        <w:t>&lt;</w:t>
      </w:r>
      <w:r w:rsidRPr="00E553AC">
        <w:rPr>
          <w:b/>
          <w:bCs/>
        </w:rPr>
        <w:t>Insert number</w:t>
      </w:r>
      <w:r w:rsidRPr="004E5AE7">
        <w:rPr>
          <w:b/>
          <w:bCs/>
        </w:rPr>
        <w:t>&gt;</w:t>
      </w:r>
      <w:r w:rsidRPr="00E553AC">
        <w:t xml:space="preserve"> randomly selected sets of samples for each type of mortar required, tested for compressive strength according to ASTM C109.</w:t>
      </w:r>
    </w:p>
    <w:p w14:paraId="0AABDF70" w14:textId="30753DD3" w:rsidR="00333AD1" w:rsidRPr="00E553AC" w:rsidRDefault="00333AD1" w:rsidP="004E5AE7">
      <w:pPr>
        <w:pStyle w:val="PR2"/>
      </w:pPr>
      <w:r w:rsidRPr="00E553AC">
        <w:t xml:space="preserve">Concrete: As specified in </w:t>
      </w:r>
      <w:r w:rsidRPr="004E5AE7">
        <w:rPr>
          <w:b/>
          <w:bCs/>
        </w:rPr>
        <w:t>[</w:t>
      </w:r>
      <w:r w:rsidRPr="00E553AC">
        <w:rPr>
          <w:b/>
          <w:bCs/>
        </w:rPr>
        <w:t>Section 033000 "Cast-in-Place Concrete."</w:t>
      </w:r>
      <w:r w:rsidRPr="004E5AE7">
        <w:rPr>
          <w:b/>
          <w:bCs/>
        </w:rPr>
        <w:t xml:space="preserve">] </w:t>
      </w:r>
    </w:p>
    <w:p w14:paraId="7EA78DC5" w14:textId="77777777" w:rsidR="00333AD1" w:rsidRPr="00E553AC" w:rsidRDefault="00333AD1" w:rsidP="004E5AE7">
      <w:pPr>
        <w:pStyle w:val="PR2"/>
      </w:pPr>
      <w:r w:rsidRPr="00E553AC">
        <w:t>Grout for Preplaced Aggregate: Tested for compressive strength according to ASTM C942.</w:t>
      </w:r>
    </w:p>
    <w:p w14:paraId="7CF6C6B5" w14:textId="2F6CC49F" w:rsidR="00333AD1" w:rsidRPr="00E553AC" w:rsidRDefault="00333AD1" w:rsidP="004E5AE7">
      <w:pPr>
        <w:pStyle w:val="PR3"/>
      </w:pPr>
      <w:r w:rsidRPr="00E553AC">
        <w:t xml:space="preserve">Testing Frequency: One sample for each </w:t>
      </w:r>
      <w:proofErr w:type="gramStart"/>
      <w:r w:rsidRPr="004E5AE7">
        <w:rPr>
          <w:rStyle w:val="IP"/>
          <w:color w:val="auto"/>
        </w:rPr>
        <w:t>25 cu.</w:t>
      </w:r>
      <w:proofErr w:type="gramEnd"/>
      <w:r w:rsidRPr="004E5AE7">
        <w:rPr>
          <w:rStyle w:val="IP"/>
          <w:color w:val="auto"/>
        </w:rPr>
        <w:t xml:space="preserve"> yd.</w:t>
      </w:r>
      <w:r w:rsidRPr="00E553AC">
        <w:t xml:space="preserve"> of grout or fraction thereof, but not less than one sample for each day's work.</w:t>
      </w:r>
    </w:p>
    <w:p w14:paraId="22320F9B" w14:textId="77777777" w:rsidR="00333AD1" w:rsidRPr="00E553AC" w:rsidRDefault="00333AD1" w:rsidP="004E5AE7">
      <w:pPr>
        <w:pStyle w:val="PR2"/>
      </w:pPr>
      <w:r w:rsidRPr="00E553AC">
        <w:t>Joint Filler: Core-drilled samples to verify proper installation.</w:t>
      </w:r>
    </w:p>
    <w:p w14:paraId="758D7EE7" w14:textId="2CC8F36E" w:rsidR="00333AD1" w:rsidRPr="00E553AC" w:rsidRDefault="00333AD1" w:rsidP="004E5AE7">
      <w:pPr>
        <w:pStyle w:val="PR3"/>
      </w:pPr>
      <w:r w:rsidRPr="00E553AC">
        <w:t xml:space="preserve">Testing Frequency: One sample for each </w:t>
      </w:r>
      <w:r w:rsidRPr="004E5AE7">
        <w:rPr>
          <w:rStyle w:val="IP"/>
          <w:color w:val="auto"/>
        </w:rPr>
        <w:t>100 feet</w:t>
      </w:r>
      <w:r w:rsidRPr="00E553AC">
        <w:t xml:space="preserve"> of joint filled.</w:t>
      </w:r>
    </w:p>
    <w:p w14:paraId="504A5CB4" w14:textId="77777777" w:rsidR="00333AD1" w:rsidRPr="00E553AC" w:rsidRDefault="00333AD1" w:rsidP="004E5AE7">
      <w:pPr>
        <w:pStyle w:val="PR3"/>
      </w:pPr>
      <w:r w:rsidRPr="00E553AC">
        <w:t>Where samples are taken, refill holes with joint filler.</w:t>
      </w:r>
    </w:p>
    <w:p w14:paraId="4FD337BC" w14:textId="77777777" w:rsidR="00333AD1" w:rsidRPr="00E553AC" w:rsidRDefault="00333AD1" w:rsidP="004E5AE7">
      <w:pPr>
        <w:pStyle w:val="PR2"/>
      </w:pPr>
      <w:r w:rsidRPr="00E553AC">
        <w:t>Epoxy Crack Injection: Core-drilled samples to verify proper installation.</w:t>
      </w:r>
    </w:p>
    <w:p w14:paraId="750E1909" w14:textId="215A3940" w:rsidR="00333AD1" w:rsidRPr="00E553AC" w:rsidRDefault="00333AD1">
      <w:pPr>
        <w:pStyle w:val="PR3"/>
        <w:contextualSpacing w:val="0"/>
      </w:pPr>
      <w:r w:rsidRPr="00E553AC">
        <w:t xml:space="preserve">Testing Frequency: </w:t>
      </w:r>
      <w:r w:rsidRPr="004E5AE7">
        <w:rPr>
          <w:b/>
          <w:bCs/>
        </w:rPr>
        <w:t>[</w:t>
      </w:r>
      <w:r w:rsidRPr="00E553AC">
        <w:rPr>
          <w:b/>
          <w:bCs/>
        </w:rPr>
        <w:t>Three samples from mockup and </w:t>
      </w:r>
      <w:r w:rsidRPr="004E5AE7">
        <w:rPr>
          <w:b/>
          <w:bCs/>
        </w:rPr>
        <w:t>]</w:t>
      </w:r>
      <w:r w:rsidRPr="00E553AC">
        <w:t xml:space="preserve">one sample for each </w:t>
      </w:r>
      <w:r w:rsidRPr="004E5AE7">
        <w:t>100</w:t>
      </w:r>
      <w:r>
        <w:rPr>
          <w:rStyle w:val="IP"/>
        </w:rPr>
        <w:t xml:space="preserve"> </w:t>
      </w:r>
      <w:r w:rsidRPr="004E5AE7">
        <w:t>feet</w:t>
      </w:r>
      <w:r w:rsidRPr="00E553AC">
        <w:t xml:space="preserve"> of crack injected.</w:t>
      </w:r>
    </w:p>
    <w:p w14:paraId="38E36422" w14:textId="77777777" w:rsidR="00333AD1" w:rsidRPr="00E553AC" w:rsidRDefault="00333AD1" w:rsidP="004E5AE7">
      <w:pPr>
        <w:pStyle w:val="PR3"/>
      </w:pPr>
      <w:r w:rsidRPr="00E553AC">
        <w:t>Where samples are taken, refill holes with epoxy mortar.</w:t>
      </w:r>
    </w:p>
    <w:p w14:paraId="404A69D6" w14:textId="77777777" w:rsidR="00333AD1" w:rsidRPr="00E553AC" w:rsidRDefault="00333AD1" w:rsidP="00E553AC">
      <w:pPr>
        <w:pStyle w:val="PR1"/>
      </w:pPr>
      <w:r w:rsidRPr="00E553AC">
        <w:t>Product will be considered defective if it does not pass tests and inspections.</w:t>
      </w:r>
    </w:p>
    <w:p w14:paraId="01CB19E0" w14:textId="77777777" w:rsidR="00333AD1" w:rsidRPr="00E553AC" w:rsidRDefault="00333AD1" w:rsidP="00E553AC">
      <w:pPr>
        <w:pStyle w:val="PR1"/>
      </w:pPr>
      <w:r w:rsidRPr="00E553AC">
        <w:t>Prepare test and inspection reports.</w:t>
      </w:r>
    </w:p>
    <w:p w14:paraId="67AC65C3" w14:textId="7B566508" w:rsidR="00333AD1" w:rsidRDefault="00333AD1" w:rsidP="004E5AE7">
      <w:pPr>
        <w:pStyle w:val="SpecifierNote"/>
      </w:pPr>
      <w:r>
        <w:t>Retain "Manufacturer's Field Service" Paragraph below to require Company Service Advisors to provide on-site assistance and Project-site inspections.</w:t>
      </w:r>
    </w:p>
    <w:p w14:paraId="5BC8DD4E" w14:textId="0548D6E3" w:rsidR="00333AD1" w:rsidRPr="00E553AC" w:rsidRDefault="00333AD1" w:rsidP="00E553AC">
      <w:pPr>
        <w:pStyle w:val="PR1"/>
      </w:pPr>
      <w:r w:rsidRPr="00E553AC">
        <w:t>Manufacturers Field Service: Engage manufacturers' Company Service Advisors for consultation and Project-site inspection and to provide on-site assistance when requested by Director’s Representative.</w:t>
      </w:r>
    </w:p>
    <w:p w14:paraId="43DEE6A8" w14:textId="024A7BAA" w:rsidR="00333AD1" w:rsidRPr="00E553AC" w:rsidRDefault="00333AD1" w:rsidP="004E5AE7">
      <w:pPr>
        <w:pStyle w:val="PR2"/>
      </w:pPr>
      <w:r w:rsidRPr="00E553AC">
        <w:t>Have manufacturers' Company Service Advisors perform the following number of Project-site inspections to observe progress and quality of the Work, distributed over the period of product installation, regardless of on-site assistance requested by Director’s Representative:</w:t>
      </w:r>
    </w:p>
    <w:p w14:paraId="59439565" w14:textId="68722789" w:rsidR="00333AD1" w:rsidRPr="00E553AC" w:rsidRDefault="00333AD1" w:rsidP="004E5AE7">
      <w:pPr>
        <w:pStyle w:val="PR3"/>
      </w:pPr>
      <w:r w:rsidRPr="00E553AC">
        <w:t xml:space="preserve">Bonding-Agent and Packaged Patching-Mortar Installation: </w:t>
      </w:r>
      <w:r w:rsidRPr="004E5AE7">
        <w:t>Three</w:t>
      </w:r>
      <w:r w:rsidRPr="00E553AC">
        <w:t xml:space="preserve"> inspections.</w:t>
      </w:r>
    </w:p>
    <w:p w14:paraId="10C71FC8" w14:textId="2C6DFEF6" w:rsidR="00333AD1" w:rsidRPr="00E553AC" w:rsidRDefault="00333AD1" w:rsidP="004E5AE7">
      <w:pPr>
        <w:pStyle w:val="PR3"/>
      </w:pPr>
      <w:r w:rsidRPr="00E553AC">
        <w:t xml:space="preserve">Joint-Filler Installation: </w:t>
      </w:r>
      <w:r w:rsidRPr="004E5AE7">
        <w:t>Two</w:t>
      </w:r>
      <w:r w:rsidRPr="00E553AC">
        <w:t xml:space="preserve"> inspections.</w:t>
      </w:r>
    </w:p>
    <w:p w14:paraId="421AF833" w14:textId="39AA69F3" w:rsidR="00333AD1" w:rsidRPr="00E553AC" w:rsidRDefault="00333AD1" w:rsidP="004E5AE7">
      <w:pPr>
        <w:pStyle w:val="PR3"/>
      </w:pPr>
      <w:r w:rsidRPr="00E553AC">
        <w:t xml:space="preserve">Crack-Injection-Adhesive Preparation and Installation: </w:t>
      </w:r>
      <w:r w:rsidRPr="004E5AE7">
        <w:t>Four</w:t>
      </w:r>
      <w:r w:rsidRPr="00E553AC">
        <w:t xml:space="preserve"> inspections.</w:t>
      </w:r>
    </w:p>
    <w:p w14:paraId="1FB08D61" w14:textId="169DF796" w:rsidR="00333AD1" w:rsidRPr="00E553AC" w:rsidRDefault="00333AD1" w:rsidP="004E5AE7">
      <w:pPr>
        <w:pStyle w:val="PR3"/>
      </w:pPr>
      <w:r w:rsidRPr="00E553AC">
        <w:t xml:space="preserve">Corrosion-Inhibiting Treatment: </w:t>
      </w:r>
      <w:r w:rsidRPr="004E5AE7">
        <w:t>Two</w:t>
      </w:r>
      <w:r w:rsidRPr="00E553AC">
        <w:t xml:space="preserve"> inspections.</w:t>
      </w:r>
    </w:p>
    <w:p w14:paraId="532C7557" w14:textId="051D0469" w:rsidR="00333AD1" w:rsidRPr="00E553AC" w:rsidRDefault="00333AD1" w:rsidP="004E5AE7">
      <w:pPr>
        <w:pStyle w:val="PR3"/>
      </w:pPr>
      <w:r w:rsidRPr="00E553AC">
        <w:t xml:space="preserve">Polymer Overlay: </w:t>
      </w:r>
      <w:r w:rsidRPr="004E5AE7">
        <w:t>Two</w:t>
      </w:r>
      <w:r w:rsidRPr="00E553AC">
        <w:t xml:space="preserve"> inspections.</w:t>
      </w:r>
    </w:p>
    <w:p w14:paraId="6B9E5FCC" w14:textId="505FAC36" w:rsidR="00333AD1" w:rsidRPr="00E553AC" w:rsidRDefault="00333AD1" w:rsidP="004E5AE7">
      <w:pPr>
        <w:pStyle w:val="PR3"/>
      </w:pPr>
      <w:r w:rsidRPr="00E553AC">
        <w:t xml:space="preserve">Polymer Sealer: </w:t>
      </w:r>
      <w:r w:rsidRPr="004E5AE7">
        <w:t>Two</w:t>
      </w:r>
      <w:r w:rsidRPr="00E553AC">
        <w:t xml:space="preserve"> inspections.</w:t>
      </w:r>
    </w:p>
    <w:p w14:paraId="35CE031B" w14:textId="42A2F06A" w:rsidR="00333AD1" w:rsidRPr="00E553AC" w:rsidRDefault="00333AD1" w:rsidP="004E5AE7">
      <w:pPr>
        <w:pStyle w:val="PR3"/>
      </w:pPr>
      <w:r w:rsidRPr="00E553AC">
        <w:t xml:space="preserve">Composite-Structural-Reinforcement: </w:t>
      </w:r>
      <w:r w:rsidRPr="004E5AE7">
        <w:t>Three</w:t>
      </w:r>
      <w:r w:rsidRPr="00E553AC">
        <w:t xml:space="preserve"> inspections.</w:t>
      </w:r>
    </w:p>
    <w:p w14:paraId="3B59EF29" w14:textId="77777777" w:rsidR="00333AD1" w:rsidRPr="00E553AC" w:rsidRDefault="00333AD1" w:rsidP="00E553AC">
      <w:pPr>
        <w:pStyle w:val="ART"/>
      </w:pPr>
      <w:r w:rsidRPr="00E553AC">
        <w:t>CONCRETE MAINTENANCE SCHEDULE</w:t>
      </w:r>
    </w:p>
    <w:p w14:paraId="0438D542" w14:textId="77777777" w:rsidR="00333AD1" w:rsidRDefault="00333AD1" w:rsidP="004E5AE7">
      <w:pPr>
        <w:pStyle w:val="SpecifierNote"/>
      </w:pPr>
      <w:r>
        <w:t xml:space="preserve">This schedule demonstrates a method to indicate repair and other requirements for concrete maintenance. A schedule may simplify requirements where extensive drawing notations are otherwise used. The design professional decides what to include in a schedule and what to annotate on Drawings. This schedule is an example </w:t>
      </w:r>
      <w:proofErr w:type="gramStart"/>
      <w:r>
        <w:t>only;</w:t>
      </w:r>
      <w:proofErr w:type="gramEnd"/>
      <w:r>
        <w:t xml:space="preserve"> revise to suit Project.</w:t>
      </w:r>
    </w:p>
    <w:p w14:paraId="135A04E5" w14:textId="77777777" w:rsidR="00333AD1" w:rsidRPr="00E553AC" w:rsidRDefault="00333AD1" w:rsidP="00E553AC">
      <w:pPr>
        <w:pStyle w:val="PR1"/>
      </w:pPr>
      <w:r w:rsidRPr="00E553AC">
        <w:t>Garage Level 1 Entrance Ramp: Perform the following as indicated on Drawings:</w:t>
      </w:r>
    </w:p>
    <w:p w14:paraId="7F7A7657" w14:textId="77777777" w:rsidR="00333AD1" w:rsidRDefault="00333AD1" w:rsidP="004E5AE7">
      <w:pPr>
        <w:pStyle w:val="SpecifierNote"/>
      </w:pPr>
      <w:r>
        <w:t>Revise list below, inserting additional requirement to suit Project.</w:t>
      </w:r>
    </w:p>
    <w:p w14:paraId="181AEDCE" w14:textId="77777777" w:rsidR="00333AD1" w:rsidRPr="00E553AC" w:rsidRDefault="00333AD1" w:rsidP="004E5AE7">
      <w:pPr>
        <w:pStyle w:val="PR2"/>
      </w:pPr>
      <w:r w:rsidRPr="00E553AC">
        <w:t>Removal of deteriorated concrete and subsequent replacement and patching.</w:t>
      </w:r>
    </w:p>
    <w:p w14:paraId="5C21B799" w14:textId="77777777" w:rsidR="00333AD1" w:rsidRPr="00E553AC" w:rsidRDefault="00333AD1" w:rsidP="004E5AE7">
      <w:pPr>
        <w:pStyle w:val="PR2"/>
      </w:pPr>
      <w:r w:rsidRPr="00E553AC">
        <w:t>Floor joint repair.</w:t>
      </w:r>
    </w:p>
    <w:p w14:paraId="148D5887" w14:textId="77777777" w:rsidR="00333AD1" w:rsidRPr="00E553AC" w:rsidRDefault="00333AD1" w:rsidP="004E5AE7">
      <w:pPr>
        <w:pStyle w:val="PR2"/>
      </w:pPr>
      <w:r w:rsidRPr="00E553AC">
        <w:t>Epoxy crack injection.</w:t>
      </w:r>
    </w:p>
    <w:p w14:paraId="0D89F4C2" w14:textId="77777777" w:rsidR="00333AD1" w:rsidRPr="00E553AC" w:rsidRDefault="00333AD1" w:rsidP="004E5AE7">
      <w:pPr>
        <w:pStyle w:val="PR2"/>
      </w:pPr>
      <w:r w:rsidRPr="00E553AC">
        <w:t>Corrosion-inhibiting treatment.</w:t>
      </w:r>
    </w:p>
    <w:p w14:paraId="007F756C" w14:textId="77777777" w:rsidR="00333AD1" w:rsidRPr="00E553AC" w:rsidRDefault="00333AD1" w:rsidP="004E5AE7">
      <w:pPr>
        <w:pStyle w:val="PR2"/>
      </w:pPr>
      <w:r w:rsidRPr="00E553AC">
        <w:t>Polymer overlays.</w:t>
      </w:r>
    </w:p>
    <w:p w14:paraId="34C85387" w14:textId="77777777" w:rsidR="00333AD1" w:rsidRPr="00E553AC" w:rsidRDefault="00333AD1" w:rsidP="004E5AE7">
      <w:pPr>
        <w:pStyle w:val="PR2"/>
      </w:pPr>
      <w:r w:rsidRPr="00E553AC">
        <w:t>Polymer sealers.</w:t>
      </w:r>
    </w:p>
    <w:p w14:paraId="04392ABB" w14:textId="77777777" w:rsidR="00333AD1" w:rsidRPr="00E553AC" w:rsidRDefault="00333AD1" w:rsidP="004E5AE7">
      <w:pPr>
        <w:pStyle w:val="PR2"/>
      </w:pPr>
      <w:r w:rsidRPr="00E553AC">
        <w:t>Composite structural reinforcement on underside of slab.</w:t>
      </w:r>
    </w:p>
    <w:p w14:paraId="2028E7E5" w14:textId="77777777" w:rsidR="00333AD1" w:rsidRPr="00E553AC" w:rsidRDefault="00333AD1" w:rsidP="00E553AC">
      <w:pPr>
        <w:pStyle w:val="PR1"/>
      </w:pPr>
      <w:r w:rsidRPr="00E553AC">
        <w:t>Elevated Warehouse Floors: Perform the following as indicated on Drawings:</w:t>
      </w:r>
    </w:p>
    <w:p w14:paraId="5C54EE81" w14:textId="77777777" w:rsidR="00333AD1" w:rsidRDefault="00333AD1" w:rsidP="004E5AE7">
      <w:pPr>
        <w:pStyle w:val="SpecifierNote"/>
      </w:pPr>
      <w:r>
        <w:t>Revise list below, inserting additional requirement to suit Project.</w:t>
      </w:r>
    </w:p>
    <w:p w14:paraId="414EB6CC" w14:textId="77777777" w:rsidR="00333AD1" w:rsidRPr="00E553AC" w:rsidRDefault="00333AD1" w:rsidP="004E5AE7">
      <w:pPr>
        <w:pStyle w:val="PR2"/>
      </w:pPr>
      <w:r w:rsidRPr="00E553AC">
        <w:t>Removal of deteriorated concrete and subsequent replacement and patching.</w:t>
      </w:r>
    </w:p>
    <w:p w14:paraId="03C78FDF" w14:textId="77777777" w:rsidR="00333AD1" w:rsidRPr="00E553AC" w:rsidRDefault="00333AD1" w:rsidP="004E5AE7">
      <w:pPr>
        <w:pStyle w:val="PR2"/>
      </w:pPr>
      <w:r w:rsidRPr="00E553AC">
        <w:t>Floor joint repair.</w:t>
      </w:r>
    </w:p>
    <w:p w14:paraId="19E716BC" w14:textId="77777777" w:rsidR="00333AD1" w:rsidRPr="00E553AC" w:rsidRDefault="00333AD1" w:rsidP="004E5AE7">
      <w:pPr>
        <w:pStyle w:val="PR2"/>
      </w:pPr>
      <w:r w:rsidRPr="00E553AC">
        <w:t>Epoxy crack injection.</w:t>
      </w:r>
    </w:p>
    <w:p w14:paraId="515FF107" w14:textId="77777777" w:rsidR="00333AD1" w:rsidRPr="00E553AC" w:rsidRDefault="00333AD1" w:rsidP="004E5AE7">
      <w:pPr>
        <w:pStyle w:val="PR2"/>
      </w:pPr>
      <w:r w:rsidRPr="00E553AC">
        <w:t>Corrosion-inhibiting treatment.</w:t>
      </w:r>
    </w:p>
    <w:p w14:paraId="68AE855D" w14:textId="77777777" w:rsidR="00333AD1" w:rsidRPr="00E553AC" w:rsidRDefault="00333AD1" w:rsidP="004E5AE7">
      <w:pPr>
        <w:pStyle w:val="PR2"/>
      </w:pPr>
      <w:r w:rsidRPr="00E553AC">
        <w:t>Polymer overlays.</w:t>
      </w:r>
    </w:p>
    <w:p w14:paraId="0A3F293D" w14:textId="77777777" w:rsidR="00333AD1" w:rsidRPr="00E553AC" w:rsidRDefault="00333AD1" w:rsidP="004E5AE7">
      <w:pPr>
        <w:pStyle w:val="PR2"/>
      </w:pPr>
      <w:r w:rsidRPr="00E553AC">
        <w:t>Polymer sealers.</w:t>
      </w:r>
    </w:p>
    <w:p w14:paraId="341DC494" w14:textId="77777777" w:rsidR="00333AD1" w:rsidRPr="00E553AC" w:rsidRDefault="00333AD1" w:rsidP="004E5AE7">
      <w:pPr>
        <w:pStyle w:val="PR2"/>
      </w:pPr>
      <w:r w:rsidRPr="00E553AC">
        <w:t>Composite structural reinforcement on underside of slab.</w:t>
      </w:r>
    </w:p>
    <w:p w14:paraId="750B3D2D" w14:textId="77777777" w:rsidR="00333AD1" w:rsidRPr="00E553AC" w:rsidRDefault="00333AD1" w:rsidP="00E553AC">
      <w:pPr>
        <w:pStyle w:val="PR1"/>
      </w:pPr>
      <w:r w:rsidRPr="00E553AC">
        <w:t>Concrete Walls and Floor in Salt Dome: Perform the following as indicated on Drawings:</w:t>
      </w:r>
    </w:p>
    <w:p w14:paraId="4B36D844" w14:textId="77777777" w:rsidR="00333AD1" w:rsidRDefault="00333AD1" w:rsidP="004E5AE7">
      <w:pPr>
        <w:pStyle w:val="SpecifierNote"/>
      </w:pPr>
      <w:r>
        <w:t>Revise list below, inserting additional requirement to suit Project.</w:t>
      </w:r>
    </w:p>
    <w:p w14:paraId="1213785B" w14:textId="77777777" w:rsidR="00333AD1" w:rsidRPr="00E553AC" w:rsidRDefault="00333AD1" w:rsidP="004E5AE7">
      <w:pPr>
        <w:pStyle w:val="PR2"/>
      </w:pPr>
      <w:r w:rsidRPr="00E553AC">
        <w:t>Removal of deteriorated concrete and subsequent replacement and patching.</w:t>
      </w:r>
    </w:p>
    <w:p w14:paraId="0FFCF1C2" w14:textId="77777777" w:rsidR="00333AD1" w:rsidRPr="00E553AC" w:rsidRDefault="00333AD1" w:rsidP="004E5AE7">
      <w:pPr>
        <w:pStyle w:val="PR2"/>
      </w:pPr>
      <w:r w:rsidRPr="00E553AC">
        <w:t>Floor joint repair.</w:t>
      </w:r>
    </w:p>
    <w:p w14:paraId="75D369E1" w14:textId="77777777" w:rsidR="00333AD1" w:rsidRPr="00E553AC" w:rsidRDefault="00333AD1" w:rsidP="004E5AE7">
      <w:pPr>
        <w:pStyle w:val="PR2"/>
      </w:pPr>
      <w:r w:rsidRPr="00E553AC">
        <w:t>Epoxy crack injection.</w:t>
      </w:r>
    </w:p>
    <w:p w14:paraId="4A91C4BD" w14:textId="77777777" w:rsidR="00333AD1" w:rsidRPr="00E553AC" w:rsidRDefault="00333AD1" w:rsidP="004E5AE7">
      <w:pPr>
        <w:pStyle w:val="PR2"/>
      </w:pPr>
      <w:r w:rsidRPr="00E553AC">
        <w:t>Corrosion-inhibiting treatment.</w:t>
      </w:r>
    </w:p>
    <w:p w14:paraId="553564FE" w14:textId="77777777" w:rsidR="00333AD1" w:rsidRPr="00E553AC" w:rsidRDefault="00333AD1" w:rsidP="004E5AE7">
      <w:pPr>
        <w:pStyle w:val="PR2"/>
      </w:pPr>
      <w:r w:rsidRPr="00E553AC">
        <w:t>Polymer overlays.</w:t>
      </w:r>
    </w:p>
    <w:p w14:paraId="7C705869" w14:textId="77777777" w:rsidR="00333AD1" w:rsidRPr="00E553AC" w:rsidRDefault="00333AD1" w:rsidP="004E5AE7">
      <w:pPr>
        <w:pStyle w:val="PR2"/>
      </w:pPr>
      <w:r w:rsidRPr="00E553AC">
        <w:t>Polymer sealers.</w:t>
      </w:r>
    </w:p>
    <w:p w14:paraId="7CFCA2CF" w14:textId="77777777" w:rsidR="00333AD1" w:rsidRPr="00E553AC" w:rsidRDefault="00333AD1" w:rsidP="004E5AE7">
      <w:pPr>
        <w:pStyle w:val="PR2"/>
      </w:pPr>
      <w:r w:rsidRPr="00E553AC">
        <w:t>Composite structural reinforcement of columns.</w:t>
      </w:r>
    </w:p>
    <w:p w14:paraId="02FEEA58" w14:textId="77777777" w:rsidR="00333AD1" w:rsidRPr="00E553AC" w:rsidRDefault="00333AD1" w:rsidP="00E553AC">
      <w:pPr>
        <w:pStyle w:val="EOS"/>
      </w:pPr>
      <w:r w:rsidRPr="00E553AC">
        <w:t>END OF SECTION 030130</w:t>
      </w:r>
    </w:p>
    <w:p w14:paraId="02CF8B66" w14:textId="77777777" w:rsidR="00333AD1" w:rsidRDefault="00333AD1">
      <w:pPr>
        <w:pStyle w:val="EOS"/>
      </w:pPr>
    </w:p>
    <w:sectPr w:rsidR="00333AD1" w:rsidSect="00885A57">
      <w:footerReference w:type="default" r:id="rId70"/>
      <w:footnotePr>
        <w:numRestart w:val="eachSect"/>
      </w:footnotePr>
      <w:endnotePr>
        <w:numFmt w:val="decimal"/>
      </w:endnotePr>
      <w:pgSz w:w="12240" w:h="15840"/>
      <w:pgMar w:top="1440" w:right="1440" w:bottom="1620" w:left="1440" w:header="720"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8B71" w14:textId="77777777" w:rsidR="00827B3E" w:rsidRDefault="00827B3E">
      <w:r>
        <w:separator/>
      </w:r>
    </w:p>
  </w:endnote>
  <w:endnote w:type="continuationSeparator" w:id="0">
    <w:p w14:paraId="747D07D0" w14:textId="77777777" w:rsidR="00827B3E" w:rsidRDefault="0082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BD53" w14:textId="5007EBD4" w:rsidR="005B38A6" w:rsidRDefault="005B38A6" w:rsidP="005B38A6">
    <w:pPr>
      <w:pStyle w:val="CMT"/>
    </w:pPr>
  </w:p>
  <w:p w14:paraId="26E83E24" w14:textId="39823A0D" w:rsidR="005B38A6" w:rsidRPr="00885A57" w:rsidRDefault="00885A57">
    <w:pPr>
      <w:pStyle w:val="Footer"/>
      <w:rPr>
        <w:b/>
        <w:bCs/>
        <w:sz w:val="18"/>
        <w:szCs w:val="18"/>
      </w:rPr>
    </w:pPr>
    <w:r w:rsidRPr="00885A57">
      <w:rPr>
        <w:b/>
        <w:bCs/>
        <w:sz w:val="18"/>
        <w:szCs w:val="18"/>
      </w:rPr>
      <w:t xml:space="preserve">Updated </w:t>
    </w:r>
    <w:r w:rsidR="00ED3A5E">
      <w:rPr>
        <w:b/>
        <w:bCs/>
        <w:sz w:val="18"/>
        <w:szCs w:val="18"/>
      </w:rPr>
      <w:t>3</w:t>
    </w:r>
    <w:r w:rsidR="004E0133">
      <w:rPr>
        <w:b/>
        <w:bCs/>
        <w:sz w:val="18"/>
        <w:szCs w:val="18"/>
      </w:rPr>
      <w:t>/</w:t>
    </w:r>
    <w:r w:rsidR="00ED3A5E">
      <w:rPr>
        <w:b/>
        <w:bCs/>
        <w:sz w:val="18"/>
        <w:szCs w:val="18"/>
      </w:rPr>
      <w:t>4</w:t>
    </w:r>
    <w:r w:rsidR="004E0133">
      <w:rPr>
        <w:b/>
        <w:bCs/>
        <w:sz w:val="18"/>
        <w:szCs w:val="18"/>
      </w:rPr>
      <w:t>/202</w:t>
    </w:r>
    <w:r w:rsidR="00ED3A5E">
      <w:rPr>
        <w:b/>
        <w:bCs/>
        <w:sz w:val="18"/>
        <w:szCs w:val="18"/>
      </w:rPr>
      <w:t>5</w:t>
    </w:r>
  </w:p>
  <w:p w14:paraId="59F6DC29" w14:textId="2D832389" w:rsidR="00885A57" w:rsidRPr="00885A57" w:rsidRDefault="00885A57">
    <w:pPr>
      <w:pStyle w:val="Footer"/>
      <w:rPr>
        <w:b/>
        <w:bCs/>
        <w:szCs w:val="22"/>
      </w:rPr>
    </w:pPr>
    <w:r w:rsidRPr="00885A57">
      <w:rPr>
        <w:b/>
        <w:bCs/>
        <w:sz w:val="18"/>
        <w:szCs w:val="18"/>
      </w:rPr>
      <w:t xml:space="preserve">Printed </w:t>
    </w:r>
    <w:r w:rsidRPr="00885A57">
      <w:rPr>
        <w:rStyle w:val="NAM"/>
        <w:rFonts w:eastAsia="Calibri"/>
        <w:b/>
        <w:bCs/>
        <w:sz w:val="18"/>
        <w:szCs w:val="18"/>
      </w:rPr>
      <w:fldChar w:fldCharType="begin"/>
    </w:r>
    <w:r w:rsidRPr="00885A57">
      <w:rPr>
        <w:rStyle w:val="NAM"/>
        <w:rFonts w:eastAsia="Calibri"/>
        <w:b/>
        <w:bCs/>
        <w:sz w:val="18"/>
        <w:szCs w:val="18"/>
      </w:rPr>
      <w:instrText xml:space="preserve"> DATE \@ "M/d/yyyy" </w:instrText>
    </w:r>
    <w:r w:rsidRPr="00885A57">
      <w:rPr>
        <w:rStyle w:val="NAM"/>
        <w:rFonts w:eastAsia="Calibri"/>
        <w:b/>
        <w:bCs/>
        <w:sz w:val="18"/>
        <w:szCs w:val="18"/>
      </w:rPr>
      <w:fldChar w:fldCharType="separate"/>
    </w:r>
    <w:r w:rsidR="00ED3A5E">
      <w:rPr>
        <w:rStyle w:val="NAM"/>
        <w:rFonts w:eastAsia="Calibri"/>
        <w:b/>
        <w:bCs/>
        <w:noProof/>
        <w:sz w:val="18"/>
        <w:szCs w:val="18"/>
      </w:rPr>
      <w:t>3/4/2025</w:t>
    </w:r>
    <w:r w:rsidRPr="00885A57">
      <w:rPr>
        <w:rStyle w:val="NAM"/>
        <w:rFonts w:eastAsia="Calibri"/>
        <w:b/>
        <w:bCs/>
        <w:sz w:val="18"/>
        <w:szCs w:val="18"/>
      </w:rPr>
      <w:fldChar w:fldCharType="end"/>
    </w:r>
    <w:r>
      <w:rPr>
        <w:rStyle w:val="NAM"/>
        <w:rFonts w:eastAsia="Calibri"/>
        <w:b/>
        <w:bCs/>
        <w:sz w:val="18"/>
        <w:szCs w:val="18"/>
      </w:rPr>
      <w:tab/>
    </w:r>
    <w:r w:rsidR="007C6F05">
      <w:rPr>
        <w:rStyle w:val="NAM"/>
        <w:rFonts w:eastAsia="Calibri"/>
        <w:szCs w:val="22"/>
      </w:rPr>
      <w:t>030130</w:t>
    </w:r>
    <w:r w:rsidRPr="00885A57">
      <w:rPr>
        <w:rStyle w:val="NAM"/>
        <w:rFonts w:eastAsia="Calibri"/>
        <w:szCs w:val="22"/>
      </w:rPr>
      <w:t>-</w:t>
    </w:r>
    <w:r w:rsidRPr="00885A57">
      <w:rPr>
        <w:rStyle w:val="NAM"/>
        <w:rFonts w:eastAsia="Calibri"/>
        <w:szCs w:val="22"/>
      </w:rPr>
      <w:fldChar w:fldCharType="begin"/>
    </w:r>
    <w:r w:rsidRPr="00885A57">
      <w:rPr>
        <w:rStyle w:val="NAM"/>
        <w:rFonts w:eastAsia="Calibri"/>
        <w:szCs w:val="22"/>
      </w:rPr>
      <w:instrText xml:space="preserve"> PAGE   \* MERGEFORMAT </w:instrText>
    </w:r>
    <w:r w:rsidRPr="00885A57">
      <w:rPr>
        <w:rStyle w:val="NAM"/>
        <w:rFonts w:eastAsia="Calibri"/>
        <w:szCs w:val="22"/>
      </w:rPr>
      <w:fldChar w:fldCharType="separate"/>
    </w:r>
    <w:r w:rsidRPr="00885A57">
      <w:rPr>
        <w:rStyle w:val="NAM"/>
        <w:rFonts w:eastAsia="Calibri"/>
        <w:noProof/>
        <w:szCs w:val="22"/>
      </w:rPr>
      <w:t>1</w:t>
    </w:r>
    <w:r w:rsidRPr="00885A57">
      <w:rPr>
        <w:rStyle w:val="NAM"/>
        <w:rFonts w:eastAsia="Calibri"/>
        <w:noProof/>
        <w:szCs w:val="22"/>
      </w:rPr>
      <w:fldChar w:fldCharType="end"/>
    </w:r>
    <w:r>
      <w:rPr>
        <w:rStyle w:val="NAM"/>
        <w:rFonts w:eastAsia="Calibri"/>
        <w:b/>
        <w:bCs/>
        <w:noProof/>
        <w:sz w:val="18"/>
        <w:szCs w:val="18"/>
      </w:rPr>
      <w:tab/>
    </w:r>
    <w:r w:rsidRPr="00885A57">
      <w:rPr>
        <w:rStyle w:val="NAM"/>
        <w:rFonts w:eastAsia="Calibri"/>
        <w:noProof/>
        <w:szCs w:val="22"/>
      </w:rPr>
      <w:t>Project No.</w:t>
    </w:r>
    <w:r w:rsidRPr="00885A57">
      <w:rPr>
        <w:rStyle w:val="NAM"/>
        <w:rFonts w:eastAsia="Calibri"/>
        <w:b/>
        <w:bCs/>
        <w:noProof/>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566AC" w14:textId="77777777" w:rsidR="00827B3E" w:rsidRDefault="00827B3E">
      <w:r>
        <w:separator/>
      </w:r>
    </w:p>
  </w:footnote>
  <w:footnote w:type="continuationSeparator" w:id="0">
    <w:p w14:paraId="6C961658" w14:textId="77777777" w:rsidR="00827B3E" w:rsidRDefault="00827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9EC51A0"/>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1AA721AD"/>
    <w:multiLevelType w:val="hybridMultilevel"/>
    <w:tmpl w:val="EEF24E3E"/>
    <w:lvl w:ilvl="0" w:tplc="042EDA4E">
      <w:start w:val="1"/>
      <w:numFmt w:val="lowerLetter"/>
      <w:pStyle w:val="PR7"/>
      <w:lvlText w:val="(%1)"/>
      <w:lvlJc w:val="left"/>
      <w:pPr>
        <w:ind w:left="4320" w:hanging="360"/>
      </w:pPr>
      <w:rPr>
        <w:rFonts w:hint="default"/>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1BFB1326"/>
    <w:multiLevelType w:val="hybridMultilevel"/>
    <w:tmpl w:val="9B9E7EA6"/>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D9B2F08"/>
    <w:multiLevelType w:val="hybridMultilevel"/>
    <w:tmpl w:val="C210669A"/>
    <w:lvl w:ilvl="0" w:tplc="9806B1CA">
      <w:start w:val="1"/>
      <w:numFmt w:val="lowerLetter"/>
      <w:lvlText w:val="(%1)"/>
      <w:lvlJc w:val="left"/>
      <w:pPr>
        <w:ind w:left="3888" w:hanging="360"/>
      </w:pPr>
      <w:rPr>
        <w:rFonts w:hint="default"/>
      </w:rPr>
    </w:lvl>
    <w:lvl w:ilvl="1" w:tplc="04090019">
      <w:start w:val="1"/>
      <w:numFmt w:val="lowerLetter"/>
      <w:lvlText w:val="%2."/>
      <w:lvlJc w:val="left"/>
      <w:pPr>
        <w:ind w:left="4608" w:hanging="360"/>
      </w:pPr>
    </w:lvl>
    <w:lvl w:ilvl="2" w:tplc="0409001B" w:tentative="1">
      <w:start w:val="1"/>
      <w:numFmt w:val="lowerRoman"/>
      <w:lvlText w:val="%3."/>
      <w:lvlJc w:val="right"/>
      <w:pPr>
        <w:ind w:left="5328" w:hanging="180"/>
      </w:pPr>
    </w:lvl>
    <w:lvl w:ilvl="3" w:tplc="0409000F" w:tentative="1">
      <w:start w:val="1"/>
      <w:numFmt w:val="decimal"/>
      <w:lvlText w:val="%4."/>
      <w:lvlJc w:val="left"/>
      <w:pPr>
        <w:ind w:left="6048" w:hanging="360"/>
      </w:pPr>
    </w:lvl>
    <w:lvl w:ilvl="4" w:tplc="04090019" w:tentative="1">
      <w:start w:val="1"/>
      <w:numFmt w:val="lowerLetter"/>
      <w:lvlText w:val="%5."/>
      <w:lvlJc w:val="left"/>
      <w:pPr>
        <w:ind w:left="6768" w:hanging="360"/>
      </w:pPr>
    </w:lvl>
    <w:lvl w:ilvl="5" w:tplc="0409001B" w:tentative="1">
      <w:start w:val="1"/>
      <w:numFmt w:val="lowerRoman"/>
      <w:lvlText w:val="%6."/>
      <w:lvlJc w:val="right"/>
      <w:pPr>
        <w:ind w:left="7488" w:hanging="180"/>
      </w:pPr>
    </w:lvl>
    <w:lvl w:ilvl="6" w:tplc="0409000F" w:tentative="1">
      <w:start w:val="1"/>
      <w:numFmt w:val="decimal"/>
      <w:lvlText w:val="%7."/>
      <w:lvlJc w:val="left"/>
      <w:pPr>
        <w:ind w:left="8208" w:hanging="360"/>
      </w:pPr>
    </w:lvl>
    <w:lvl w:ilvl="7" w:tplc="04090019" w:tentative="1">
      <w:start w:val="1"/>
      <w:numFmt w:val="lowerLetter"/>
      <w:lvlText w:val="%8."/>
      <w:lvlJc w:val="left"/>
      <w:pPr>
        <w:ind w:left="8928" w:hanging="360"/>
      </w:pPr>
    </w:lvl>
    <w:lvl w:ilvl="8" w:tplc="0409001B" w:tentative="1">
      <w:start w:val="1"/>
      <w:numFmt w:val="lowerRoman"/>
      <w:lvlText w:val="%9."/>
      <w:lvlJc w:val="right"/>
      <w:pPr>
        <w:ind w:left="9648" w:hanging="180"/>
      </w:pPr>
    </w:lvl>
  </w:abstractNum>
  <w:abstractNum w:abstractNumId="5" w15:restartNumberingAfterBreak="0">
    <w:nsid w:val="5AF10600"/>
    <w:multiLevelType w:val="multilevel"/>
    <w:tmpl w:val="1BC8142E"/>
    <w:name w:val="MASTERSPEC"/>
    <w:lvl w:ilvl="0">
      <w:start w:val="1"/>
      <w:numFmt w:val="decimal"/>
      <w:pStyle w:val="PR6"/>
      <w:lvlText w:val="(%1)"/>
      <w:lvlJc w:val="left"/>
      <w:pPr>
        <w:ind w:left="3528" w:hanging="360"/>
      </w:pPr>
      <w:rPr>
        <w:rFonts w:hint="default"/>
      </w:rPr>
    </w:lvl>
    <w:lvl w:ilvl="1">
      <w:start w:val="1"/>
      <w:numFmt w:val="lowerLetter"/>
      <w:lvlText w:val="%2."/>
      <w:lvlJc w:val="left"/>
      <w:pPr>
        <w:ind w:left="4248" w:hanging="360"/>
      </w:pPr>
      <w:rPr>
        <w:rFonts w:hint="default"/>
      </w:rPr>
    </w:lvl>
    <w:lvl w:ilvl="2">
      <w:start w:val="1"/>
      <w:numFmt w:val="lowerRoman"/>
      <w:pStyle w:val="PR8"/>
      <w:lvlText w:val="%3."/>
      <w:lvlJc w:val="right"/>
      <w:pPr>
        <w:ind w:left="4968" w:hanging="180"/>
      </w:pPr>
      <w:rPr>
        <w:rFonts w:hint="default"/>
      </w:rPr>
    </w:lvl>
    <w:lvl w:ilvl="3">
      <w:start w:val="1"/>
      <w:numFmt w:val="decimal"/>
      <w:lvlText w:val="%4."/>
      <w:lvlJc w:val="left"/>
      <w:pPr>
        <w:ind w:left="5688" w:hanging="360"/>
      </w:pPr>
      <w:rPr>
        <w:rFonts w:hint="default"/>
      </w:rPr>
    </w:lvl>
    <w:lvl w:ilvl="4">
      <w:start w:val="1"/>
      <w:numFmt w:val="lowerLetter"/>
      <w:lvlText w:val="%5."/>
      <w:lvlJc w:val="left"/>
      <w:pPr>
        <w:ind w:left="6408" w:hanging="360"/>
      </w:pPr>
      <w:rPr>
        <w:rFonts w:hint="default"/>
      </w:rPr>
    </w:lvl>
    <w:lvl w:ilvl="5">
      <w:start w:val="1"/>
      <w:numFmt w:val="lowerRoman"/>
      <w:lvlText w:val="%6."/>
      <w:lvlJc w:val="right"/>
      <w:pPr>
        <w:ind w:left="7128" w:hanging="180"/>
      </w:pPr>
      <w:rPr>
        <w:rFonts w:hint="default"/>
      </w:rPr>
    </w:lvl>
    <w:lvl w:ilvl="6">
      <w:start w:val="1"/>
      <w:numFmt w:val="decimal"/>
      <w:lvlText w:val="%7."/>
      <w:lvlJc w:val="left"/>
      <w:pPr>
        <w:ind w:left="7848" w:hanging="360"/>
      </w:pPr>
      <w:rPr>
        <w:rFonts w:hint="default"/>
      </w:rPr>
    </w:lvl>
    <w:lvl w:ilvl="7">
      <w:start w:val="1"/>
      <w:numFmt w:val="lowerLetter"/>
      <w:lvlText w:val="%8."/>
      <w:lvlJc w:val="left"/>
      <w:pPr>
        <w:ind w:left="8568" w:hanging="360"/>
      </w:pPr>
      <w:rPr>
        <w:rFonts w:hint="default"/>
      </w:rPr>
    </w:lvl>
    <w:lvl w:ilvl="8">
      <w:start w:val="1"/>
      <w:numFmt w:val="lowerRoman"/>
      <w:lvlText w:val="%9."/>
      <w:lvlJc w:val="right"/>
      <w:pPr>
        <w:ind w:left="9288" w:hanging="180"/>
      </w:pPr>
      <w:rPr>
        <w:rFonts w:hint="default"/>
      </w:rPr>
    </w:lvl>
  </w:abstractNum>
  <w:num w:numId="1" w16cid:durableId="2100326077">
    <w:abstractNumId w:val="0"/>
  </w:num>
  <w:num w:numId="2" w16cid:durableId="17841838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93119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911286">
    <w:abstractNumId w:val="3"/>
  </w:num>
  <w:num w:numId="5" w16cid:durableId="1857226179">
    <w:abstractNumId w:val="1"/>
  </w:num>
  <w:num w:numId="6" w16cid:durableId="865364011">
    <w:abstractNumId w:val="5"/>
  </w:num>
  <w:num w:numId="7" w16cid:durableId="1590696466">
    <w:abstractNumId w:val="4"/>
  </w:num>
  <w:num w:numId="8" w16cid:durableId="1372001518">
    <w:abstractNumId w:val="2"/>
  </w:num>
  <w:num w:numId="9" w16cid:durableId="1855923065">
    <w:abstractNumId w:val="0"/>
    <w:lvlOverride w:ilvl="0">
      <w:lvl w:ilvl="0">
        <w:start w:val="1"/>
        <w:numFmt w:val="decimal"/>
        <w:pStyle w:val="PRT"/>
        <w:suff w:val="nothing"/>
        <w:lvlText w:val="PART %1 – "/>
        <w:lvlJc w:val="left"/>
        <w:pPr>
          <w:ind w:left="0" w:firstLine="0"/>
        </w:pPr>
        <w:rPr>
          <w:rFonts w:ascii="Times New Roman" w:hAnsi="Times New Roman" w:hint="default"/>
          <w:sz w:val="21"/>
        </w:rPr>
      </w:lvl>
    </w:lvlOverride>
    <w:lvlOverride w:ilvl="1">
      <w:lvl w:ilvl="1">
        <w:start w:val="1"/>
        <w:numFmt w:val="decimal"/>
        <w:pStyle w:val="SUT"/>
        <w:lvlText w:val="%1.%2"/>
        <w:lvlJc w:val="left"/>
        <w:pPr>
          <w:tabs>
            <w:tab w:val="num" w:pos="576"/>
          </w:tabs>
          <w:ind w:left="576" w:hanging="576"/>
        </w:pPr>
        <w:rPr>
          <w:rFonts w:hint="default"/>
        </w:rPr>
      </w:lvl>
    </w:lvlOverride>
    <w:lvlOverride w:ilvl="2">
      <w:lvl w:ilvl="2">
        <w:start w:val="1"/>
        <w:numFmt w:val="upperLetter"/>
        <w:pStyle w:val="DST"/>
        <w:lvlText w:val="%3."/>
        <w:lvlJc w:val="left"/>
        <w:pPr>
          <w:tabs>
            <w:tab w:val="num" w:pos="1152"/>
          </w:tabs>
          <w:ind w:left="1152" w:hanging="576"/>
        </w:pPr>
        <w:rPr>
          <w:rFonts w:hint="default"/>
        </w:rPr>
      </w:lvl>
    </w:lvlOverride>
    <w:lvlOverride w:ilvl="3">
      <w:lvl w:ilvl="3">
        <w:start w:val="1"/>
        <w:numFmt w:val="decimal"/>
        <w:pStyle w:val="ART"/>
        <w:lvlText w:val="%4."/>
        <w:lvlJc w:val="left"/>
        <w:pPr>
          <w:tabs>
            <w:tab w:val="num" w:pos="1656"/>
          </w:tabs>
          <w:ind w:left="1656" w:hanging="504"/>
        </w:pPr>
        <w:rPr>
          <w:rFonts w:hint="default"/>
        </w:rPr>
      </w:lvl>
    </w:lvlOverride>
    <w:lvlOverride w:ilvl="4">
      <w:lvl w:ilvl="4">
        <w:start w:val="1"/>
        <w:numFmt w:val="lowerLetter"/>
        <w:pStyle w:val="PR1"/>
        <w:lvlText w:val="%5."/>
        <w:lvlJc w:val="left"/>
        <w:pPr>
          <w:tabs>
            <w:tab w:val="num" w:pos="2160"/>
          </w:tabs>
          <w:ind w:left="2160" w:hanging="504"/>
        </w:pPr>
        <w:rPr>
          <w:rFonts w:hint="default"/>
        </w:rPr>
      </w:lvl>
    </w:lvlOverride>
    <w:lvlOverride w:ilvl="5">
      <w:lvl w:ilvl="5">
        <w:start w:val="1"/>
        <w:numFmt w:val="decimal"/>
        <w:pStyle w:val="PR2"/>
        <w:lvlText w:val="%6)"/>
        <w:lvlJc w:val="left"/>
        <w:pPr>
          <w:tabs>
            <w:tab w:val="num" w:pos="2664"/>
          </w:tabs>
          <w:ind w:left="2664" w:hanging="504"/>
        </w:pPr>
        <w:rPr>
          <w:rFonts w:hint="default"/>
        </w:rPr>
      </w:lvl>
    </w:lvlOverride>
    <w:lvlOverride w:ilvl="6">
      <w:lvl w:ilvl="6">
        <w:start w:val="1"/>
        <w:numFmt w:val="lowerLetter"/>
        <w:pStyle w:val="PR3"/>
        <w:lvlText w:val="%7)"/>
        <w:lvlJc w:val="left"/>
        <w:pPr>
          <w:tabs>
            <w:tab w:val="num" w:pos="3168"/>
          </w:tabs>
          <w:ind w:left="3168" w:hanging="504"/>
        </w:pPr>
        <w:rPr>
          <w:rFonts w:hint="default"/>
        </w:rPr>
      </w:lvl>
    </w:lvlOverride>
    <w:lvlOverride w:ilvl="7">
      <w:lvl w:ilvl="7">
        <w:start w:val="1"/>
        <w:numFmt w:val="decimal"/>
        <w:pStyle w:val="PR4"/>
        <w:lvlText w:val="(%8)"/>
        <w:lvlJc w:val="left"/>
        <w:pPr>
          <w:tabs>
            <w:tab w:val="num" w:pos="3672"/>
          </w:tabs>
          <w:ind w:left="3672" w:hanging="504"/>
        </w:pPr>
        <w:rPr>
          <w:rFonts w:hint="default"/>
        </w:rPr>
      </w:lvl>
    </w:lvlOverride>
    <w:lvlOverride w:ilvl="8">
      <w:lvl w:ilvl="8">
        <w:numFmt w:val="lowerLetter"/>
        <w:pStyle w:val="PR5"/>
        <w:lvlText w:val="(%9)"/>
        <w:lvlJc w:val="left"/>
        <w:pPr>
          <w:tabs>
            <w:tab w:val="num" w:pos="5040"/>
          </w:tabs>
          <w:ind w:left="5760" w:hanging="720"/>
        </w:pPr>
        <w:rPr>
          <w:rFonts w:hint="default"/>
        </w:rPr>
      </w:lvl>
    </w:lvlOverride>
  </w:num>
  <w:num w:numId="10" w16cid:durableId="554851217">
    <w:abstractNumId w:val="0"/>
    <w:lvlOverride w:ilvl="0">
      <w:startOverride w:val="1"/>
      <w:lvl w:ilvl="0">
        <w:start w:val="1"/>
        <w:numFmt w:val="decimal"/>
        <w:pStyle w:val="PRT"/>
        <w:suff w:val="nothing"/>
        <w:lvlText w:val="PART %1 - "/>
        <w:lvlJc w:val="left"/>
        <w:pPr>
          <w:ind w:left="0" w:firstLine="0"/>
        </w:pPr>
        <w:rPr>
          <w:rFonts w:ascii="Times New Roman" w:hAnsi="Times New Roman" w:hint="default"/>
          <w:sz w:val="21"/>
        </w:rPr>
      </w:lvl>
    </w:lvlOverride>
    <w:lvlOverride w:ilvl="1">
      <w:startOverride w:val="1"/>
      <w:lvl w:ilvl="1">
        <w:start w:val="1"/>
        <w:numFmt w:val="decimal"/>
        <w:pStyle w:val="SUT"/>
        <w:lvlText w:val="%1.%2"/>
        <w:lvlJc w:val="left"/>
        <w:pPr>
          <w:tabs>
            <w:tab w:val="num" w:pos="720"/>
          </w:tabs>
          <w:ind w:left="720" w:hanging="720"/>
        </w:pPr>
        <w:rPr>
          <w:rFonts w:hint="default"/>
        </w:rPr>
      </w:lvl>
    </w:lvlOverride>
    <w:lvlOverride w:ilvl="2">
      <w:startOverride w:val="1"/>
      <w:lvl w:ilvl="2">
        <w:start w:val="1"/>
        <w:numFmt w:val="upperLetter"/>
        <w:pStyle w:val="DST"/>
        <w:lvlText w:val="%3."/>
        <w:lvlJc w:val="left"/>
        <w:pPr>
          <w:tabs>
            <w:tab w:val="num" w:pos="1440"/>
          </w:tabs>
          <w:ind w:left="1440" w:hanging="720"/>
        </w:pPr>
        <w:rPr>
          <w:rFonts w:hint="default"/>
        </w:rPr>
      </w:lvl>
    </w:lvlOverride>
    <w:lvlOverride w:ilvl="3">
      <w:startOverride w:val="1"/>
      <w:lvl w:ilvl="3">
        <w:start w:val="1"/>
        <w:numFmt w:val="decimal"/>
        <w:pStyle w:val="ART"/>
        <w:lvlText w:val="%4."/>
        <w:lvlJc w:val="left"/>
        <w:pPr>
          <w:tabs>
            <w:tab w:val="num" w:pos="2160"/>
          </w:tabs>
          <w:ind w:left="2160" w:hanging="720"/>
        </w:pPr>
        <w:rPr>
          <w:rFonts w:hint="default"/>
        </w:rPr>
      </w:lvl>
    </w:lvlOverride>
    <w:lvlOverride w:ilvl="4">
      <w:startOverride w:val="1"/>
      <w:lvl w:ilvl="4">
        <w:start w:val="1"/>
        <w:numFmt w:val="lowerLetter"/>
        <w:pStyle w:val="PR1"/>
        <w:lvlText w:val="%5."/>
        <w:lvlJc w:val="left"/>
        <w:pPr>
          <w:tabs>
            <w:tab w:val="num" w:pos="2880"/>
          </w:tabs>
          <w:ind w:left="2880" w:hanging="720"/>
        </w:pPr>
        <w:rPr>
          <w:rFonts w:hint="default"/>
        </w:rPr>
      </w:lvl>
    </w:lvlOverride>
    <w:lvlOverride w:ilvl="5">
      <w:startOverride w:val="1"/>
      <w:lvl w:ilvl="5">
        <w:start w:val="1"/>
        <w:numFmt w:val="decimal"/>
        <w:pStyle w:val="PR2"/>
        <w:lvlText w:val="%6)"/>
        <w:lvlJc w:val="left"/>
        <w:pPr>
          <w:tabs>
            <w:tab w:val="num" w:pos="3600"/>
          </w:tabs>
          <w:ind w:left="3600" w:hanging="720"/>
        </w:pPr>
        <w:rPr>
          <w:rFonts w:hint="default"/>
        </w:rPr>
      </w:lvl>
    </w:lvlOverride>
    <w:lvlOverride w:ilvl="6">
      <w:startOverride w:val="1"/>
      <w:lvl w:ilvl="6">
        <w:start w:val="1"/>
        <w:numFmt w:val="lowerLetter"/>
        <w:pStyle w:val="PR3"/>
        <w:lvlText w:val="%7)"/>
        <w:lvlJc w:val="left"/>
        <w:pPr>
          <w:tabs>
            <w:tab w:val="num" w:pos="4320"/>
          </w:tabs>
          <w:ind w:left="4320" w:hanging="720"/>
        </w:pPr>
        <w:rPr>
          <w:rFonts w:hint="default"/>
        </w:rPr>
      </w:lvl>
    </w:lvlOverride>
    <w:lvlOverride w:ilvl="7">
      <w:startOverride w:val="1"/>
      <w:lvl w:ilvl="7">
        <w:start w:val="1"/>
        <w:numFmt w:val="decimal"/>
        <w:pStyle w:val="PR4"/>
        <w:lvlText w:val="(%8)"/>
        <w:lvlJc w:val="left"/>
        <w:pPr>
          <w:tabs>
            <w:tab w:val="num" w:pos="4320"/>
          </w:tabs>
          <w:ind w:left="5040" w:hanging="720"/>
        </w:pPr>
        <w:rPr>
          <w:rFonts w:hint="default"/>
        </w:rPr>
      </w:lvl>
    </w:lvlOverride>
    <w:lvlOverride w:ilvl="8">
      <w:startOverride w:val="1"/>
      <w:lvl w:ilvl="8">
        <w:start w:val="1"/>
        <w:numFmt w:val="lowerLetter"/>
        <w:pStyle w:val="PR5"/>
        <w:lvlText w:val="(%9)"/>
        <w:lvlJc w:val="left"/>
        <w:pPr>
          <w:tabs>
            <w:tab w:val="num" w:pos="4176"/>
          </w:tabs>
          <w:ind w:left="4176" w:hanging="50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2/01/13"/>
    <w:docVar w:name="Format" w:val="1"/>
    <w:docVar w:name="MF04" w:val="040110"/>
    <w:docVar w:name="MF95" w:val="04905"/>
    <w:docVar w:name="SectionID" w:val="3222"/>
    <w:docVar w:name="SpecType" w:val="MasterSpec"/>
    <w:docVar w:name="Version" w:val="8977"/>
  </w:docVars>
  <w:rsids>
    <w:rsidRoot w:val="004F2F83"/>
    <w:rsid w:val="000229A7"/>
    <w:rsid w:val="0004541A"/>
    <w:rsid w:val="00077944"/>
    <w:rsid w:val="0009600F"/>
    <w:rsid w:val="000A2ABA"/>
    <w:rsid w:val="000C78CD"/>
    <w:rsid w:val="00121FAF"/>
    <w:rsid w:val="001968CC"/>
    <w:rsid w:val="001A0556"/>
    <w:rsid w:val="001B0038"/>
    <w:rsid w:val="001D4EAF"/>
    <w:rsid w:val="001D607E"/>
    <w:rsid w:val="001E324A"/>
    <w:rsid w:val="001F3D57"/>
    <w:rsid w:val="00211BB3"/>
    <w:rsid w:val="00261A8F"/>
    <w:rsid w:val="00265526"/>
    <w:rsid w:val="002738A7"/>
    <w:rsid w:val="002856F2"/>
    <w:rsid w:val="00287140"/>
    <w:rsid w:val="002E33D6"/>
    <w:rsid w:val="00303A51"/>
    <w:rsid w:val="0032047F"/>
    <w:rsid w:val="00333AD1"/>
    <w:rsid w:val="0034599D"/>
    <w:rsid w:val="00351CDC"/>
    <w:rsid w:val="003552C3"/>
    <w:rsid w:val="00380E74"/>
    <w:rsid w:val="003B1731"/>
    <w:rsid w:val="003D5990"/>
    <w:rsid w:val="0040194B"/>
    <w:rsid w:val="0041022B"/>
    <w:rsid w:val="004560AC"/>
    <w:rsid w:val="0046419C"/>
    <w:rsid w:val="004743A7"/>
    <w:rsid w:val="00493FB9"/>
    <w:rsid w:val="004A3A3F"/>
    <w:rsid w:val="004E0133"/>
    <w:rsid w:val="004E5AE7"/>
    <w:rsid w:val="004F1417"/>
    <w:rsid w:val="004F2F83"/>
    <w:rsid w:val="0051600C"/>
    <w:rsid w:val="00553365"/>
    <w:rsid w:val="005A51E0"/>
    <w:rsid w:val="005B38A6"/>
    <w:rsid w:val="005E1FF7"/>
    <w:rsid w:val="005F05C7"/>
    <w:rsid w:val="00602831"/>
    <w:rsid w:val="00613C76"/>
    <w:rsid w:val="006325BC"/>
    <w:rsid w:val="00660C27"/>
    <w:rsid w:val="006C5E9C"/>
    <w:rsid w:val="00714D67"/>
    <w:rsid w:val="00727E30"/>
    <w:rsid w:val="00743540"/>
    <w:rsid w:val="007650F4"/>
    <w:rsid w:val="00766B2E"/>
    <w:rsid w:val="00766FDB"/>
    <w:rsid w:val="00774AAD"/>
    <w:rsid w:val="007C6F05"/>
    <w:rsid w:val="007E2F35"/>
    <w:rsid w:val="00806110"/>
    <w:rsid w:val="00827B3E"/>
    <w:rsid w:val="00841EC4"/>
    <w:rsid w:val="00846D69"/>
    <w:rsid w:val="0085297A"/>
    <w:rsid w:val="00877E6B"/>
    <w:rsid w:val="0088098A"/>
    <w:rsid w:val="00885A57"/>
    <w:rsid w:val="008D1886"/>
    <w:rsid w:val="008D2403"/>
    <w:rsid w:val="008D2470"/>
    <w:rsid w:val="00920C77"/>
    <w:rsid w:val="00950AB8"/>
    <w:rsid w:val="00952193"/>
    <w:rsid w:val="009718CB"/>
    <w:rsid w:val="009856FA"/>
    <w:rsid w:val="009B68D1"/>
    <w:rsid w:val="009C59C7"/>
    <w:rsid w:val="00A137BA"/>
    <w:rsid w:val="00A413CB"/>
    <w:rsid w:val="00A67950"/>
    <w:rsid w:val="00A825F6"/>
    <w:rsid w:val="00AB58B3"/>
    <w:rsid w:val="00AF4FAC"/>
    <w:rsid w:val="00AF5EB0"/>
    <w:rsid w:val="00B06DD9"/>
    <w:rsid w:val="00B2599C"/>
    <w:rsid w:val="00B33647"/>
    <w:rsid w:val="00B57E84"/>
    <w:rsid w:val="00B673C7"/>
    <w:rsid w:val="00B701F4"/>
    <w:rsid w:val="00B95314"/>
    <w:rsid w:val="00B97675"/>
    <w:rsid w:val="00C359E1"/>
    <w:rsid w:val="00C51EEE"/>
    <w:rsid w:val="00C53716"/>
    <w:rsid w:val="00C5634B"/>
    <w:rsid w:val="00C91158"/>
    <w:rsid w:val="00CD3F3E"/>
    <w:rsid w:val="00CE2A03"/>
    <w:rsid w:val="00D3519E"/>
    <w:rsid w:val="00D67D4A"/>
    <w:rsid w:val="00DB5B4C"/>
    <w:rsid w:val="00DD64C7"/>
    <w:rsid w:val="00E272BB"/>
    <w:rsid w:val="00E50071"/>
    <w:rsid w:val="00E553AC"/>
    <w:rsid w:val="00E75A7A"/>
    <w:rsid w:val="00E803C1"/>
    <w:rsid w:val="00E832DF"/>
    <w:rsid w:val="00E86A34"/>
    <w:rsid w:val="00E91B53"/>
    <w:rsid w:val="00ED3A5E"/>
    <w:rsid w:val="00EF082A"/>
    <w:rsid w:val="00EF27F8"/>
    <w:rsid w:val="00F23A1F"/>
    <w:rsid w:val="00F3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AA7F9"/>
  <w15:docId w15:val="{0339C388-2AA3-4858-9965-8D06DB54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rsid w:val="000C78CD"/>
    <w:pPr>
      <w:numPr>
        <w:ilvl w:val="5"/>
        <w:numId w:val="1"/>
      </w:numPr>
      <w:suppressAutoHyphens/>
      <w:spacing w:before="240"/>
      <w:contextualSpacing/>
      <w:jc w:val="both"/>
      <w:outlineLvl w:val="3"/>
    </w:pPr>
  </w:style>
  <w:style w:type="paragraph" w:customStyle="1" w:styleId="PR3">
    <w:name w:val="PR3"/>
    <w:basedOn w:val="Normal"/>
    <w:rsid w:val="000C78CD"/>
    <w:pPr>
      <w:numPr>
        <w:ilvl w:val="6"/>
        <w:numId w:val="1"/>
      </w:numPr>
      <w:suppressAutoHyphens/>
      <w:spacing w:before="240"/>
      <w:contextualSpacing/>
      <w:jc w:val="both"/>
      <w:outlineLvl w:val="4"/>
    </w:pPr>
  </w:style>
  <w:style w:type="paragraph" w:customStyle="1" w:styleId="PR4">
    <w:name w:val="PR4"/>
    <w:basedOn w:val="Normal"/>
    <w:rsid w:val="000C78CD"/>
    <w:pPr>
      <w:numPr>
        <w:ilvl w:val="7"/>
        <w:numId w:val="1"/>
      </w:numPr>
      <w:suppressAutoHyphens/>
      <w:spacing w:before="240"/>
      <w:contextualSpacing/>
      <w:jc w:val="both"/>
      <w:outlineLvl w:val="5"/>
    </w:pPr>
  </w:style>
  <w:style w:type="paragraph" w:customStyle="1" w:styleId="PR5">
    <w:name w:val="PR5"/>
    <w:basedOn w:val="Normal"/>
    <w:rsid w:val="000C78CD"/>
    <w:pPr>
      <w:numPr>
        <w:ilvl w:val="8"/>
        <w:numId w:val="1"/>
      </w:numPr>
      <w:suppressAutoHyphens/>
      <w:spacing w:before="240"/>
      <w:contextualSpacing/>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qFormat/>
    <w:pPr>
      <w:suppressAutoHyphens/>
      <w:spacing w:before="480"/>
      <w:jc w:val="both"/>
    </w:pPr>
  </w:style>
  <w:style w:type="paragraph" w:customStyle="1" w:styleId="ANT">
    <w:name w:val="ANT"/>
    <w:basedOn w:val="Normal"/>
    <w:pPr>
      <w:suppressAutoHyphens/>
      <w:spacing w:before="240"/>
      <w:jc w:val="both"/>
    </w:pPr>
    <w:rPr>
      <w:color w:val="800080"/>
      <w:u w:val="single"/>
    </w:rPr>
  </w:style>
  <w:style w:type="paragraph" w:customStyle="1" w:styleId="CMT">
    <w:name w:val="CMT"/>
    <w:basedOn w:val="Normal"/>
    <w:link w:val="CMTChar"/>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character" w:customStyle="1" w:styleId="SAhyperlink">
    <w:name w:val="SAhyperlink"/>
    <w:uiPriority w:val="1"/>
    <w:rsid w:val="004F2F83"/>
    <w:rPr>
      <w:color w:val="E36C0A"/>
      <w:u w:val="single"/>
    </w:rPr>
  </w:style>
  <w:style w:type="character" w:styleId="Hyperlink">
    <w:name w:val="Hyperlink"/>
    <w:uiPriority w:val="99"/>
    <w:unhideWhenUsed/>
    <w:rsid w:val="004F2F83"/>
    <w:rPr>
      <w:color w:val="0000FF"/>
      <w:u w:val="single"/>
    </w:rPr>
  </w:style>
  <w:style w:type="paragraph" w:styleId="Header">
    <w:name w:val="header"/>
    <w:basedOn w:val="Normal"/>
    <w:link w:val="HeaderChar"/>
    <w:uiPriority w:val="99"/>
    <w:unhideWhenUsed/>
    <w:rsid w:val="00DD64C7"/>
    <w:pPr>
      <w:tabs>
        <w:tab w:val="center" w:pos="4680"/>
        <w:tab w:val="right" w:pos="9360"/>
      </w:tabs>
    </w:pPr>
  </w:style>
  <w:style w:type="character" w:customStyle="1" w:styleId="HeaderChar">
    <w:name w:val="Header Char"/>
    <w:basedOn w:val="DefaultParagraphFont"/>
    <w:link w:val="Header"/>
    <w:uiPriority w:val="99"/>
    <w:rsid w:val="00DD64C7"/>
  </w:style>
  <w:style w:type="paragraph" w:styleId="Footer">
    <w:name w:val="footer"/>
    <w:basedOn w:val="Normal"/>
    <w:link w:val="FooterChar"/>
    <w:uiPriority w:val="99"/>
    <w:unhideWhenUsed/>
    <w:rsid w:val="00DD64C7"/>
    <w:pPr>
      <w:tabs>
        <w:tab w:val="center" w:pos="4680"/>
        <w:tab w:val="right" w:pos="9360"/>
      </w:tabs>
    </w:pPr>
  </w:style>
  <w:style w:type="character" w:customStyle="1" w:styleId="FooterChar">
    <w:name w:val="Footer Char"/>
    <w:basedOn w:val="DefaultParagraphFont"/>
    <w:link w:val="Footer"/>
    <w:uiPriority w:val="99"/>
    <w:rsid w:val="00DD64C7"/>
  </w:style>
  <w:style w:type="paragraph" w:customStyle="1" w:styleId="TIP">
    <w:name w:val="TIP"/>
    <w:basedOn w:val="Normal"/>
    <w:link w:val="TIPChar"/>
    <w:rsid w:val="00A6795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A67950"/>
    <w:rPr>
      <w:color w:val="0000FF"/>
      <w:sz w:val="22"/>
    </w:rPr>
  </w:style>
  <w:style w:type="character" w:customStyle="1" w:styleId="TIPChar">
    <w:name w:val="TIP Char"/>
    <w:link w:val="TIP"/>
    <w:rsid w:val="00A67950"/>
    <w:rPr>
      <w:vanish w:val="0"/>
      <w:color w:val="B30838"/>
    </w:rPr>
  </w:style>
  <w:style w:type="character" w:styleId="UnresolvedMention">
    <w:name w:val="Unresolved Mention"/>
    <w:basedOn w:val="DefaultParagraphFont"/>
    <w:uiPriority w:val="99"/>
    <w:semiHidden/>
    <w:unhideWhenUsed/>
    <w:rsid w:val="00287140"/>
    <w:rPr>
      <w:color w:val="605E5C"/>
      <w:shd w:val="clear" w:color="auto" w:fill="E1DFDD"/>
    </w:rPr>
  </w:style>
  <w:style w:type="paragraph" w:styleId="BalloonText">
    <w:name w:val="Balloon Text"/>
    <w:basedOn w:val="Normal"/>
    <w:link w:val="BalloonTextChar"/>
    <w:uiPriority w:val="99"/>
    <w:semiHidden/>
    <w:unhideWhenUsed/>
    <w:rsid w:val="00287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140"/>
    <w:rPr>
      <w:rFonts w:ascii="Segoe UI" w:hAnsi="Segoe UI" w:cs="Segoe UI"/>
      <w:sz w:val="18"/>
      <w:szCs w:val="18"/>
    </w:rPr>
  </w:style>
  <w:style w:type="character" w:customStyle="1" w:styleId="PR1Char">
    <w:name w:val="PR1 Char"/>
    <w:link w:val="PR1"/>
    <w:locked/>
    <w:rsid w:val="0009600F"/>
    <w:rPr>
      <w:sz w:val="22"/>
    </w:rPr>
  </w:style>
  <w:style w:type="paragraph" w:styleId="Revision">
    <w:name w:val="Revision"/>
    <w:hidden/>
    <w:uiPriority w:val="99"/>
    <w:semiHidden/>
    <w:rsid w:val="00B2599C"/>
    <w:rPr>
      <w:sz w:val="22"/>
    </w:rPr>
  </w:style>
  <w:style w:type="paragraph" w:customStyle="1" w:styleId="PR6">
    <w:name w:val="PR6"/>
    <w:basedOn w:val="Normal"/>
    <w:qFormat/>
    <w:rsid w:val="003D5990"/>
    <w:pPr>
      <w:numPr>
        <w:numId w:val="6"/>
      </w:numPr>
      <w:tabs>
        <w:tab w:val="left" w:pos="3600"/>
      </w:tabs>
      <w:spacing w:before="240"/>
      <w:ind w:left="3600"/>
      <w:contextualSpacing/>
    </w:pPr>
  </w:style>
  <w:style w:type="paragraph" w:customStyle="1" w:styleId="PR7">
    <w:name w:val="PR7"/>
    <w:basedOn w:val="Normal"/>
    <w:qFormat/>
    <w:rsid w:val="003D5990"/>
    <w:pPr>
      <w:numPr>
        <w:numId w:val="8"/>
      </w:numPr>
      <w:spacing w:before="240"/>
      <w:ind w:left="4050"/>
      <w:contextualSpacing/>
    </w:pPr>
  </w:style>
  <w:style w:type="paragraph" w:customStyle="1" w:styleId="PR8">
    <w:name w:val="PR8"/>
    <w:basedOn w:val="Normal"/>
    <w:qFormat/>
    <w:rsid w:val="003D5990"/>
    <w:pPr>
      <w:numPr>
        <w:ilvl w:val="2"/>
        <w:numId w:val="6"/>
      </w:numPr>
      <w:spacing w:before="240"/>
      <w:ind w:left="4590" w:hanging="378"/>
      <w:contextualSpacing/>
    </w:pPr>
  </w:style>
  <w:style w:type="paragraph" w:customStyle="1" w:styleId="Level1">
    <w:name w:val="Level 1"/>
    <w:basedOn w:val="Normal"/>
    <w:rsid w:val="00351CDC"/>
    <w:pPr>
      <w:keepNext/>
      <w:spacing w:before="440"/>
      <w:outlineLvl w:val="0"/>
    </w:pPr>
    <w:rPr>
      <w:caps/>
      <w:snapToGrid w:val="0"/>
      <w:sz w:val="21"/>
    </w:rPr>
  </w:style>
  <w:style w:type="paragraph" w:customStyle="1" w:styleId="Level2">
    <w:name w:val="Level 2"/>
    <w:basedOn w:val="Normal"/>
    <w:rsid w:val="00351CDC"/>
    <w:pPr>
      <w:keepNext/>
      <w:tabs>
        <w:tab w:val="num" w:pos="576"/>
      </w:tabs>
      <w:spacing w:before="240"/>
      <w:ind w:left="576" w:hanging="576"/>
      <w:outlineLvl w:val="1"/>
    </w:pPr>
    <w:rPr>
      <w:caps/>
      <w:snapToGrid w:val="0"/>
      <w:sz w:val="21"/>
    </w:rPr>
  </w:style>
  <w:style w:type="paragraph" w:customStyle="1" w:styleId="Level3">
    <w:name w:val="Level 3"/>
    <w:basedOn w:val="Normal"/>
    <w:rsid w:val="00351CDC"/>
    <w:pPr>
      <w:tabs>
        <w:tab w:val="num" w:pos="1152"/>
      </w:tabs>
      <w:spacing w:before="240"/>
      <w:ind w:left="1152" w:hanging="576"/>
      <w:outlineLvl w:val="2"/>
    </w:pPr>
    <w:rPr>
      <w:snapToGrid w:val="0"/>
      <w:sz w:val="21"/>
    </w:rPr>
  </w:style>
  <w:style w:type="paragraph" w:customStyle="1" w:styleId="Level4">
    <w:name w:val="Level 4"/>
    <w:basedOn w:val="Normal"/>
    <w:rsid w:val="00351CDC"/>
    <w:pPr>
      <w:tabs>
        <w:tab w:val="num" w:pos="1656"/>
      </w:tabs>
      <w:spacing w:before="40"/>
      <w:ind w:left="1656" w:hanging="504"/>
      <w:outlineLvl w:val="3"/>
    </w:pPr>
    <w:rPr>
      <w:snapToGrid w:val="0"/>
      <w:sz w:val="21"/>
    </w:rPr>
  </w:style>
  <w:style w:type="paragraph" w:customStyle="1" w:styleId="Level5">
    <w:name w:val="Level 5"/>
    <w:basedOn w:val="Normal"/>
    <w:rsid w:val="00351CDC"/>
    <w:pPr>
      <w:tabs>
        <w:tab w:val="num" w:pos="2160"/>
      </w:tabs>
      <w:spacing w:before="40"/>
      <w:ind w:left="2160" w:hanging="504"/>
      <w:outlineLvl w:val="4"/>
    </w:pPr>
    <w:rPr>
      <w:snapToGrid w:val="0"/>
      <w:sz w:val="21"/>
    </w:rPr>
  </w:style>
  <w:style w:type="paragraph" w:customStyle="1" w:styleId="TableTitle">
    <w:name w:val="Table Title"/>
    <w:basedOn w:val="Normal"/>
    <w:uiPriority w:val="99"/>
    <w:rsid w:val="00351CDC"/>
    <w:pPr>
      <w:keepLines/>
      <w:jc w:val="center"/>
    </w:pPr>
    <w:rPr>
      <w:rFonts w:ascii="Times New Roman Bold" w:hAnsi="Times New Roman Bold"/>
      <w:b/>
      <w:caps/>
      <w:sz w:val="20"/>
    </w:rPr>
  </w:style>
  <w:style w:type="paragraph" w:customStyle="1" w:styleId="Spacer">
    <w:name w:val="Spacer"/>
    <w:basedOn w:val="Normal"/>
    <w:rsid w:val="00351CDC"/>
    <w:pPr>
      <w:keepNext/>
      <w:suppressLineNumbers/>
      <w:spacing w:after="60"/>
    </w:pPr>
    <w:rPr>
      <w:sz w:val="12"/>
      <w:szCs w:val="12"/>
    </w:rPr>
  </w:style>
  <w:style w:type="paragraph" w:customStyle="1" w:styleId="SpecifierNote">
    <w:name w:val="Specifier Note"/>
    <w:basedOn w:val="Normal"/>
    <w:link w:val="SpecifierNoteChar"/>
    <w:rsid w:val="00351CDC"/>
    <w:pPr>
      <w:keepNext/>
      <w:keepLines/>
      <w:suppressLineNumbers/>
      <w:pBdr>
        <w:top w:val="single" w:sz="8" w:space="1" w:color="FFFFFF"/>
        <w:bottom w:val="single" w:sz="8" w:space="1" w:color="FFFFFF"/>
      </w:pBdr>
      <w:shd w:val="clear" w:color="auto" w:fill="EAEAEA"/>
      <w:spacing w:before="240"/>
    </w:pPr>
    <w:rPr>
      <w:rFonts w:ascii="Trebuchet MS" w:hAnsi="Trebuchet MS"/>
      <w:b/>
      <w:caps/>
      <w:vanish/>
      <w:color w:val="0000FF"/>
      <w:sz w:val="18"/>
      <w:szCs w:val="17"/>
    </w:rPr>
  </w:style>
  <w:style w:type="character" w:customStyle="1" w:styleId="SpecifierNoteChar">
    <w:name w:val="Specifier Note Char"/>
    <w:link w:val="SpecifierNote"/>
    <w:rsid w:val="00351CDC"/>
    <w:rPr>
      <w:rFonts w:ascii="Trebuchet MS" w:hAnsi="Trebuchet MS"/>
      <w:b/>
      <w:caps/>
      <w:vanish/>
      <w:color w:val="0000FF"/>
      <w:sz w:val="18"/>
      <w:szCs w:val="17"/>
      <w:shd w:val="clear" w:color="auto" w:fill="EAEAEA"/>
    </w:rPr>
  </w:style>
  <w:style w:type="paragraph" w:customStyle="1" w:styleId="Level6">
    <w:name w:val="Level 6"/>
    <w:basedOn w:val="Level5"/>
    <w:qFormat/>
    <w:rsid w:val="00351CDC"/>
    <w:pPr>
      <w:tabs>
        <w:tab w:val="clear" w:pos="2160"/>
        <w:tab w:val="num" w:pos="2664"/>
      </w:tabs>
      <w:ind w:left="2664"/>
    </w:pPr>
  </w:style>
  <w:style w:type="paragraph" w:customStyle="1" w:styleId="Level7">
    <w:name w:val="Level 7"/>
    <w:basedOn w:val="Level6"/>
    <w:qFormat/>
    <w:rsid w:val="00351CDC"/>
    <w:pPr>
      <w:tabs>
        <w:tab w:val="clear" w:pos="2664"/>
        <w:tab w:val="num" w:pos="3168"/>
      </w:tabs>
      <w:ind w:left="3168"/>
    </w:pPr>
  </w:style>
  <w:style w:type="paragraph" w:customStyle="1" w:styleId="Level8">
    <w:name w:val="Level 8"/>
    <w:basedOn w:val="Level7"/>
    <w:qFormat/>
    <w:rsid w:val="00351CDC"/>
    <w:pPr>
      <w:tabs>
        <w:tab w:val="clear" w:pos="3168"/>
        <w:tab w:val="num" w:pos="3672"/>
      </w:tabs>
      <w:ind w:left="3672"/>
    </w:pPr>
  </w:style>
  <w:style w:type="paragraph" w:customStyle="1" w:styleId="Level9">
    <w:name w:val="Level 9"/>
    <w:basedOn w:val="Level8"/>
    <w:qFormat/>
    <w:rsid w:val="00351CDC"/>
    <w:pPr>
      <w:tabs>
        <w:tab w:val="clear" w:pos="3672"/>
        <w:tab w:val="num" w:pos="4176"/>
      </w:tabs>
      <w:ind w:left="4176"/>
    </w:pPr>
  </w:style>
  <w:style w:type="paragraph" w:customStyle="1" w:styleId="TableText-CenterJustified">
    <w:name w:val="Table Text - Center Justified"/>
    <w:basedOn w:val="Normal"/>
    <w:qFormat/>
    <w:rsid w:val="00351CDC"/>
    <w:pPr>
      <w:widowControl w:val="0"/>
      <w:tabs>
        <w:tab w:val="left" w:pos="-1440"/>
      </w:tabs>
      <w:jc w:val="center"/>
    </w:pPr>
    <w:rPr>
      <w:snapToGrid w:val="0"/>
      <w:sz w:val="21"/>
    </w:rPr>
  </w:style>
  <w:style w:type="paragraph" w:customStyle="1" w:styleId="TableText-LeftJustified">
    <w:name w:val="Table Text - Left Justified"/>
    <w:basedOn w:val="Normal"/>
    <w:qFormat/>
    <w:rsid w:val="00351CDC"/>
    <w:pPr>
      <w:widowControl w:val="0"/>
      <w:tabs>
        <w:tab w:val="left" w:pos="-1440"/>
      </w:tabs>
    </w:pPr>
    <w:rPr>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4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ecagent.com/Lookup?uid=123457128334" TargetMode="External"/><Relationship Id="rId18" Type="http://schemas.openxmlformats.org/officeDocument/2006/relationships/hyperlink" Target="http://www.specagent.com/Lookup?uid=123457128349" TargetMode="External"/><Relationship Id="rId26" Type="http://schemas.openxmlformats.org/officeDocument/2006/relationships/hyperlink" Target="http://www.specagent.com/Lookup?uid=123457128368" TargetMode="External"/><Relationship Id="rId39" Type="http://schemas.openxmlformats.org/officeDocument/2006/relationships/hyperlink" Target="http://www.specagent.com/Lookup?uid=123457128416" TargetMode="External"/><Relationship Id="rId21" Type="http://schemas.openxmlformats.org/officeDocument/2006/relationships/hyperlink" Target="http://www.specagent.com/Lookup?uid=123457128357" TargetMode="External"/><Relationship Id="rId34" Type="http://schemas.openxmlformats.org/officeDocument/2006/relationships/hyperlink" Target="http://www.specagent.com/Lookup?uid=123457128399" TargetMode="External"/><Relationship Id="rId42" Type="http://schemas.openxmlformats.org/officeDocument/2006/relationships/hyperlink" Target="http://www.specagent.com/Lookup?uid=123457128424" TargetMode="External"/><Relationship Id="rId47" Type="http://schemas.openxmlformats.org/officeDocument/2006/relationships/hyperlink" Target="http://www.specagent.com/Lookup?uid=123457128437" TargetMode="External"/><Relationship Id="rId50" Type="http://schemas.openxmlformats.org/officeDocument/2006/relationships/hyperlink" Target="http://www.specagent.com/Lookup?uid=123457128444" TargetMode="External"/><Relationship Id="rId55" Type="http://schemas.openxmlformats.org/officeDocument/2006/relationships/hyperlink" Target="http://www.specagent.com/Lookup?uid=123457128463" TargetMode="External"/><Relationship Id="rId63" Type="http://schemas.openxmlformats.org/officeDocument/2006/relationships/hyperlink" Target="http://www.specagent.com/Lookup?uid=123457128475" TargetMode="External"/><Relationship Id="rId68" Type="http://schemas.openxmlformats.org/officeDocument/2006/relationships/hyperlink" Target="http://www.specagent.com/Lookup?uid=123457128467"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pecagent.com/Lookup?uid=123457128342" TargetMode="External"/><Relationship Id="rId29" Type="http://schemas.openxmlformats.org/officeDocument/2006/relationships/hyperlink" Target="http://www.specagent.com/Lookup?uid=12345712838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cagent.com/Lookup?uid=123457177271" TargetMode="External"/><Relationship Id="rId24" Type="http://schemas.openxmlformats.org/officeDocument/2006/relationships/hyperlink" Target="http://www.specagent.com/Lookup?uid=123457177273" TargetMode="External"/><Relationship Id="rId32" Type="http://schemas.openxmlformats.org/officeDocument/2006/relationships/hyperlink" Target="http://www.specagent.com/Lookup?uid=123457128391" TargetMode="External"/><Relationship Id="rId37" Type="http://schemas.openxmlformats.org/officeDocument/2006/relationships/hyperlink" Target="http://www.specagent.com/Lookup?uid=123457128406" TargetMode="External"/><Relationship Id="rId40" Type="http://schemas.openxmlformats.org/officeDocument/2006/relationships/hyperlink" Target="http://www.specagent.com/Lookup?uid=123457128419" TargetMode="External"/><Relationship Id="rId45" Type="http://schemas.openxmlformats.org/officeDocument/2006/relationships/hyperlink" Target="http://www.specagent.com/Lookup?uid=123457128438" TargetMode="External"/><Relationship Id="rId53" Type="http://schemas.openxmlformats.org/officeDocument/2006/relationships/hyperlink" Target="http://www.specagent.com/Lookup?uid=123457128452" TargetMode="External"/><Relationship Id="rId58" Type="http://schemas.openxmlformats.org/officeDocument/2006/relationships/hyperlink" Target="http://www.specagent.com/Lookup?uid=123457128459" TargetMode="External"/><Relationship Id="rId66" Type="http://schemas.openxmlformats.org/officeDocument/2006/relationships/hyperlink" Target="http://www.specagent.com/Lookup?uid=123457128478" TargetMode="External"/><Relationship Id="rId5" Type="http://schemas.openxmlformats.org/officeDocument/2006/relationships/numbering" Target="numbering.xml"/><Relationship Id="rId15" Type="http://schemas.openxmlformats.org/officeDocument/2006/relationships/hyperlink" Target="http://www.specagent.com/Lookup?uid=123457128341" TargetMode="External"/><Relationship Id="rId23" Type="http://schemas.openxmlformats.org/officeDocument/2006/relationships/hyperlink" Target="http://www.specagent.com/Lookup?uid=123457128359" TargetMode="External"/><Relationship Id="rId28" Type="http://schemas.openxmlformats.org/officeDocument/2006/relationships/hyperlink" Target="http://www.specagent.com/Lookup?uid=123457165810" TargetMode="External"/><Relationship Id="rId36" Type="http://schemas.openxmlformats.org/officeDocument/2006/relationships/hyperlink" Target="http://www.specagent.com/Lookup?uid=123457128402" TargetMode="External"/><Relationship Id="rId49" Type="http://schemas.openxmlformats.org/officeDocument/2006/relationships/hyperlink" Target="http://www.specagent.com/Lookup?uid=123457128443" TargetMode="External"/><Relationship Id="rId57" Type="http://schemas.openxmlformats.org/officeDocument/2006/relationships/hyperlink" Target="http://www.specagent.com/Lookup?uid=123457128458" TargetMode="External"/><Relationship Id="rId61" Type="http://schemas.openxmlformats.org/officeDocument/2006/relationships/hyperlink" Target="http://www.specagent.com/Lookup?uid=123457128473" TargetMode="External"/><Relationship Id="rId10" Type="http://schemas.openxmlformats.org/officeDocument/2006/relationships/endnotes" Target="endnotes.xml"/><Relationship Id="rId19" Type="http://schemas.openxmlformats.org/officeDocument/2006/relationships/hyperlink" Target="http://www.specagent.com/Lookup?uid=123457128350" TargetMode="External"/><Relationship Id="rId31" Type="http://schemas.openxmlformats.org/officeDocument/2006/relationships/hyperlink" Target="http://www.specagent.com/Lookup?uid=123457128387" TargetMode="External"/><Relationship Id="rId44" Type="http://schemas.openxmlformats.org/officeDocument/2006/relationships/hyperlink" Target="http://www.specagent.com/Lookup?uid=123457128427" TargetMode="External"/><Relationship Id="rId52" Type="http://schemas.openxmlformats.org/officeDocument/2006/relationships/hyperlink" Target="http://www.specagent.com/Lookup?uid=123457128455" TargetMode="External"/><Relationship Id="rId60" Type="http://schemas.openxmlformats.org/officeDocument/2006/relationships/hyperlink" Target="http://www.specagent.com/Lookup?uid=123457128471" TargetMode="External"/><Relationship Id="rId65" Type="http://schemas.openxmlformats.org/officeDocument/2006/relationships/hyperlink" Target="http://www.specagent.com/Lookup?uid=12345712847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ecagent.com/Lookup?uid=123457128336" TargetMode="External"/><Relationship Id="rId22" Type="http://schemas.openxmlformats.org/officeDocument/2006/relationships/hyperlink" Target="http://www.specagent.com/Lookup?uid=123457128358" TargetMode="External"/><Relationship Id="rId27" Type="http://schemas.openxmlformats.org/officeDocument/2006/relationships/hyperlink" Target="http://www.specagent.com/Lookup?uid=123457128370" TargetMode="External"/><Relationship Id="rId30" Type="http://schemas.openxmlformats.org/officeDocument/2006/relationships/hyperlink" Target="http://www.specagent.com/Lookup?uid=123457128385" TargetMode="External"/><Relationship Id="rId35" Type="http://schemas.openxmlformats.org/officeDocument/2006/relationships/hyperlink" Target="http://www.specagent.com/Lookup?uid=123457128400" TargetMode="External"/><Relationship Id="rId43" Type="http://schemas.openxmlformats.org/officeDocument/2006/relationships/hyperlink" Target="http://www.specagent.com/Lookup?uid=123457128425" TargetMode="External"/><Relationship Id="rId48" Type="http://schemas.openxmlformats.org/officeDocument/2006/relationships/hyperlink" Target="http://www.specagent.com/Lookup?uid=123457128442" TargetMode="External"/><Relationship Id="rId56" Type="http://schemas.openxmlformats.org/officeDocument/2006/relationships/hyperlink" Target="http://www.specagent.com/Lookup?uid=123457128457" TargetMode="External"/><Relationship Id="rId64" Type="http://schemas.openxmlformats.org/officeDocument/2006/relationships/hyperlink" Target="http://www.specagent.com/Lookup?uid=123457128476" TargetMode="External"/><Relationship Id="rId69" Type="http://schemas.openxmlformats.org/officeDocument/2006/relationships/hyperlink" Target="http://www.specagent.com/Lookup?uid=123457128465" TargetMode="External"/><Relationship Id="rId8" Type="http://schemas.openxmlformats.org/officeDocument/2006/relationships/webSettings" Target="webSettings.xml"/><Relationship Id="rId51" Type="http://schemas.openxmlformats.org/officeDocument/2006/relationships/hyperlink" Target="http://www.specagent.com/Lookup?uid=123457128445"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specagent.com/Lookup?uid=123457128333" TargetMode="External"/><Relationship Id="rId17" Type="http://schemas.openxmlformats.org/officeDocument/2006/relationships/hyperlink" Target="http://www.specagent.com/Lookup?uid=123457128344" TargetMode="External"/><Relationship Id="rId25" Type="http://schemas.openxmlformats.org/officeDocument/2006/relationships/hyperlink" Target="http://www.specagent.com/Lookup?uid=123457128367" TargetMode="External"/><Relationship Id="rId33" Type="http://schemas.openxmlformats.org/officeDocument/2006/relationships/hyperlink" Target="http://www.specagent.com/Lookup?uid=123457128410" TargetMode="External"/><Relationship Id="rId38" Type="http://schemas.openxmlformats.org/officeDocument/2006/relationships/hyperlink" Target="http://www.specagent.com/Lookup?uid=123457128414" TargetMode="External"/><Relationship Id="rId46" Type="http://schemas.openxmlformats.org/officeDocument/2006/relationships/hyperlink" Target="http://www.specagent.com/Lookup?uid=123457128434" TargetMode="External"/><Relationship Id="rId59" Type="http://schemas.openxmlformats.org/officeDocument/2006/relationships/hyperlink" Target="http://www.specagent.com/Lookup?uid=123457128460" TargetMode="External"/><Relationship Id="rId67" Type="http://schemas.openxmlformats.org/officeDocument/2006/relationships/hyperlink" Target="http://www.specagent.com/Lookup?uid=123457128464" TargetMode="External"/><Relationship Id="rId20" Type="http://schemas.openxmlformats.org/officeDocument/2006/relationships/hyperlink" Target="http://www.specagent.com/Lookup?uid=123457128351" TargetMode="External"/><Relationship Id="rId41" Type="http://schemas.openxmlformats.org/officeDocument/2006/relationships/hyperlink" Target="http://www.specagent.com/Lookup?uid=123457128423" TargetMode="External"/><Relationship Id="rId54" Type="http://schemas.openxmlformats.org/officeDocument/2006/relationships/hyperlink" Target="http://www.specagent.com/Lookup?uid=123457128453" TargetMode="External"/><Relationship Id="rId62" Type="http://schemas.openxmlformats.org/officeDocument/2006/relationships/hyperlink" Target="http://www.specagent.com/Lookup?uid=123457128474"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885E5AE2C2A4E8A33980549B46A64" ma:contentTypeVersion="5" ma:contentTypeDescription="Create a new document." ma:contentTypeScope="" ma:versionID="2c37ed96a26d62f64bad51f707a92a55">
  <xsd:schema xmlns:xsd="http://www.w3.org/2001/XMLSchema" xmlns:xs="http://www.w3.org/2001/XMLSchema" xmlns:p="http://schemas.microsoft.com/office/2006/metadata/properties" xmlns:ns2="7afb72d6-b0a6-467d-82ed-5df5e132a27d" xmlns:ns3="b21b5fc5-498d-42c5-8279-e45db542c8ae" targetNamespace="http://schemas.microsoft.com/office/2006/metadata/properties" ma:root="true" ma:fieldsID="f5ba3708894bed3d6dd5fc148402c9d3" ns2:_="" ns3:_="">
    <xsd:import namespace="7afb72d6-b0a6-467d-82ed-5df5e132a27d"/>
    <xsd:import namespace="b21b5fc5-498d-42c5-8279-e45db542c8ae"/>
    <xsd:element name="properties">
      <xsd:complexType>
        <xsd:sequence>
          <xsd:element name="documentManagement">
            <xsd:complexType>
              <xsd:all>
                <xsd:element ref="ns2:MediaServiceMetadata" minOccurs="0"/>
                <xsd:element ref="ns2:MediaServiceFastMetadata" minOccurs="0"/>
                <xsd:element ref="ns2:Don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b72d6-b0a6-467d-82ed-5df5e132a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Done" ma:format="DateOnly" ma:internalName="Don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1b5fc5-498d-42c5-8279-e45db542c8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ne xmlns="7afb72d6-b0a6-467d-82ed-5df5e132a27d" xsi:nil="true"/>
  </documentManagement>
</p:properties>
</file>

<file path=customXml/itemProps1.xml><?xml version="1.0" encoding="utf-8"?>
<ds:datastoreItem xmlns:ds="http://schemas.openxmlformats.org/officeDocument/2006/customXml" ds:itemID="{AC54D1D1-4AD0-44E4-BA99-6B675EB5F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b72d6-b0a6-467d-82ed-5df5e132a27d"/>
    <ds:schemaRef ds:uri="b21b5fc5-498d-42c5-8279-e45db542c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06E5B-C136-4B4D-9FEB-68A1F73B0E3C}">
  <ds:schemaRefs>
    <ds:schemaRef ds:uri="http://schemas.openxmlformats.org/officeDocument/2006/bibliography"/>
  </ds:schemaRefs>
</ds:datastoreItem>
</file>

<file path=customXml/itemProps3.xml><?xml version="1.0" encoding="utf-8"?>
<ds:datastoreItem xmlns:ds="http://schemas.openxmlformats.org/officeDocument/2006/customXml" ds:itemID="{5E68C6E1-969D-46A3-9D15-B2DA1FA8D330}">
  <ds:schemaRefs>
    <ds:schemaRef ds:uri="http://schemas.microsoft.com/sharepoint/v3/contenttype/forms"/>
  </ds:schemaRefs>
</ds:datastoreItem>
</file>

<file path=customXml/itemProps4.xml><?xml version="1.0" encoding="utf-8"?>
<ds:datastoreItem xmlns:ds="http://schemas.openxmlformats.org/officeDocument/2006/customXml" ds:itemID="{C320F7E8-734D-42FF-B340-E510486767CB}">
  <ds:schemaRefs>
    <ds:schemaRef ds:uri="http://schemas.microsoft.com/office/2006/metadata/properties"/>
    <ds:schemaRef ds:uri="http://schemas.microsoft.com/office/infopath/2007/PartnerControls"/>
    <ds:schemaRef ds:uri="7afb72d6-b0a6-467d-82ed-5df5e132a27d"/>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27</Pages>
  <Words>6782</Words>
  <Characters>57842</Characters>
  <Application>Microsoft Office Word</Application>
  <DocSecurity>0</DocSecurity>
  <Lines>482</Lines>
  <Paragraphs>128</Paragraphs>
  <ScaleCrop>false</ScaleCrop>
  <HeadingPairs>
    <vt:vector size="2" baseType="variant">
      <vt:variant>
        <vt:lpstr>Title</vt:lpstr>
      </vt:variant>
      <vt:variant>
        <vt:i4>1</vt:i4>
      </vt:variant>
    </vt:vector>
  </HeadingPairs>
  <TitlesOfParts>
    <vt:vector size="1" baseType="lpstr">
      <vt:lpstr>SECTION 040110 - MASONRY CLEANING</vt:lpstr>
    </vt:vector>
  </TitlesOfParts>
  <Company>AVITRU, LLC.</Company>
  <LinksUpToDate>false</LinksUpToDate>
  <CharactersWithSpaces>64496</CharactersWithSpaces>
  <SharedDoc>false</SharedDoc>
  <HLinks>
    <vt:vector size="78" baseType="variant">
      <vt:variant>
        <vt:i4>4128895</vt:i4>
      </vt:variant>
      <vt:variant>
        <vt:i4>36</vt:i4>
      </vt:variant>
      <vt:variant>
        <vt:i4>0</vt:i4>
      </vt:variant>
      <vt:variant>
        <vt:i4>5</vt:i4>
      </vt:variant>
      <vt:variant>
        <vt:lpwstr>http://www.specagent.com/LookUp/?ulid=1304&amp;mf=04&amp;src=wd</vt:lpwstr>
      </vt:variant>
      <vt:variant>
        <vt:lpwstr/>
      </vt:variant>
      <vt:variant>
        <vt:i4>3211381</vt:i4>
      </vt:variant>
      <vt:variant>
        <vt:i4>33</vt:i4>
      </vt:variant>
      <vt:variant>
        <vt:i4>0</vt:i4>
      </vt:variant>
      <vt:variant>
        <vt:i4>5</vt:i4>
      </vt:variant>
      <vt:variant>
        <vt:lpwstr>http://www.specagent.com/LookUp/?ulid=9128&amp;mf=04&amp;src=wd</vt:lpwstr>
      </vt:variant>
      <vt:variant>
        <vt:lpwstr/>
      </vt:variant>
      <vt:variant>
        <vt:i4>3997808</vt:i4>
      </vt:variant>
      <vt:variant>
        <vt:i4>30</vt:i4>
      </vt:variant>
      <vt:variant>
        <vt:i4>0</vt:i4>
      </vt:variant>
      <vt:variant>
        <vt:i4>5</vt:i4>
      </vt:variant>
      <vt:variant>
        <vt:lpwstr>http://www.specagent.com/LookUp/?ulid=9376&amp;mf=04&amp;src=wd</vt:lpwstr>
      </vt:variant>
      <vt:variant>
        <vt:lpwstr/>
      </vt:variant>
      <vt:variant>
        <vt:i4>3342454</vt:i4>
      </vt:variant>
      <vt:variant>
        <vt:i4>27</vt:i4>
      </vt:variant>
      <vt:variant>
        <vt:i4>0</vt:i4>
      </vt:variant>
      <vt:variant>
        <vt:i4>5</vt:i4>
      </vt:variant>
      <vt:variant>
        <vt:lpwstr>http://www.specagent.com/LookUp/?ulid=1299&amp;mf=04&amp;src=wd</vt:lpwstr>
      </vt:variant>
      <vt:variant>
        <vt:lpwstr/>
      </vt:variant>
      <vt:variant>
        <vt:i4>3997814</vt:i4>
      </vt:variant>
      <vt:variant>
        <vt:i4>24</vt:i4>
      </vt:variant>
      <vt:variant>
        <vt:i4>0</vt:i4>
      </vt:variant>
      <vt:variant>
        <vt:i4>5</vt:i4>
      </vt:variant>
      <vt:variant>
        <vt:lpwstr>http://www.specagent.com/LookUp/?ulid=1297&amp;mf=04&amp;src=wd</vt:lpwstr>
      </vt:variant>
      <vt:variant>
        <vt:lpwstr/>
      </vt:variant>
      <vt:variant>
        <vt:i4>3932278</vt:i4>
      </vt:variant>
      <vt:variant>
        <vt:i4>21</vt:i4>
      </vt:variant>
      <vt:variant>
        <vt:i4>0</vt:i4>
      </vt:variant>
      <vt:variant>
        <vt:i4>5</vt:i4>
      </vt:variant>
      <vt:variant>
        <vt:lpwstr>http://www.specagent.com/LookUp/?ulid=1296&amp;mf=04&amp;src=wd</vt:lpwstr>
      </vt:variant>
      <vt:variant>
        <vt:lpwstr/>
      </vt:variant>
      <vt:variant>
        <vt:i4>4128886</vt:i4>
      </vt:variant>
      <vt:variant>
        <vt:i4>18</vt:i4>
      </vt:variant>
      <vt:variant>
        <vt:i4>0</vt:i4>
      </vt:variant>
      <vt:variant>
        <vt:i4>5</vt:i4>
      </vt:variant>
      <vt:variant>
        <vt:lpwstr>http://www.specagent.com/LookUp/?ulid=1295&amp;mf=04&amp;src=wd</vt:lpwstr>
      </vt:variant>
      <vt:variant>
        <vt:lpwstr/>
      </vt:variant>
      <vt:variant>
        <vt:i4>4063349</vt:i4>
      </vt:variant>
      <vt:variant>
        <vt:i4>15</vt:i4>
      </vt:variant>
      <vt:variant>
        <vt:i4>0</vt:i4>
      </vt:variant>
      <vt:variant>
        <vt:i4>5</vt:i4>
      </vt:variant>
      <vt:variant>
        <vt:lpwstr>http://www.specagent.com/LookUp/?ulid=9127&amp;mf=04&amp;src=wd</vt:lpwstr>
      </vt:variant>
      <vt:variant>
        <vt:lpwstr/>
      </vt:variant>
      <vt:variant>
        <vt:i4>3932277</vt:i4>
      </vt:variant>
      <vt:variant>
        <vt:i4>12</vt:i4>
      </vt:variant>
      <vt:variant>
        <vt:i4>0</vt:i4>
      </vt:variant>
      <vt:variant>
        <vt:i4>5</vt:i4>
      </vt:variant>
      <vt:variant>
        <vt:lpwstr>http://www.specagent.com/LookUp/?ulid=9125&amp;mf=04&amp;src=wd</vt:lpwstr>
      </vt:variant>
      <vt:variant>
        <vt:lpwstr/>
      </vt:variant>
      <vt:variant>
        <vt:i4>3997813</vt:i4>
      </vt:variant>
      <vt:variant>
        <vt:i4>9</vt:i4>
      </vt:variant>
      <vt:variant>
        <vt:i4>0</vt:i4>
      </vt:variant>
      <vt:variant>
        <vt:i4>5</vt:i4>
      </vt:variant>
      <vt:variant>
        <vt:lpwstr>http://www.specagent.com/LookUp/?ulid=9124&amp;mf=04&amp;src=wd</vt:lpwstr>
      </vt:variant>
      <vt:variant>
        <vt:lpwstr/>
      </vt:variant>
      <vt:variant>
        <vt:i4>3866741</vt:i4>
      </vt:variant>
      <vt:variant>
        <vt:i4>6</vt:i4>
      </vt:variant>
      <vt:variant>
        <vt:i4>0</vt:i4>
      </vt:variant>
      <vt:variant>
        <vt:i4>5</vt:i4>
      </vt:variant>
      <vt:variant>
        <vt:lpwstr>http://www.specagent.com/LookUp/?ulid=9122&amp;mf=04&amp;src=wd</vt:lpwstr>
      </vt:variant>
      <vt:variant>
        <vt:lpwstr/>
      </vt:variant>
      <vt:variant>
        <vt:i4>3801205</vt:i4>
      </vt:variant>
      <vt:variant>
        <vt:i4>3</vt:i4>
      </vt:variant>
      <vt:variant>
        <vt:i4>0</vt:i4>
      </vt:variant>
      <vt:variant>
        <vt:i4>5</vt:i4>
      </vt:variant>
      <vt:variant>
        <vt:lpwstr>http://www.specagent.com/LookUp/?ulid=9123&amp;mf=04&amp;src=wd</vt:lpwstr>
      </vt:variant>
      <vt:variant>
        <vt:lpwstr/>
      </vt:variant>
      <vt:variant>
        <vt:i4>80</vt:i4>
      </vt:variant>
      <vt:variant>
        <vt:i4>0</vt:i4>
      </vt:variant>
      <vt:variant>
        <vt:i4>0</vt:i4>
      </vt:variant>
      <vt:variant>
        <vt:i4>5</vt:i4>
      </vt:variant>
      <vt:variant>
        <vt:lpwstr>http://user.avitru.com/ContentContact.aspx?sect=040110&amp;ver=02-01-13&amp;format=FL&amp;sid=8977&amp;utm_source=MasterSpec&amp;utm_medium=Word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040110 - MASONRY CLEANING</dc:title>
  <dc:subject>MASONRY CLEANING</dc:subject>
  <dc:creator>AVITRU, LLC.</dc:creator>
  <cp:keywords>BAS-12345-MS80Unlocked</cp:keywords>
  <cp:lastModifiedBy>Balinda, George T (OGS)</cp:lastModifiedBy>
  <cp:revision>48</cp:revision>
  <cp:lastPrinted>2020-10-05T11:54:00Z</cp:lastPrinted>
  <dcterms:created xsi:type="dcterms:W3CDTF">2023-04-28T20:15:00Z</dcterms:created>
  <dcterms:modified xsi:type="dcterms:W3CDTF">2025-03-04T19:01:00Z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0x010100257885E5AE2C2A4E8A33980549B46A64</vt:lpwstr>
  </property>
</Properties>
</file>