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F9AF" w14:textId="16C8B858" w:rsidR="00C232B8" w:rsidRDefault="00C232B8" w:rsidP="00C232B8">
      <w:pPr>
        <w:pStyle w:val="SCT"/>
      </w:pPr>
      <w:r>
        <w:t>SECTION 015634 – MAINTAINING PERIMETER SECURITY</w:t>
      </w:r>
    </w:p>
    <w:p w14:paraId="53588D42" w14:textId="23DE878C" w:rsidR="008B3613" w:rsidRPr="000A074B" w:rsidRDefault="008B3613" w:rsidP="000A074B">
      <w:pPr>
        <w:pStyle w:val="SpecifierNote"/>
        <w:rPr>
          <w:rFonts w:ascii="Times New Roman" w:eastAsia="MS Mincho" w:hAnsi="Times New Roman"/>
        </w:rPr>
      </w:pPr>
      <w:r w:rsidRPr="000A074B">
        <w:rPr>
          <w:rFonts w:eastAsia="MS Mincho"/>
        </w:rPr>
        <w:t xml:space="preserve">Prior to using this section, check with </w:t>
      </w:r>
      <w:r w:rsidRPr="00C1407B">
        <w:rPr>
          <w:rFonts w:eastAsia="MS Mincho"/>
        </w:rPr>
        <w:t xml:space="preserve">Ajai Shankar, Tony Beza </w:t>
      </w:r>
      <w:r>
        <w:rPr>
          <w:rFonts w:eastAsia="MS Mincho"/>
        </w:rPr>
        <w:t>o</w:t>
      </w:r>
      <w:r w:rsidRPr="00C1407B">
        <w:rPr>
          <w:rFonts w:eastAsia="MS Mincho"/>
        </w:rPr>
        <w:t xml:space="preserve">r </w:t>
      </w:r>
    </w:p>
    <w:p w14:paraId="07300F19" w14:textId="2413D854" w:rsidR="008B3613" w:rsidRPr="000A074B" w:rsidRDefault="008B3613" w:rsidP="000A074B">
      <w:pPr>
        <w:pStyle w:val="SpecifierNote"/>
        <w:rPr>
          <w:rFonts w:ascii="Times New Roman" w:eastAsia="MS Mincho" w:hAnsi="Times New Roman"/>
        </w:rPr>
      </w:pPr>
      <w:r w:rsidRPr="00C1407B">
        <w:rPr>
          <w:rFonts w:eastAsia="MS Mincho"/>
        </w:rPr>
        <w:t xml:space="preserve">Be Ha </w:t>
      </w:r>
      <w:r>
        <w:rPr>
          <w:rFonts w:eastAsia="MS Mincho"/>
        </w:rPr>
        <w:t>o</w:t>
      </w:r>
      <w:r w:rsidRPr="00C1407B">
        <w:rPr>
          <w:rFonts w:eastAsia="MS Mincho"/>
        </w:rPr>
        <w:t>f Bu#5 Electronic Security Design</w:t>
      </w:r>
      <w:r w:rsidRPr="000A074B">
        <w:rPr>
          <w:rFonts w:ascii="Times New Roman" w:eastAsia="MS Mincho" w:hAnsi="Times New Roman"/>
        </w:rPr>
        <w:t>.</w:t>
      </w:r>
      <w:r w:rsidRPr="000A074B">
        <w:rPr>
          <w:rFonts w:eastAsia="MS Mincho"/>
        </w:rPr>
        <w:t xml:space="preserve"> This section is to be only edited by </w:t>
      </w:r>
      <w:r w:rsidRPr="00C1407B">
        <w:rPr>
          <w:rFonts w:eastAsia="MS Mincho"/>
        </w:rPr>
        <w:t xml:space="preserve">Ajai Shankar, Tony Beza </w:t>
      </w:r>
      <w:r>
        <w:rPr>
          <w:rFonts w:eastAsia="MS Mincho"/>
        </w:rPr>
        <w:t>o</w:t>
      </w:r>
      <w:r w:rsidRPr="00C1407B">
        <w:rPr>
          <w:rFonts w:eastAsia="MS Mincho"/>
        </w:rPr>
        <w:t xml:space="preserve">r Be Ha.  </w:t>
      </w:r>
    </w:p>
    <w:p w14:paraId="2FC2A88C" w14:textId="77777777" w:rsidR="008B3613" w:rsidRPr="000A074B" w:rsidRDefault="008B3613" w:rsidP="000A074B">
      <w:pPr>
        <w:pStyle w:val="SpecifierNote"/>
        <w:rPr>
          <w:rFonts w:ascii="Times New Roman" w:eastAsia="MS Mincho" w:hAnsi="Times New Roman"/>
        </w:rPr>
      </w:pPr>
      <w:r w:rsidRPr="000A074B">
        <w:rPr>
          <w:rFonts w:eastAsia="MS Mincho"/>
        </w:rPr>
        <w:t xml:space="preserve">The requirements of this section shall be coordinated and approved by </w:t>
      </w:r>
      <w:r w:rsidRPr="00C1407B">
        <w:rPr>
          <w:rFonts w:eastAsia="MS Mincho"/>
        </w:rPr>
        <w:t>Tom Mcquade</w:t>
      </w:r>
      <w:r w:rsidRPr="000A074B">
        <w:rPr>
          <w:rFonts w:eastAsia="MS Mincho"/>
        </w:rPr>
        <w:t xml:space="preserve"> of </w:t>
      </w:r>
      <w:r w:rsidRPr="00C1407B">
        <w:rPr>
          <w:rFonts w:eastAsia="MS Mincho"/>
        </w:rPr>
        <w:t>DOCCS’S</w:t>
      </w:r>
      <w:r w:rsidRPr="000A074B">
        <w:rPr>
          <w:rFonts w:eastAsia="MS Mincho"/>
        </w:rPr>
        <w:t xml:space="preserve"> </w:t>
      </w:r>
      <w:r w:rsidRPr="00F177F2">
        <w:rPr>
          <w:rFonts w:eastAsia="MS Mincho"/>
        </w:rPr>
        <w:t xml:space="preserve">Facilities Planning Office </w:t>
      </w:r>
      <w:r w:rsidRPr="000A074B">
        <w:rPr>
          <w:rFonts w:eastAsia="MS Mincho"/>
        </w:rPr>
        <w:t>before it is included in the project manual</w:t>
      </w:r>
      <w:r w:rsidRPr="000A074B">
        <w:rPr>
          <w:rFonts w:ascii="Times New Roman" w:eastAsia="MS Mincho" w:hAnsi="Times New Roman"/>
        </w:rPr>
        <w:t>.</w:t>
      </w:r>
    </w:p>
    <w:p w14:paraId="08FB79E3" w14:textId="77777777" w:rsidR="008B3613" w:rsidRPr="000A074B" w:rsidRDefault="008B3613" w:rsidP="000A074B">
      <w:pPr>
        <w:pStyle w:val="SpecifierNote"/>
        <w:rPr>
          <w:rFonts w:ascii="Times New Roman" w:eastAsia="MS Mincho" w:hAnsi="Times New Roman"/>
        </w:rPr>
      </w:pPr>
      <w:r w:rsidRPr="000A074B">
        <w:rPr>
          <w:rFonts w:eastAsia="MS Mincho"/>
        </w:rPr>
        <w:t>This section is to be use as a common document for all contracts when the work of the project is within twenty feet the perimeter security fences of correctional facilities, or when having to make penetrations through the perimeter security fences of correctional facilities and the work does not require major modifications to the security systems themselves.</w:t>
      </w:r>
    </w:p>
    <w:p w14:paraId="64E424B3" w14:textId="77777777" w:rsidR="008B3613" w:rsidRPr="000A074B" w:rsidRDefault="008B3613" w:rsidP="000A074B">
      <w:pPr>
        <w:pStyle w:val="SpecifierNote"/>
        <w:rPr>
          <w:rFonts w:ascii="Times New Roman" w:eastAsia="MS Mincho" w:hAnsi="Times New Roman"/>
        </w:rPr>
      </w:pPr>
      <w:r w:rsidRPr="000A074B">
        <w:rPr>
          <w:rFonts w:eastAsia="MS Mincho"/>
        </w:rPr>
        <w:t>See information at the end of this section for general notes that should be place on the site drawings for each contract working near the perimeter fences.</w:t>
      </w:r>
    </w:p>
    <w:p w14:paraId="5EB12C5C" w14:textId="285ED087" w:rsidR="008B3613" w:rsidRPr="00C1407B" w:rsidRDefault="008B3613" w:rsidP="000A074B">
      <w:pPr>
        <w:pStyle w:val="SpecifierNote"/>
        <w:rPr>
          <w:rFonts w:eastAsia="MS Mincho"/>
        </w:rPr>
      </w:pPr>
      <w:r w:rsidRPr="000A074B">
        <w:rPr>
          <w:rFonts w:eastAsia="MS Mincho"/>
        </w:rPr>
        <w:t xml:space="preserve">Additional specification sections and drawings will be required if modifications to the existing security systems are required to allow for the installation of the work of this contract. These additional specifications and drawings shall be as directed by </w:t>
      </w:r>
      <w:r w:rsidRPr="00C1407B">
        <w:rPr>
          <w:rFonts w:eastAsia="MS Mincho"/>
        </w:rPr>
        <w:t xml:space="preserve">Ajai Shankar, Tony Beza </w:t>
      </w:r>
      <w:r>
        <w:rPr>
          <w:rFonts w:eastAsia="MS Mincho"/>
        </w:rPr>
        <w:t>o</w:t>
      </w:r>
      <w:r w:rsidRPr="00C1407B">
        <w:rPr>
          <w:rFonts w:eastAsia="MS Mincho"/>
        </w:rPr>
        <w:t xml:space="preserve">r Be Ha </w:t>
      </w:r>
      <w:r w:rsidRPr="000A074B">
        <w:rPr>
          <w:rFonts w:eastAsia="MS Mincho"/>
        </w:rPr>
        <w:t xml:space="preserve">and as coordinated and approved by </w:t>
      </w:r>
      <w:r w:rsidRPr="00C1407B">
        <w:rPr>
          <w:rFonts w:eastAsia="MS Mincho"/>
        </w:rPr>
        <w:t xml:space="preserve">Tom Mcquade </w:t>
      </w:r>
      <w:r w:rsidRPr="000A074B">
        <w:rPr>
          <w:rFonts w:eastAsia="MS Mincho"/>
        </w:rPr>
        <w:t xml:space="preserve">of </w:t>
      </w:r>
      <w:r w:rsidRPr="00C1407B">
        <w:rPr>
          <w:rFonts w:eastAsia="MS Mincho"/>
        </w:rPr>
        <w:t xml:space="preserve">DOCCS’S </w:t>
      </w:r>
      <w:r w:rsidRPr="000A074B">
        <w:rPr>
          <w:rFonts w:eastAsia="MS Mincho"/>
        </w:rPr>
        <w:t>facilities planning office</w:t>
      </w:r>
      <w:r w:rsidRPr="000A074B">
        <w:rPr>
          <w:rFonts w:ascii="Times New Roman" w:eastAsia="MS Mincho" w:hAnsi="Times New Roman"/>
        </w:rPr>
        <w:t>.</w:t>
      </w:r>
    </w:p>
    <w:p w14:paraId="66AC8F8C" w14:textId="73C43CE5" w:rsidR="008B3613" w:rsidRPr="000A074B" w:rsidRDefault="008B3613" w:rsidP="000A074B">
      <w:pPr>
        <w:pStyle w:val="PRT"/>
        <w:rPr>
          <w:rFonts w:eastAsia="MS Mincho"/>
        </w:rPr>
      </w:pPr>
      <w:r>
        <w:rPr>
          <w:rFonts w:eastAsia="MS Mincho"/>
        </w:rPr>
        <w:t xml:space="preserve"> </w:t>
      </w:r>
      <w:r w:rsidRPr="000A074B">
        <w:rPr>
          <w:rFonts w:eastAsia="MS Mincho"/>
        </w:rPr>
        <w:t>GENERAL</w:t>
      </w:r>
    </w:p>
    <w:p w14:paraId="3337AA53" w14:textId="4A6116A6" w:rsidR="008B3613" w:rsidRPr="000A074B" w:rsidRDefault="008B3613" w:rsidP="000A074B">
      <w:pPr>
        <w:pStyle w:val="ART"/>
        <w:rPr>
          <w:rFonts w:eastAsia="MS Mincho"/>
        </w:rPr>
      </w:pPr>
      <w:r w:rsidRPr="000A074B">
        <w:rPr>
          <w:rFonts w:eastAsia="MS Mincho"/>
        </w:rPr>
        <w:t>SITE CONDITIONS</w:t>
      </w:r>
    </w:p>
    <w:p w14:paraId="591B84B2" w14:textId="1164D7E4" w:rsidR="008B3613" w:rsidRDefault="008B3613">
      <w:pPr>
        <w:pStyle w:val="PR1"/>
        <w:rPr>
          <w:rFonts w:eastAsia="MS Mincho"/>
        </w:rPr>
      </w:pPr>
      <w:r w:rsidRPr="00C1407B">
        <w:rPr>
          <w:rFonts w:eastAsia="MS Mincho"/>
        </w:rPr>
        <w:t>The facility is protected by a variety of detection systems and perimeter fences that are integrated together to work as a single perimeter security system.  The existing systems consist of the following:</w:t>
      </w:r>
    </w:p>
    <w:p w14:paraId="41777068" w14:textId="630E96A3" w:rsidR="00642C40" w:rsidRDefault="00642C40" w:rsidP="00642C40">
      <w:pPr>
        <w:pStyle w:val="PR2"/>
        <w:rPr>
          <w:rFonts w:eastAsia="MS Mincho"/>
        </w:rPr>
      </w:pPr>
      <w:r w:rsidRPr="00C1407B">
        <w:rPr>
          <w:rFonts w:eastAsia="MS Mincho"/>
        </w:rPr>
        <w:t xml:space="preserve">Taut Wire </w:t>
      </w:r>
      <w:r w:rsidRPr="00642C40">
        <w:rPr>
          <w:rFonts w:eastAsia="MS Mincho"/>
        </w:rPr>
        <w:t>Fence</w:t>
      </w:r>
      <w:r w:rsidRPr="00C1407B">
        <w:rPr>
          <w:rFonts w:eastAsia="MS Mincho"/>
        </w:rPr>
        <w:t xml:space="preserve"> and Alarm System by Senstar Inc. (installed by Safeguards Technologies Inc.) or DeTekion Security Systems, Inc</w:t>
      </w:r>
      <w:r>
        <w:rPr>
          <w:rFonts w:eastAsia="MS Mincho"/>
        </w:rPr>
        <w:t>.</w:t>
      </w:r>
    </w:p>
    <w:p w14:paraId="0FBE7E8D" w14:textId="77777777" w:rsidR="008B3613" w:rsidRPr="000A074B" w:rsidRDefault="008B3613" w:rsidP="000A074B">
      <w:pPr>
        <w:pStyle w:val="SpecifierNote"/>
        <w:rPr>
          <w:rFonts w:ascii="Times New Roman" w:eastAsia="MS Mincho" w:hAnsi="Times New Roman"/>
        </w:rPr>
      </w:pPr>
      <w:r w:rsidRPr="000A074B">
        <w:rPr>
          <w:rFonts w:eastAsia="MS Mincho"/>
        </w:rPr>
        <w:t>Edit subparagraphs 1 thru 7 below listing only the systems actually in use at the facility.</w:t>
      </w:r>
    </w:p>
    <w:p w14:paraId="00ED4F42" w14:textId="7577FA34" w:rsidR="008B3613" w:rsidRPr="000A074B" w:rsidRDefault="008B3613" w:rsidP="000A074B">
      <w:pPr>
        <w:pStyle w:val="SpecifierNote"/>
        <w:rPr>
          <w:rFonts w:ascii="Times New Roman" w:eastAsia="MS Mincho" w:hAnsi="Times New Roman"/>
        </w:rPr>
      </w:pPr>
      <w:r w:rsidRPr="000A074B">
        <w:rPr>
          <w:rFonts w:eastAsia="MS Mincho"/>
        </w:rPr>
        <w:t xml:space="preserve">Check with </w:t>
      </w:r>
      <w:r w:rsidRPr="00C1407B">
        <w:rPr>
          <w:rFonts w:eastAsia="MS Mincho"/>
        </w:rPr>
        <w:t xml:space="preserve">Tom Mcquade </w:t>
      </w:r>
      <w:r>
        <w:rPr>
          <w:rFonts w:eastAsia="MS Mincho"/>
        </w:rPr>
        <w:t>o</w:t>
      </w:r>
      <w:r w:rsidRPr="00C1407B">
        <w:rPr>
          <w:rFonts w:eastAsia="MS Mincho"/>
        </w:rPr>
        <w:t xml:space="preserve">f DOCCS </w:t>
      </w:r>
      <w:r w:rsidRPr="00F177F2">
        <w:rPr>
          <w:rFonts w:eastAsia="MS Mincho"/>
        </w:rPr>
        <w:t>in regard to</w:t>
      </w:r>
      <w:r w:rsidRPr="000A074B">
        <w:rPr>
          <w:rFonts w:eastAsia="MS Mincho"/>
        </w:rPr>
        <w:t xml:space="preserve"> the service organization requirements for the project.</w:t>
      </w:r>
    </w:p>
    <w:p w14:paraId="2CADA6F1" w14:textId="77777777" w:rsidR="008B3613" w:rsidRPr="000A074B" w:rsidRDefault="008B3613" w:rsidP="000A074B">
      <w:pPr>
        <w:pStyle w:val="SpecifierNote"/>
        <w:rPr>
          <w:rFonts w:ascii="Times New Roman" w:eastAsia="MS Mincho" w:hAnsi="Times New Roman"/>
        </w:rPr>
      </w:pPr>
      <w:r w:rsidRPr="000A074B">
        <w:rPr>
          <w:rFonts w:eastAsia="MS Mincho"/>
        </w:rPr>
        <w:t xml:space="preserve">If it has been determined that services organizations are not to be obtained by the contractor prior working near the perimeter security systems, delete all references of the manufacturers for each system at the project site. </w:t>
      </w:r>
    </w:p>
    <w:p w14:paraId="62149355" w14:textId="77777777" w:rsidR="008B3613" w:rsidRPr="00C1407B" w:rsidRDefault="008B3613" w:rsidP="000A074B">
      <w:pPr>
        <w:pStyle w:val="SpecifierNote"/>
        <w:rPr>
          <w:rFonts w:eastAsia="MS Mincho"/>
        </w:rPr>
      </w:pPr>
      <w:r w:rsidRPr="000A074B">
        <w:rPr>
          <w:rFonts w:eastAsia="MS Mincho"/>
        </w:rPr>
        <w:t>If service organizations are required to be obtained by the contractor, modify the following subparagraphs to match the actual site conditions and manufacturers of existing systems</w:t>
      </w:r>
      <w:r w:rsidRPr="000A074B">
        <w:rPr>
          <w:rFonts w:ascii="Times New Roman" w:eastAsia="MS Mincho" w:hAnsi="Times New Roman"/>
        </w:rPr>
        <w:t>.</w:t>
      </w:r>
    </w:p>
    <w:p w14:paraId="41789BD8" w14:textId="2C35AF67" w:rsidR="00642C40" w:rsidRDefault="00642C40" w:rsidP="00642C40">
      <w:pPr>
        <w:pStyle w:val="PR3"/>
        <w:contextualSpacing w:val="0"/>
      </w:pPr>
      <w:r w:rsidRPr="00C1407B">
        <w:rPr>
          <w:rFonts w:eastAsia="MS Mincho"/>
        </w:rPr>
        <w:t>The Taut Wire Fence is 8 feet high and has an additional 40-inch Taut Wire Outrigger on top of the fence</w:t>
      </w:r>
      <w:r>
        <w:t>.</w:t>
      </w:r>
    </w:p>
    <w:p w14:paraId="0AD63AD4" w14:textId="74D65C1A" w:rsidR="00826077" w:rsidRDefault="00826077" w:rsidP="00826077">
      <w:pPr>
        <w:pStyle w:val="PR3"/>
        <w:rPr>
          <w:rFonts w:eastAsia="MS Mincho"/>
        </w:rPr>
      </w:pPr>
      <w:r>
        <w:rPr>
          <w:rFonts w:eastAsia="MS Mincho"/>
        </w:rPr>
        <w:t>There is a Taut Wire Fence and Alarm System outrigger mounted on the side of Building No. _______.</w:t>
      </w:r>
    </w:p>
    <w:p w14:paraId="331312C6" w14:textId="5660B329" w:rsidR="00826077" w:rsidRDefault="00826077" w:rsidP="00826077">
      <w:pPr>
        <w:pStyle w:val="PR3"/>
        <w:rPr>
          <w:rFonts w:eastAsia="MS Mincho"/>
        </w:rPr>
      </w:pPr>
      <w:r w:rsidRPr="00C1407B">
        <w:rPr>
          <w:rFonts w:eastAsia="MS Mincho"/>
        </w:rPr>
        <w:t>Running below the Taut Wire Fence is 2 feet of buried chain link fence fabric</w:t>
      </w:r>
      <w:r>
        <w:rPr>
          <w:rFonts w:eastAsia="MS Mincho"/>
        </w:rPr>
        <w:t>.</w:t>
      </w:r>
    </w:p>
    <w:p w14:paraId="7B3402BE" w14:textId="3EA77CE1" w:rsidR="00826077" w:rsidRDefault="00826077" w:rsidP="000A074B">
      <w:pPr>
        <w:pStyle w:val="PR3"/>
        <w:rPr>
          <w:rFonts w:eastAsia="MS Mincho"/>
        </w:rPr>
      </w:pPr>
      <w:r w:rsidRPr="00C1407B">
        <w:rPr>
          <w:rFonts w:eastAsia="MS Mincho"/>
        </w:rPr>
        <w:t>An underground signal conduit for the Taut Wire Fence and Alarm System runs below the Taut Wire Fence with the buried chain link fence fabric.</w:t>
      </w:r>
    </w:p>
    <w:p w14:paraId="19D2F003" w14:textId="260FB6E4" w:rsidR="00826077" w:rsidRDefault="00826077" w:rsidP="00826077">
      <w:pPr>
        <w:pStyle w:val="PR2"/>
        <w:contextualSpacing w:val="0"/>
      </w:pPr>
      <w:r w:rsidRPr="00C1407B">
        <w:rPr>
          <w:rFonts w:eastAsia="MS Mincho"/>
        </w:rPr>
        <w:t>Microwave Detection System by Southwest Microwave or Shorrock Electronic Systems, Inc</w:t>
      </w:r>
      <w:r>
        <w:t>.</w:t>
      </w:r>
    </w:p>
    <w:p w14:paraId="2F5594A3" w14:textId="77777777" w:rsidR="008B3613" w:rsidRPr="000A074B" w:rsidRDefault="008B3613" w:rsidP="000A074B">
      <w:pPr>
        <w:pStyle w:val="SpecifierNote"/>
        <w:rPr>
          <w:rFonts w:eastAsia="MS Mincho"/>
        </w:rPr>
      </w:pPr>
      <w:r w:rsidRPr="000A074B">
        <w:rPr>
          <w:rFonts w:eastAsia="MS Mincho"/>
        </w:rPr>
        <w:t>Change the words “8-foot high chain link” below to “taut wire” to suit site conditions.</w:t>
      </w:r>
    </w:p>
    <w:p w14:paraId="44AED8E2" w14:textId="45A0CE36" w:rsidR="00E03D6D" w:rsidRDefault="00E03D6D" w:rsidP="000A074B">
      <w:pPr>
        <w:pStyle w:val="PR3"/>
        <w:rPr>
          <w:rFonts w:eastAsia="MS Mincho"/>
        </w:rPr>
      </w:pPr>
      <w:r w:rsidRPr="00112D8A">
        <w:rPr>
          <w:rFonts w:eastAsia="MS Mincho"/>
        </w:rPr>
        <w:t>Microwave</w:t>
      </w:r>
      <w:r w:rsidRPr="00C1407B">
        <w:rPr>
          <w:rFonts w:eastAsia="MS Mincho"/>
        </w:rPr>
        <w:t xml:space="preserve"> Detection System Units, located in the No-Mans-Land between the 8-foot high chain link fence and 16-foot-high chain link fence, monitor the area between the fences</w:t>
      </w:r>
    </w:p>
    <w:p w14:paraId="10820FC8" w14:textId="77777777" w:rsidR="008B3613" w:rsidRPr="00C1407B" w:rsidRDefault="008B3613" w:rsidP="000A074B">
      <w:pPr>
        <w:pStyle w:val="SpecifierNote"/>
        <w:spacing w:before="0"/>
        <w:rPr>
          <w:rFonts w:eastAsia="MS Mincho"/>
        </w:rPr>
      </w:pPr>
      <w:r w:rsidRPr="000A074B">
        <w:rPr>
          <w:rFonts w:eastAsia="MS Mincho"/>
        </w:rPr>
        <w:t>Change the words “8-foot high chain link” below to “taut wire” to suit site conditions.</w:t>
      </w:r>
    </w:p>
    <w:p w14:paraId="157221B5" w14:textId="2A9B92D4" w:rsidR="00E03D6D" w:rsidRPr="00E03D6D" w:rsidRDefault="00E03D6D" w:rsidP="000A074B">
      <w:pPr>
        <w:pStyle w:val="PR3"/>
        <w:spacing w:before="0"/>
        <w:rPr>
          <w:rFonts w:eastAsia="MS Mincho"/>
        </w:rPr>
      </w:pPr>
      <w:r w:rsidRPr="00C1407B">
        <w:rPr>
          <w:rFonts w:eastAsia="MS Mincho"/>
        </w:rPr>
        <w:t xml:space="preserve">Microwave Detection System Units, located in the No-Mans-Land between the 8-foot high </w:t>
      </w:r>
      <w:r w:rsidRPr="00E03D6D">
        <w:rPr>
          <w:rFonts w:eastAsia="MS Mincho"/>
        </w:rPr>
        <w:t>chain link fence and 16-foot high chain link fence, monitor the area between the vehicle compound fences.</w:t>
      </w:r>
    </w:p>
    <w:p w14:paraId="75CF8100" w14:textId="050175F4" w:rsidR="00E03D6D" w:rsidRDefault="00E03D6D" w:rsidP="000A074B">
      <w:pPr>
        <w:pStyle w:val="PR2"/>
        <w:rPr>
          <w:rFonts w:eastAsia="MS Mincho"/>
        </w:rPr>
      </w:pPr>
      <w:r w:rsidRPr="00E03D6D">
        <w:rPr>
          <w:rFonts w:eastAsia="MS Mincho"/>
        </w:rPr>
        <w:t>In</w:t>
      </w:r>
      <w:r w:rsidRPr="000A074B">
        <w:rPr>
          <w:rFonts w:eastAsia="MS Mincho"/>
        </w:rPr>
        <w:t>frared</w:t>
      </w:r>
      <w:r w:rsidRPr="00E03D6D">
        <w:rPr>
          <w:rFonts w:eastAsia="MS Mincho"/>
        </w:rPr>
        <w:t xml:space="preserve"> Detection System</w:t>
      </w:r>
      <w:r w:rsidRPr="00C1407B">
        <w:rPr>
          <w:rFonts w:eastAsia="MS Mincho"/>
        </w:rPr>
        <w:t xml:space="preserve"> by ECSI International</w:t>
      </w:r>
    </w:p>
    <w:p w14:paraId="0C051767" w14:textId="77777777" w:rsidR="008B3613" w:rsidRPr="00C1407B" w:rsidRDefault="008B3613" w:rsidP="000A074B">
      <w:pPr>
        <w:pStyle w:val="SpecifierNote"/>
        <w:rPr>
          <w:rFonts w:eastAsia="MS Mincho"/>
        </w:rPr>
      </w:pPr>
      <w:r w:rsidRPr="000A074B">
        <w:rPr>
          <w:rFonts w:eastAsia="MS Mincho"/>
        </w:rPr>
        <w:t>Change the words “eight-foot high chain link” below to “taut wire” to suit site conditions.</w:t>
      </w:r>
    </w:p>
    <w:p w14:paraId="0C8FD592" w14:textId="11515744" w:rsidR="00E03D6D" w:rsidRDefault="00E03D6D" w:rsidP="00E03D6D">
      <w:pPr>
        <w:pStyle w:val="PR3"/>
        <w:rPr>
          <w:rFonts w:eastAsia="MS Mincho"/>
        </w:rPr>
      </w:pPr>
      <w:r w:rsidRPr="00C1407B">
        <w:rPr>
          <w:rFonts w:eastAsia="MS Mincho"/>
        </w:rPr>
        <w:t>Infrared Detection System Units, located in the No-Mans-Land between the 8-foot high chain link fence and 16-foot high chain link fence, monitor the area between the vehicle compound fences</w:t>
      </w:r>
      <w:r>
        <w:rPr>
          <w:rFonts w:eastAsia="MS Mincho"/>
        </w:rPr>
        <w:t>.</w:t>
      </w:r>
    </w:p>
    <w:p w14:paraId="072E0B21" w14:textId="0C1EE418" w:rsidR="00E03D6D" w:rsidRDefault="00E03D6D" w:rsidP="00E03D6D">
      <w:pPr>
        <w:pStyle w:val="PR2"/>
        <w:rPr>
          <w:rFonts w:eastAsia="MS Mincho"/>
        </w:rPr>
      </w:pPr>
      <w:r w:rsidRPr="00C1407B">
        <w:rPr>
          <w:rFonts w:eastAsia="MS Mincho"/>
        </w:rPr>
        <w:t>E-Field Detection System by Senstar Inc</w:t>
      </w:r>
      <w:r>
        <w:rPr>
          <w:rFonts w:eastAsia="MS Mincho"/>
        </w:rPr>
        <w:t>.</w:t>
      </w:r>
    </w:p>
    <w:p w14:paraId="3E55EA49" w14:textId="3DF63BAF" w:rsidR="00E15C28" w:rsidRDefault="00E15C28" w:rsidP="00E15C28">
      <w:pPr>
        <w:pStyle w:val="PR3"/>
        <w:rPr>
          <w:rFonts w:eastAsia="MS Mincho"/>
        </w:rPr>
      </w:pPr>
      <w:r w:rsidRPr="00C1407B">
        <w:rPr>
          <w:rFonts w:eastAsia="MS Mincho"/>
        </w:rPr>
        <w:t>E-Field Detection System zones, located in the No-Mans-Land between the Taut Wire Fence and 16-foot high chain link fence, monitor the area between the fences</w:t>
      </w:r>
      <w:r w:rsidR="00B3439A">
        <w:rPr>
          <w:rFonts w:eastAsia="MS Mincho"/>
        </w:rPr>
        <w:t>.</w:t>
      </w:r>
    </w:p>
    <w:p w14:paraId="49F15789" w14:textId="7F97682E" w:rsidR="00B3439A" w:rsidRDefault="00B3439A" w:rsidP="00B3439A">
      <w:pPr>
        <w:pStyle w:val="PR2"/>
        <w:rPr>
          <w:rFonts w:eastAsia="MS Mincho"/>
        </w:rPr>
      </w:pPr>
      <w:r w:rsidRPr="00C1407B">
        <w:rPr>
          <w:rFonts w:eastAsia="MS Mincho"/>
        </w:rPr>
        <w:t>Fence Mounted Sensor Cable Detection System by Senstar Inc</w:t>
      </w:r>
      <w:r>
        <w:rPr>
          <w:rFonts w:eastAsia="MS Mincho"/>
        </w:rPr>
        <w:t>.</w:t>
      </w:r>
    </w:p>
    <w:p w14:paraId="7DF98071" w14:textId="26CA40E1" w:rsidR="00B3439A" w:rsidRDefault="00B3439A" w:rsidP="000A074B">
      <w:pPr>
        <w:pStyle w:val="PR3"/>
        <w:rPr>
          <w:rFonts w:eastAsia="MS Mincho"/>
        </w:rPr>
      </w:pPr>
      <w:r w:rsidRPr="00C1407B">
        <w:rPr>
          <w:rFonts w:eastAsia="MS Mincho"/>
        </w:rPr>
        <w:t>Sensor Cable Detection System zones are located on the eight-foot high chain link fence and monitor attempts to climb or cut through the fence</w:t>
      </w:r>
      <w:r>
        <w:rPr>
          <w:rFonts w:eastAsia="MS Mincho"/>
        </w:rPr>
        <w:t>.</w:t>
      </w:r>
    </w:p>
    <w:p w14:paraId="723505B0" w14:textId="725304C3" w:rsidR="00B3439A" w:rsidRDefault="00B3439A" w:rsidP="00B3439A">
      <w:pPr>
        <w:pStyle w:val="PR3"/>
        <w:rPr>
          <w:rFonts w:eastAsia="MS Mincho"/>
        </w:rPr>
      </w:pPr>
      <w:r w:rsidRPr="00C1407B">
        <w:rPr>
          <w:rFonts w:eastAsia="MS Mincho"/>
        </w:rPr>
        <w:t>Sensor Cable Detection System zones located on security coils, monitor attempts to climb or cut through the security coils</w:t>
      </w:r>
      <w:r>
        <w:rPr>
          <w:rFonts w:eastAsia="MS Mincho"/>
        </w:rPr>
        <w:t>.</w:t>
      </w:r>
    </w:p>
    <w:p w14:paraId="3C8CA51A" w14:textId="60CAA0B6" w:rsidR="00B3439A" w:rsidRDefault="00B3439A" w:rsidP="00B3439A">
      <w:pPr>
        <w:pStyle w:val="PR2"/>
        <w:rPr>
          <w:rFonts w:eastAsia="MS Mincho"/>
        </w:rPr>
      </w:pPr>
      <w:r w:rsidRPr="00C1407B">
        <w:rPr>
          <w:rFonts w:eastAsia="MS Mincho"/>
        </w:rPr>
        <w:lastRenderedPageBreak/>
        <w:t>Perimeter Surveillance CCTV System by Bosch Security Systems Inc. or American Dynamics</w:t>
      </w:r>
      <w:r>
        <w:rPr>
          <w:rFonts w:eastAsia="MS Mincho"/>
        </w:rPr>
        <w:t>.</w:t>
      </w:r>
    </w:p>
    <w:p w14:paraId="432AC544" w14:textId="01050288" w:rsidR="00B3439A" w:rsidRDefault="00B3439A" w:rsidP="00B3439A">
      <w:pPr>
        <w:pStyle w:val="PR3"/>
        <w:rPr>
          <w:rFonts w:eastAsia="MS Mincho"/>
        </w:rPr>
      </w:pPr>
      <w:r w:rsidRPr="00C1407B">
        <w:rPr>
          <w:rFonts w:eastAsia="MS Mincho"/>
        </w:rPr>
        <w:t>Camera Stations located at various locations throughout the facility provide surveillance of the perimeter security zones</w:t>
      </w:r>
      <w:r>
        <w:rPr>
          <w:rFonts w:eastAsia="MS Mincho"/>
        </w:rPr>
        <w:t>.</w:t>
      </w:r>
    </w:p>
    <w:p w14:paraId="38ECE0FA" w14:textId="0F4D17B5" w:rsidR="00B3439A" w:rsidRDefault="00B3439A" w:rsidP="00B3439A">
      <w:pPr>
        <w:pStyle w:val="PR2"/>
        <w:rPr>
          <w:rFonts w:eastAsia="MS Mincho"/>
        </w:rPr>
      </w:pPr>
      <w:r w:rsidRPr="00C1407B">
        <w:rPr>
          <w:rFonts w:eastAsia="MS Mincho"/>
        </w:rPr>
        <w:t>Perimeter Security Multiplex System by Honeywell/Vindicator Corp</w:t>
      </w:r>
      <w:r>
        <w:rPr>
          <w:rFonts w:eastAsia="MS Mincho"/>
        </w:rPr>
        <w:t>.</w:t>
      </w:r>
    </w:p>
    <w:p w14:paraId="15168E5E" w14:textId="41AF9DEC" w:rsidR="00B3439A" w:rsidRDefault="00B3439A" w:rsidP="000A074B">
      <w:pPr>
        <w:pStyle w:val="PR3"/>
        <w:rPr>
          <w:rFonts w:eastAsia="MS Mincho"/>
        </w:rPr>
      </w:pPr>
      <w:r w:rsidRPr="00C1407B">
        <w:rPr>
          <w:rFonts w:eastAsia="MS Mincho"/>
        </w:rPr>
        <w:t>Multiplex transponders located in Fence Accessory Station (FAS) cabinets mounted on the outside of the 16-foot high chain link fence; monitor the status of all perimeter security system detection system zones</w:t>
      </w:r>
    </w:p>
    <w:p w14:paraId="76BB31A2" w14:textId="77777777" w:rsidR="008B3613" w:rsidRPr="00C1407B" w:rsidRDefault="008B3613" w:rsidP="000A074B">
      <w:pPr>
        <w:pStyle w:val="SpecifierNote"/>
        <w:rPr>
          <w:rFonts w:eastAsia="MS Mincho"/>
        </w:rPr>
      </w:pPr>
      <w:r w:rsidRPr="000A074B">
        <w:rPr>
          <w:rFonts w:eastAsia="MS Mincho"/>
        </w:rPr>
        <w:t>Use either subparagraph 8 or 9 below.  Modify as required to suit site conditions.</w:t>
      </w:r>
    </w:p>
    <w:p w14:paraId="7B7CCBAB" w14:textId="265ECF0B" w:rsidR="00B3439A" w:rsidRDefault="00B3439A" w:rsidP="00B3439A">
      <w:pPr>
        <w:pStyle w:val="PR2"/>
        <w:rPr>
          <w:rFonts w:eastAsia="MS Mincho"/>
        </w:rPr>
      </w:pPr>
      <w:r w:rsidRPr="00C1407B">
        <w:rPr>
          <w:rFonts w:eastAsia="MS Mincho"/>
        </w:rPr>
        <w:t>Eight-foot high and 16-foot high chain link fences equipped with security coils</w:t>
      </w:r>
      <w:r>
        <w:rPr>
          <w:rFonts w:eastAsia="MS Mincho"/>
        </w:rPr>
        <w:t>.</w:t>
      </w:r>
    </w:p>
    <w:p w14:paraId="76C84FFC" w14:textId="0671FFD5" w:rsidR="00B3439A" w:rsidRDefault="00B3439A" w:rsidP="00B3439A">
      <w:pPr>
        <w:pStyle w:val="PR3"/>
        <w:rPr>
          <w:rFonts w:eastAsia="MS Mincho"/>
        </w:rPr>
      </w:pPr>
      <w:r w:rsidRPr="00C1407B">
        <w:rPr>
          <w:rFonts w:eastAsia="MS Mincho"/>
        </w:rPr>
        <w:t>Running below the eight-foot high chain link fence is 2 feet of buried chain link fence fabric</w:t>
      </w:r>
      <w:r>
        <w:rPr>
          <w:rFonts w:eastAsia="MS Mincho"/>
        </w:rPr>
        <w:t>.</w:t>
      </w:r>
    </w:p>
    <w:p w14:paraId="11FBD95A" w14:textId="555AAFDB" w:rsidR="00B3439A" w:rsidRDefault="00B3439A" w:rsidP="00B3439A">
      <w:pPr>
        <w:pStyle w:val="PR2"/>
        <w:rPr>
          <w:rFonts w:eastAsia="MS Mincho"/>
        </w:rPr>
      </w:pPr>
      <w:r w:rsidRPr="00C1407B">
        <w:rPr>
          <w:rFonts w:eastAsia="MS Mincho"/>
        </w:rPr>
        <w:t>Sixteen-foot high chain link fences equipped with security coils</w:t>
      </w:r>
      <w:r>
        <w:rPr>
          <w:rFonts w:eastAsia="MS Mincho"/>
        </w:rPr>
        <w:t>.</w:t>
      </w:r>
    </w:p>
    <w:p w14:paraId="52B102FE" w14:textId="02453593" w:rsidR="00B3439A" w:rsidRDefault="00B3439A" w:rsidP="00B3439A">
      <w:pPr>
        <w:pStyle w:val="PR2"/>
        <w:rPr>
          <w:rFonts w:eastAsia="MS Mincho"/>
        </w:rPr>
      </w:pPr>
      <w:r w:rsidRPr="00C1407B">
        <w:rPr>
          <w:rFonts w:eastAsia="MS Mincho"/>
        </w:rPr>
        <w:t>Perimeter Fence Security Lighting System</w:t>
      </w:r>
      <w:r>
        <w:rPr>
          <w:rFonts w:eastAsia="MS Mincho"/>
        </w:rPr>
        <w:t>.</w:t>
      </w:r>
    </w:p>
    <w:p w14:paraId="756A0FAA" w14:textId="116D610E" w:rsidR="00B3439A" w:rsidRDefault="00B3439A" w:rsidP="00B3439A">
      <w:pPr>
        <w:pStyle w:val="PR3"/>
        <w:rPr>
          <w:rFonts w:eastAsia="MS Mincho"/>
        </w:rPr>
      </w:pPr>
      <w:r w:rsidRPr="00C1407B">
        <w:rPr>
          <w:rFonts w:eastAsia="MS Mincho"/>
        </w:rPr>
        <w:t>Security Fence Lighting Fixtures, located at approximately 60-foot intervals on the 16-foot high chain link fence, provide lighting to the area the area between the perimeter fences</w:t>
      </w:r>
      <w:r>
        <w:rPr>
          <w:rFonts w:eastAsia="MS Mincho"/>
        </w:rPr>
        <w:t>.</w:t>
      </w:r>
    </w:p>
    <w:p w14:paraId="33B0868F" w14:textId="7C8AA1A0" w:rsidR="00B3439A" w:rsidRDefault="00B3439A" w:rsidP="00B3439A">
      <w:pPr>
        <w:pStyle w:val="PR3"/>
        <w:rPr>
          <w:rFonts w:eastAsia="MS Mincho"/>
        </w:rPr>
      </w:pPr>
      <w:r w:rsidRPr="00C1407B">
        <w:rPr>
          <w:rFonts w:eastAsia="MS Mincho"/>
        </w:rPr>
        <w:t>A conduit system and junction boxes mounted on the mid rail of the 16-foot high fence house AC power conductors that provide power to the fence lighting system and various security system equipment</w:t>
      </w:r>
      <w:r>
        <w:rPr>
          <w:rFonts w:eastAsia="MS Mincho"/>
        </w:rPr>
        <w:t>.</w:t>
      </w:r>
    </w:p>
    <w:p w14:paraId="694C5313" w14:textId="5DADBB53" w:rsidR="00B3439A" w:rsidRDefault="00B3439A" w:rsidP="00B3439A">
      <w:pPr>
        <w:pStyle w:val="PR2"/>
        <w:rPr>
          <w:rFonts w:eastAsia="MS Mincho"/>
        </w:rPr>
      </w:pPr>
      <w:r w:rsidRPr="00C1407B">
        <w:rPr>
          <w:rFonts w:eastAsia="MS Mincho"/>
        </w:rPr>
        <w:t>Underground Signal (Security) Conduit System</w:t>
      </w:r>
      <w:r>
        <w:rPr>
          <w:rFonts w:eastAsia="MS Mincho"/>
        </w:rPr>
        <w:t>.</w:t>
      </w:r>
    </w:p>
    <w:p w14:paraId="4504CC47" w14:textId="6342ACF1" w:rsidR="00B3439A" w:rsidRDefault="00B3439A" w:rsidP="00B3439A">
      <w:pPr>
        <w:pStyle w:val="PR3"/>
        <w:rPr>
          <w:rFonts w:eastAsia="MS Mincho"/>
        </w:rPr>
      </w:pPr>
      <w:r w:rsidRPr="00C1407B">
        <w:rPr>
          <w:rFonts w:eastAsia="MS Mincho"/>
        </w:rPr>
        <w:t>The underground signal conduit system is located outside the 16-foot high chain link fence and runs parallel with the fence</w:t>
      </w:r>
      <w:r>
        <w:rPr>
          <w:rFonts w:eastAsia="MS Mincho"/>
        </w:rPr>
        <w:t>.</w:t>
      </w:r>
    </w:p>
    <w:p w14:paraId="5B0A20CD" w14:textId="132B34F7" w:rsidR="00B3439A" w:rsidRDefault="00B3439A" w:rsidP="000A074B">
      <w:pPr>
        <w:pStyle w:val="PR3"/>
        <w:rPr>
          <w:rFonts w:eastAsia="MS Mincho"/>
        </w:rPr>
      </w:pPr>
      <w:r w:rsidRPr="00C1407B">
        <w:rPr>
          <w:rFonts w:eastAsia="MS Mincho"/>
        </w:rPr>
        <w:t>The underground signal conduit system contains conductors and cables from the various security systems</w:t>
      </w:r>
      <w:r>
        <w:rPr>
          <w:rFonts w:eastAsia="MS Mincho"/>
        </w:rPr>
        <w:t>.</w:t>
      </w:r>
    </w:p>
    <w:p w14:paraId="40EB810E" w14:textId="3E85C4FB" w:rsidR="008B3613" w:rsidRPr="00C1407B" w:rsidRDefault="008B3613" w:rsidP="000A074B">
      <w:pPr>
        <w:pStyle w:val="PR1"/>
        <w:rPr>
          <w:rFonts w:eastAsia="MS Mincho"/>
        </w:rPr>
      </w:pPr>
      <w:r w:rsidRPr="00C1407B">
        <w:rPr>
          <w:rFonts w:eastAsia="MS Mincho"/>
        </w:rPr>
        <w:t>Perform the work of this Contract so as to maintain operation of all security systems and at all times.</w:t>
      </w:r>
    </w:p>
    <w:p w14:paraId="3E564145" w14:textId="2CE29D89" w:rsidR="008B3613" w:rsidRPr="00C1407B" w:rsidRDefault="008B3613" w:rsidP="000A074B">
      <w:pPr>
        <w:pStyle w:val="PR1"/>
        <w:rPr>
          <w:rFonts w:eastAsia="MS Mincho"/>
        </w:rPr>
      </w:pPr>
      <w:r w:rsidRPr="00C1407B">
        <w:rPr>
          <w:rFonts w:eastAsia="MS Mincho"/>
        </w:rPr>
        <w:t>Care shall be taken when working near the existing systems so as not to damage any of the security systems.</w:t>
      </w:r>
    </w:p>
    <w:p w14:paraId="010D9EFE" w14:textId="0CC26E22" w:rsidR="008B3613" w:rsidRPr="00C1407B" w:rsidRDefault="008B3613" w:rsidP="000A074B">
      <w:pPr>
        <w:pStyle w:val="PR1"/>
        <w:rPr>
          <w:rFonts w:eastAsia="MS Mincho"/>
        </w:rPr>
      </w:pPr>
      <w:r w:rsidRPr="00C1407B">
        <w:rPr>
          <w:rFonts w:eastAsia="MS Mincho"/>
        </w:rPr>
        <w:t>If a contractor, the contractor’s personnel, or any of the contractor’s subcontractors causes damage to any of the perimeter security systems, the contractor shall be held responsible for any and all costs required to repair the damages and costs required to maintain security of the facility while the repairs are being made.</w:t>
      </w:r>
    </w:p>
    <w:p w14:paraId="4DF9BE78" w14:textId="02EC20E6" w:rsidR="00B3439A" w:rsidRDefault="00B3439A" w:rsidP="00B3439A">
      <w:pPr>
        <w:pStyle w:val="PR2"/>
        <w:rPr>
          <w:rFonts w:eastAsia="MS Mincho"/>
        </w:rPr>
      </w:pPr>
      <w:r w:rsidRPr="00C1407B">
        <w:rPr>
          <w:rFonts w:eastAsia="MS Mincho"/>
        </w:rPr>
        <w:t>The contractor shall be held responsible for the following</w:t>
      </w:r>
      <w:r>
        <w:rPr>
          <w:rFonts w:eastAsia="MS Mincho"/>
        </w:rPr>
        <w:t>:</w:t>
      </w:r>
    </w:p>
    <w:p w14:paraId="04C72167" w14:textId="0712D382" w:rsidR="00B3439A" w:rsidRDefault="00B3439A" w:rsidP="00B3439A">
      <w:pPr>
        <w:pStyle w:val="PR3"/>
        <w:rPr>
          <w:rFonts w:eastAsia="MS Mincho"/>
        </w:rPr>
      </w:pPr>
      <w:r w:rsidRPr="00C1407B">
        <w:rPr>
          <w:rFonts w:eastAsia="MS Mincho"/>
        </w:rPr>
        <w:t>All material costs and labor costs required for repair of the damage</w:t>
      </w:r>
      <w:r>
        <w:rPr>
          <w:rFonts w:eastAsia="MS Mincho"/>
        </w:rPr>
        <w:t>.</w:t>
      </w:r>
    </w:p>
    <w:p w14:paraId="296483BE" w14:textId="4E9DDDDE" w:rsidR="00B3439A" w:rsidRDefault="00B3439A" w:rsidP="000A074B">
      <w:pPr>
        <w:pStyle w:val="PR4"/>
        <w:rPr>
          <w:rFonts w:eastAsia="MS Mincho"/>
        </w:rPr>
      </w:pPr>
      <w:r w:rsidRPr="00C1407B">
        <w:rPr>
          <w:rFonts w:eastAsia="MS Mincho"/>
        </w:rPr>
        <w:t>All damage repairs shall be made by the service organization(s) for the effected systems unless otherwise directed by the Director’s Representative</w:t>
      </w:r>
      <w:r>
        <w:rPr>
          <w:rFonts w:eastAsia="MS Mincho"/>
        </w:rPr>
        <w:t>.</w:t>
      </w:r>
    </w:p>
    <w:p w14:paraId="7FDBB191" w14:textId="77777777" w:rsidR="008B3613" w:rsidRPr="00C1407B" w:rsidRDefault="008B3613" w:rsidP="000A074B">
      <w:pPr>
        <w:pStyle w:val="SpecifierNote"/>
        <w:rPr>
          <w:rFonts w:eastAsia="MS Mincho"/>
        </w:rPr>
      </w:pPr>
      <w:r w:rsidRPr="000A074B">
        <w:rPr>
          <w:rFonts w:eastAsia="MS Mincho"/>
        </w:rPr>
        <w:t>Include below subparagraph when obtaining a service organization is not required to be selected (and submitted for approval) by the contractor.</w:t>
      </w:r>
    </w:p>
    <w:p w14:paraId="10092E45" w14:textId="7C359A37" w:rsidR="00B3439A" w:rsidRDefault="00B3439A" w:rsidP="00B3439A">
      <w:pPr>
        <w:pStyle w:val="PR5"/>
        <w:rPr>
          <w:rFonts w:eastAsia="MS Mincho"/>
        </w:rPr>
      </w:pPr>
      <w:r w:rsidRPr="00C1407B">
        <w:rPr>
          <w:rFonts w:eastAsia="MS Mincho"/>
        </w:rPr>
        <w:t>The service organization(s) for the effected systems shall be selected by the DOCCS’s Facilities Planning Office</w:t>
      </w:r>
      <w:r>
        <w:rPr>
          <w:rFonts w:eastAsia="MS Mincho"/>
        </w:rPr>
        <w:t>.</w:t>
      </w:r>
    </w:p>
    <w:p w14:paraId="73EC8F1E" w14:textId="7F98F5B6" w:rsidR="00B3439A" w:rsidRDefault="00B3439A" w:rsidP="000A074B">
      <w:pPr>
        <w:pStyle w:val="PR3"/>
        <w:rPr>
          <w:rFonts w:eastAsia="MS Mincho"/>
        </w:rPr>
      </w:pPr>
      <w:r w:rsidRPr="00C1407B">
        <w:rPr>
          <w:rFonts w:eastAsia="MS Mincho"/>
        </w:rPr>
        <w:t>All costs to the State for any additional security staff needed to protect the perimeter of the facility due to any outages of the security systems</w:t>
      </w:r>
      <w:r>
        <w:rPr>
          <w:rFonts w:eastAsia="MS Mincho"/>
        </w:rPr>
        <w:t>.</w:t>
      </w:r>
    </w:p>
    <w:p w14:paraId="3DC89786" w14:textId="77777777" w:rsidR="008B3613" w:rsidRPr="00C1407B" w:rsidRDefault="008B3613" w:rsidP="000A074B">
      <w:pPr>
        <w:pStyle w:val="SpecifierNote"/>
        <w:rPr>
          <w:rFonts w:eastAsia="MS Mincho"/>
        </w:rPr>
      </w:pPr>
      <w:r w:rsidRPr="000A074B">
        <w:rPr>
          <w:rFonts w:eastAsia="MS Mincho"/>
        </w:rPr>
        <w:t>Delete below article in its entirety when obtaining a service organization is not required to be selected (and submitted for approval) by the contractor.</w:t>
      </w:r>
    </w:p>
    <w:p w14:paraId="5369B9A2" w14:textId="50897176" w:rsidR="008B3613" w:rsidRPr="000A074B" w:rsidRDefault="008B3613" w:rsidP="000A074B">
      <w:pPr>
        <w:pStyle w:val="ART"/>
        <w:rPr>
          <w:rFonts w:eastAsia="MS Mincho"/>
        </w:rPr>
      </w:pPr>
      <w:r w:rsidRPr="000A074B">
        <w:rPr>
          <w:rFonts w:eastAsia="MS Mincho"/>
        </w:rPr>
        <w:t>SERVICE ORGANIZATIONS</w:t>
      </w:r>
    </w:p>
    <w:p w14:paraId="0E96467B" w14:textId="77777777" w:rsidR="008B3613" w:rsidRPr="00C1407B" w:rsidRDefault="008B3613" w:rsidP="000A074B">
      <w:pPr>
        <w:pStyle w:val="SpecifierNote"/>
        <w:rPr>
          <w:rFonts w:eastAsia="MS Mincho"/>
        </w:rPr>
      </w:pPr>
      <w:r w:rsidRPr="000A074B">
        <w:rPr>
          <w:rFonts w:eastAsia="MS Mincho"/>
        </w:rPr>
        <w:t xml:space="preserve">If there is no electrical work contract or if single contract, make changes or delete the words “electrical work contract” in paragraph a below to suit project. Modify subparagraphs mentioned below to cover all security systems mentioned 1.01, </w:t>
      </w:r>
      <w:r w:rsidRPr="00C1407B">
        <w:rPr>
          <w:rFonts w:eastAsia="MS Mincho"/>
        </w:rPr>
        <w:t>A.</w:t>
      </w:r>
    </w:p>
    <w:p w14:paraId="361AA836" w14:textId="43D297F4" w:rsidR="008B3613" w:rsidRPr="00C1407B" w:rsidRDefault="008B3613" w:rsidP="000A074B">
      <w:pPr>
        <w:pStyle w:val="PR1"/>
        <w:rPr>
          <w:rFonts w:eastAsia="MS Mincho"/>
        </w:rPr>
      </w:pPr>
      <w:r w:rsidRPr="00C1407B">
        <w:rPr>
          <w:rFonts w:eastAsia="MS Mincho"/>
        </w:rPr>
        <w:t>Electrical Work Contract: Shall provide for Service Availability of fully equipped Service Organization(s) capable of guaranteeing response time within 8 hours to service calls on the systems listed in subparagraphs 1.01, A, 1 thru 7.</w:t>
      </w:r>
    </w:p>
    <w:p w14:paraId="01956615" w14:textId="7A7EA9C9" w:rsidR="00B3439A" w:rsidRDefault="00B3439A" w:rsidP="00B3439A">
      <w:pPr>
        <w:pStyle w:val="PR2"/>
        <w:rPr>
          <w:rFonts w:eastAsia="MS Mincho"/>
        </w:rPr>
      </w:pPr>
      <w:r w:rsidRPr="00C1407B">
        <w:rPr>
          <w:rFonts w:eastAsia="MS Mincho"/>
        </w:rPr>
        <w:t>The Service Organization(s) shall be available 24 hours a day, 7 days a week to service the systems</w:t>
      </w:r>
      <w:r>
        <w:rPr>
          <w:rFonts w:eastAsia="MS Mincho"/>
        </w:rPr>
        <w:t>.</w:t>
      </w:r>
    </w:p>
    <w:p w14:paraId="685EF50C" w14:textId="1F13062E" w:rsidR="00B3439A" w:rsidRDefault="00B3439A" w:rsidP="000A074B">
      <w:pPr>
        <w:pStyle w:val="PR2"/>
        <w:rPr>
          <w:rFonts w:eastAsia="MS Mincho"/>
        </w:rPr>
      </w:pPr>
      <w:r w:rsidRPr="00C1407B">
        <w:rPr>
          <w:rFonts w:eastAsia="MS Mincho"/>
        </w:rPr>
        <w:t>The Service Organization(s) must be certified in writing by the manufacturer of each system they are designated to service, as being capable of installing and making repairs to that manufacturer’s equipment and that the Service Organization is experienced in working on that manufacturer’s equipment</w:t>
      </w:r>
      <w:r>
        <w:rPr>
          <w:rFonts w:eastAsia="MS Mincho"/>
        </w:rPr>
        <w:t>.</w:t>
      </w:r>
    </w:p>
    <w:p w14:paraId="22E96BEE" w14:textId="3C994492" w:rsidR="008B3613" w:rsidRPr="006A17B6" w:rsidRDefault="008B3613" w:rsidP="000A074B">
      <w:pPr>
        <w:pStyle w:val="ART"/>
        <w:rPr>
          <w:rFonts w:eastAsia="MS Mincho"/>
        </w:rPr>
      </w:pPr>
      <w:r w:rsidRPr="000A074B">
        <w:rPr>
          <w:rFonts w:eastAsia="MS Mincho"/>
        </w:rPr>
        <w:t>SUBMITTALS</w:t>
      </w:r>
    </w:p>
    <w:p w14:paraId="6FDE5DD4" w14:textId="5EE856C0" w:rsidR="008B3613" w:rsidRPr="000A074B" w:rsidRDefault="008B3613" w:rsidP="000A074B">
      <w:pPr>
        <w:pStyle w:val="PR1"/>
        <w:rPr>
          <w:rFonts w:eastAsia="MS Mincho"/>
        </w:rPr>
      </w:pPr>
      <w:bookmarkStart w:id="0" w:name="_Hlk54189524"/>
      <w:bookmarkStart w:id="1" w:name="_Hlk55991229"/>
      <w:r w:rsidRPr="000A074B">
        <w:rPr>
          <w:rFonts w:eastAsia="MS Mincho"/>
        </w:rPr>
        <w:t xml:space="preserve">Submittals for this section are subject to the re-evaluation fee identified in Article 4 of the General Conditions. </w:t>
      </w:r>
      <w:bookmarkEnd w:id="0"/>
      <w:bookmarkEnd w:id="1"/>
    </w:p>
    <w:p w14:paraId="40C27C16" w14:textId="77777777" w:rsidR="008B3613" w:rsidRPr="000A074B" w:rsidRDefault="008B3613" w:rsidP="000A074B">
      <w:pPr>
        <w:pStyle w:val="PR1"/>
        <w:rPr>
          <w:rFonts w:eastAsia="MS Mincho"/>
        </w:rPr>
      </w:pPr>
      <w:r w:rsidRPr="000A074B">
        <w:rPr>
          <w:rFonts w:eastAsia="MS Mincho"/>
        </w:rPr>
        <w:t>Manufacturer’s installation instructions shall be provided along with product data.</w:t>
      </w:r>
    </w:p>
    <w:p w14:paraId="001F2B64" w14:textId="77777777" w:rsidR="008B3613" w:rsidRPr="000A074B" w:rsidRDefault="008B3613" w:rsidP="000A074B">
      <w:pPr>
        <w:pStyle w:val="PR1"/>
        <w:rPr>
          <w:rFonts w:eastAsia="MS Mincho"/>
        </w:rPr>
      </w:pPr>
      <w:r w:rsidRPr="000A074B">
        <w:rPr>
          <w:rFonts w:eastAsia="MS Mincho"/>
        </w:rPr>
        <w:t>Submittals shall be provided in the order in which they are specified and tabbed (for combined submittals).</w:t>
      </w:r>
    </w:p>
    <w:p w14:paraId="46D0552C" w14:textId="78E295F9" w:rsidR="008B3613" w:rsidRPr="00C1407B" w:rsidRDefault="008B3613" w:rsidP="000A074B">
      <w:pPr>
        <w:pStyle w:val="PR1"/>
        <w:rPr>
          <w:rFonts w:eastAsia="MS Mincho"/>
        </w:rPr>
      </w:pPr>
      <w:r w:rsidRPr="00C1407B">
        <w:rPr>
          <w:rFonts w:eastAsia="MS Mincho"/>
        </w:rPr>
        <w:t>Waiver of Submittals:  The “Waiver of Certain Submittal Requirements” in Section 013300 does not apply to this Section.</w:t>
      </w:r>
    </w:p>
    <w:p w14:paraId="28A3B9B6" w14:textId="27A06599" w:rsidR="008B3613" w:rsidRPr="00C1407B" w:rsidRDefault="008B3613" w:rsidP="000A074B">
      <w:pPr>
        <w:pStyle w:val="PR1"/>
        <w:rPr>
          <w:rFonts w:eastAsia="MS Mincho"/>
        </w:rPr>
      </w:pPr>
      <w:r w:rsidRPr="00C1407B">
        <w:rPr>
          <w:rFonts w:eastAsia="MS Mincho"/>
        </w:rPr>
        <w:t>Packaging of Submittals:  Submit all items required by this section in packages as follows:</w:t>
      </w:r>
    </w:p>
    <w:p w14:paraId="2C183E08" w14:textId="77777777" w:rsidR="008B3613" w:rsidRPr="00C1407B" w:rsidRDefault="008B3613" w:rsidP="000A074B">
      <w:pPr>
        <w:pStyle w:val="SpecifierNote"/>
        <w:rPr>
          <w:rFonts w:eastAsia="MS Mincho"/>
        </w:rPr>
      </w:pPr>
      <w:r w:rsidRPr="000A074B">
        <w:rPr>
          <w:rFonts w:eastAsia="MS Mincho"/>
        </w:rPr>
        <w:t>Delete below subparagraphs when obtaining a service organization is not required to be selected (and submitted for approval) by the contractor.</w:t>
      </w:r>
    </w:p>
    <w:p w14:paraId="216B13A0" w14:textId="521A7E2C" w:rsidR="00C8026E" w:rsidRDefault="00C8026E" w:rsidP="000A074B">
      <w:pPr>
        <w:pStyle w:val="PR2"/>
        <w:rPr>
          <w:rFonts w:eastAsia="MS Mincho"/>
        </w:rPr>
      </w:pPr>
      <w:r w:rsidRPr="00C1407B">
        <w:rPr>
          <w:rFonts w:eastAsia="MS Mincho"/>
        </w:rPr>
        <w:t>Service Organization Submittals Package:  Submit all Service Organization Information specified below at the same time as a package</w:t>
      </w:r>
      <w:r>
        <w:rPr>
          <w:rFonts w:eastAsia="MS Mincho"/>
        </w:rPr>
        <w:t>.</w:t>
      </w:r>
    </w:p>
    <w:p w14:paraId="47488FB2" w14:textId="77777777" w:rsidR="008B3613" w:rsidRPr="00C1407B" w:rsidRDefault="008B3613" w:rsidP="000A074B">
      <w:pPr>
        <w:pStyle w:val="SpecifierNote"/>
        <w:rPr>
          <w:rFonts w:eastAsia="MS Mincho"/>
        </w:rPr>
      </w:pPr>
      <w:r w:rsidRPr="000A074B">
        <w:rPr>
          <w:rFonts w:eastAsia="MS Mincho"/>
        </w:rPr>
        <w:t>Modify number of days in the subparagraph below as required for the project.</w:t>
      </w:r>
    </w:p>
    <w:p w14:paraId="769123A9" w14:textId="437D20FE" w:rsidR="00C8026E" w:rsidRDefault="00C8026E" w:rsidP="00C8026E">
      <w:pPr>
        <w:pStyle w:val="PR3"/>
        <w:rPr>
          <w:rFonts w:eastAsia="MS Mincho"/>
        </w:rPr>
      </w:pPr>
      <w:r w:rsidRPr="00C1407B">
        <w:rPr>
          <w:rFonts w:eastAsia="MS Mincho"/>
        </w:rPr>
        <w:t>Submit Service Organization Submittals Package, within 30 days of contract award</w:t>
      </w:r>
      <w:r>
        <w:rPr>
          <w:rFonts w:eastAsia="MS Mincho"/>
        </w:rPr>
        <w:t>.</w:t>
      </w:r>
    </w:p>
    <w:p w14:paraId="3AAD4907" w14:textId="08971B31" w:rsidR="00C8026E" w:rsidRDefault="00C8026E" w:rsidP="000A074B">
      <w:pPr>
        <w:pStyle w:val="PR2"/>
        <w:rPr>
          <w:rFonts w:eastAsia="MS Mincho"/>
        </w:rPr>
      </w:pPr>
      <w:r w:rsidRPr="00C1407B">
        <w:rPr>
          <w:rFonts w:eastAsia="MS Mincho"/>
        </w:rPr>
        <w:t>Work Plan Submittals Package:  Submit Work Plan specified below as a package</w:t>
      </w:r>
      <w:r>
        <w:rPr>
          <w:rFonts w:eastAsia="MS Mincho"/>
        </w:rPr>
        <w:t>.</w:t>
      </w:r>
    </w:p>
    <w:p w14:paraId="77908E72" w14:textId="77777777" w:rsidR="008B3613" w:rsidRPr="000A074B" w:rsidRDefault="008B3613" w:rsidP="000A074B">
      <w:pPr>
        <w:pStyle w:val="SpecifierNote"/>
        <w:rPr>
          <w:rFonts w:ascii="Times New Roman" w:eastAsia="MS Mincho" w:hAnsi="Times New Roman"/>
        </w:rPr>
      </w:pPr>
      <w:r w:rsidRPr="000A074B">
        <w:rPr>
          <w:rFonts w:eastAsia="MS Mincho"/>
        </w:rPr>
        <w:t>Modify number of days in the subparagraph below as required for the project.</w:t>
      </w:r>
    </w:p>
    <w:p w14:paraId="068DB397" w14:textId="1CDBDC46" w:rsidR="00C8026E" w:rsidRDefault="00C8026E" w:rsidP="000A074B">
      <w:pPr>
        <w:pStyle w:val="PR3"/>
        <w:rPr>
          <w:rFonts w:eastAsia="MS Mincho"/>
        </w:rPr>
      </w:pPr>
      <w:r w:rsidRPr="00C1407B">
        <w:rPr>
          <w:rFonts w:eastAsia="MS Mincho"/>
        </w:rPr>
        <w:t>Submit Work Plan Submittals Package, a minimum of fourteen (14) days prior performing any work near the perimeter security fences.</w:t>
      </w:r>
    </w:p>
    <w:p w14:paraId="462C1C51" w14:textId="77777777" w:rsidR="008B3613" w:rsidRPr="000A074B" w:rsidRDefault="008B3613" w:rsidP="000A074B">
      <w:pPr>
        <w:pStyle w:val="SpecifierNote"/>
        <w:rPr>
          <w:rFonts w:eastAsia="MS Mincho"/>
        </w:rPr>
      </w:pPr>
      <w:r w:rsidRPr="000A074B">
        <w:rPr>
          <w:rFonts w:eastAsia="MS Mincho"/>
        </w:rPr>
        <w:t xml:space="preserve">Delete below subparagraphs when obtaining a service organization is not required to be selected (and submitted for approval) by the contractor. Otherwise modify the paragraph below as required to cover all security systems listed paragraph 1.01, </w:t>
      </w:r>
      <w:r w:rsidRPr="00C1407B">
        <w:rPr>
          <w:rFonts w:eastAsia="MS Mincho"/>
        </w:rPr>
        <w:t>A.</w:t>
      </w:r>
    </w:p>
    <w:p w14:paraId="254728AB" w14:textId="48641EB2" w:rsidR="008B3613" w:rsidRPr="00C1407B" w:rsidRDefault="008B3613" w:rsidP="000A074B">
      <w:pPr>
        <w:pStyle w:val="PR1"/>
        <w:rPr>
          <w:rFonts w:eastAsia="MS Mincho"/>
        </w:rPr>
      </w:pPr>
      <w:r w:rsidRPr="00C1407B">
        <w:rPr>
          <w:rFonts w:eastAsia="MS Mincho"/>
        </w:rPr>
        <w:t>Service Organization Information (Service Organization Submittals Package):  For each system listed in subparagraphs 1.01, A., 1. thru 7., submit the following service organization information:</w:t>
      </w:r>
    </w:p>
    <w:p w14:paraId="5E700C77" w14:textId="4720FF1A" w:rsidR="00C8026E" w:rsidRDefault="00C8026E" w:rsidP="00C8026E">
      <w:pPr>
        <w:pStyle w:val="PR2"/>
        <w:rPr>
          <w:rFonts w:eastAsia="MS Mincho"/>
        </w:rPr>
      </w:pPr>
      <w:r w:rsidRPr="00C1407B">
        <w:rPr>
          <w:rFonts w:eastAsia="MS Mincho"/>
        </w:rPr>
        <w:t>Name, address, and telephone numbers of nearest fully equipped service organization</w:t>
      </w:r>
      <w:r>
        <w:rPr>
          <w:rFonts w:eastAsia="MS Mincho"/>
        </w:rPr>
        <w:t>.</w:t>
      </w:r>
    </w:p>
    <w:p w14:paraId="4D9788FC" w14:textId="77E03788" w:rsidR="00C8026E" w:rsidRDefault="00C8026E" w:rsidP="00C8026E">
      <w:pPr>
        <w:pStyle w:val="PR3"/>
        <w:rPr>
          <w:rFonts w:eastAsia="MS Mincho"/>
        </w:rPr>
      </w:pPr>
      <w:r w:rsidRPr="00C1407B">
        <w:rPr>
          <w:rFonts w:eastAsia="MS Mincho"/>
        </w:rPr>
        <w:t>The telephone number submitted must be monitored 24 hours a day, 7 days a week so to provide response within 8 hours</w:t>
      </w:r>
      <w:r>
        <w:rPr>
          <w:rFonts w:eastAsia="MS Mincho"/>
        </w:rPr>
        <w:t>.</w:t>
      </w:r>
    </w:p>
    <w:p w14:paraId="29B7E22D" w14:textId="197D19CD" w:rsidR="00C8026E" w:rsidRDefault="00C8026E" w:rsidP="00C8026E">
      <w:pPr>
        <w:pStyle w:val="PR2"/>
        <w:rPr>
          <w:rFonts w:eastAsia="MS Mincho"/>
        </w:rPr>
      </w:pPr>
      <w:r w:rsidRPr="00C1407B">
        <w:rPr>
          <w:rFonts w:eastAsia="MS Mincho"/>
        </w:rPr>
        <w:t>Certified statement from the manufacturer of the existing system, stating that the service organization is capable to install and service the manufacturer’s equipment and that the service organization is experienced in working on that manufacturer equipment</w:t>
      </w:r>
      <w:r>
        <w:rPr>
          <w:rFonts w:eastAsia="MS Mincho"/>
        </w:rPr>
        <w:t>.</w:t>
      </w:r>
    </w:p>
    <w:p w14:paraId="5ECD3B9F" w14:textId="77351563" w:rsidR="00C8026E" w:rsidRDefault="00C8026E" w:rsidP="000A074B">
      <w:pPr>
        <w:pStyle w:val="PR3"/>
        <w:rPr>
          <w:rFonts w:eastAsia="MS Mincho"/>
        </w:rPr>
      </w:pPr>
      <w:r w:rsidRPr="00C1407B">
        <w:rPr>
          <w:rFonts w:eastAsia="MS Mincho"/>
        </w:rPr>
        <w:t>The Certification statement must be dated within one year of the date the Service Organization Information is being submitted. Certification statements over one year old will not be accepted</w:t>
      </w:r>
      <w:r>
        <w:rPr>
          <w:rFonts w:eastAsia="MS Mincho"/>
        </w:rPr>
        <w:t>.</w:t>
      </w:r>
    </w:p>
    <w:p w14:paraId="68FB4EA6" w14:textId="3681BD3F" w:rsidR="008B3613" w:rsidRPr="00C1407B" w:rsidRDefault="008B3613" w:rsidP="000A074B">
      <w:pPr>
        <w:pStyle w:val="PR1"/>
        <w:rPr>
          <w:rFonts w:eastAsia="MS Mincho"/>
        </w:rPr>
      </w:pPr>
      <w:r w:rsidRPr="00C1407B">
        <w:rPr>
          <w:rFonts w:eastAsia="MS Mincho"/>
        </w:rPr>
        <w:t>Work Plan (Work Plan Submittals Package):  Submit Work Plan as required by 3.01, A, 1, of this section.</w:t>
      </w:r>
    </w:p>
    <w:p w14:paraId="606B7713" w14:textId="3917B616" w:rsidR="008B3613" w:rsidRPr="000A074B" w:rsidRDefault="008B3613" w:rsidP="000A074B">
      <w:pPr>
        <w:pStyle w:val="PRT"/>
        <w:rPr>
          <w:rFonts w:eastAsia="MS Mincho"/>
        </w:rPr>
      </w:pPr>
      <w:r>
        <w:rPr>
          <w:rFonts w:eastAsia="MS Mincho"/>
        </w:rPr>
        <w:t xml:space="preserve"> </w:t>
      </w:r>
      <w:r w:rsidRPr="000A074B">
        <w:rPr>
          <w:rFonts w:eastAsia="MS Mincho"/>
        </w:rPr>
        <w:t>PRODUCTS</w:t>
      </w:r>
    </w:p>
    <w:p w14:paraId="1A9B0BA5" w14:textId="74BD9176" w:rsidR="008B3613" w:rsidRPr="000A074B" w:rsidRDefault="008B3613" w:rsidP="000A074B">
      <w:pPr>
        <w:pStyle w:val="ART"/>
        <w:rPr>
          <w:rFonts w:eastAsia="MS Mincho"/>
        </w:rPr>
      </w:pPr>
      <w:r w:rsidRPr="000A074B">
        <w:rPr>
          <w:rFonts w:eastAsia="MS Mincho"/>
        </w:rPr>
        <w:t>ACCESSORIES</w:t>
      </w:r>
    </w:p>
    <w:p w14:paraId="15C99607" w14:textId="278255ED" w:rsidR="008B3613" w:rsidRPr="00C1407B" w:rsidRDefault="008B3613" w:rsidP="000A074B">
      <w:pPr>
        <w:pStyle w:val="PR1"/>
        <w:rPr>
          <w:rFonts w:eastAsia="MS Mincho"/>
        </w:rPr>
      </w:pPr>
      <w:r w:rsidRPr="00C1407B">
        <w:rPr>
          <w:rFonts w:eastAsia="MS Mincho"/>
        </w:rPr>
        <w:t>Provide all materials as required to protect the existing security systems and fences from damage, during the work of this contract.</w:t>
      </w:r>
    </w:p>
    <w:p w14:paraId="55C73280" w14:textId="4E273AE4" w:rsidR="008B3613" w:rsidRPr="00C1407B" w:rsidRDefault="008B3613" w:rsidP="000A074B">
      <w:pPr>
        <w:pStyle w:val="PR1"/>
        <w:rPr>
          <w:rFonts w:eastAsia="MS Mincho"/>
        </w:rPr>
      </w:pPr>
      <w:r w:rsidRPr="00C1407B">
        <w:rPr>
          <w:rFonts w:eastAsia="MS Mincho"/>
        </w:rPr>
        <w:t>Provide all materials required to make repairs of any damages that occurred during the work of this contract to the existing security systems and fences.</w:t>
      </w:r>
    </w:p>
    <w:p w14:paraId="7A8382B1" w14:textId="2CE50F41" w:rsidR="00C8026E" w:rsidRDefault="00C8026E" w:rsidP="000A074B">
      <w:pPr>
        <w:pStyle w:val="PR2"/>
        <w:rPr>
          <w:rFonts w:eastAsia="MS Mincho"/>
        </w:rPr>
      </w:pPr>
      <w:r w:rsidRPr="00C1407B">
        <w:rPr>
          <w:rFonts w:eastAsia="MS Mincho"/>
        </w:rPr>
        <w:t>All materials used to repair damages shall be equal to the existing materials.  All materials shall be submitted for approval by the Director’s Representative</w:t>
      </w:r>
      <w:r>
        <w:rPr>
          <w:rFonts w:eastAsia="MS Mincho"/>
        </w:rPr>
        <w:t>.</w:t>
      </w:r>
    </w:p>
    <w:p w14:paraId="054ECAF4" w14:textId="7B775C51" w:rsidR="008B3613" w:rsidRPr="000A074B" w:rsidRDefault="008B3613" w:rsidP="000A074B">
      <w:pPr>
        <w:pStyle w:val="PRT"/>
        <w:rPr>
          <w:rFonts w:eastAsia="MS Mincho"/>
        </w:rPr>
      </w:pPr>
      <w:r>
        <w:rPr>
          <w:rFonts w:eastAsia="MS Mincho"/>
        </w:rPr>
        <w:t xml:space="preserve"> </w:t>
      </w:r>
      <w:r w:rsidRPr="000A074B">
        <w:rPr>
          <w:rFonts w:eastAsia="MS Mincho"/>
        </w:rPr>
        <w:t>EXECUTION</w:t>
      </w:r>
    </w:p>
    <w:p w14:paraId="59F368B7" w14:textId="2D1D8537" w:rsidR="008B3613" w:rsidRPr="000A074B" w:rsidRDefault="008B3613" w:rsidP="000A074B">
      <w:pPr>
        <w:pStyle w:val="ART"/>
        <w:rPr>
          <w:rFonts w:eastAsia="MS Mincho"/>
        </w:rPr>
      </w:pPr>
      <w:r w:rsidRPr="000A074B">
        <w:rPr>
          <w:rFonts w:eastAsia="MS Mincho"/>
        </w:rPr>
        <w:t>INTERRUPTIONS TO EXISTING SYSTEM</w:t>
      </w:r>
    </w:p>
    <w:p w14:paraId="5E0EDC74" w14:textId="608C5722" w:rsidR="008B3613" w:rsidRPr="00C1407B" w:rsidRDefault="008B3613" w:rsidP="000A074B">
      <w:pPr>
        <w:pStyle w:val="PR1"/>
        <w:rPr>
          <w:rFonts w:eastAsia="MS Mincho"/>
        </w:rPr>
      </w:pPr>
      <w:r w:rsidRPr="00C1407B">
        <w:rPr>
          <w:rFonts w:eastAsia="MS Mincho"/>
        </w:rPr>
        <w:t>Prior to performing work relative to the perimeter security systems, notify the Director’s Representative and Facility Security Supervisory Personnel and have procedures approved.</w:t>
      </w:r>
    </w:p>
    <w:p w14:paraId="27872738" w14:textId="72FA979E" w:rsidR="00C8026E" w:rsidRDefault="00C8026E" w:rsidP="00C8026E">
      <w:pPr>
        <w:pStyle w:val="PR2"/>
        <w:rPr>
          <w:rFonts w:eastAsia="MS Mincho"/>
        </w:rPr>
      </w:pPr>
      <w:r w:rsidRPr="00C1407B">
        <w:rPr>
          <w:rFonts w:eastAsia="MS Mincho"/>
        </w:rPr>
        <w:t>Submit a Work Plan in writing prior to performing the work near the perimeter fences to the Director’s Representative and Facility Security Supervisory Personnel for approval. The Work Plan shall include</w:t>
      </w:r>
      <w:r>
        <w:rPr>
          <w:rFonts w:eastAsia="MS Mincho"/>
        </w:rPr>
        <w:t>:</w:t>
      </w:r>
    </w:p>
    <w:p w14:paraId="00D28FB6" w14:textId="431B7A76" w:rsidR="00C8026E" w:rsidRDefault="00C8026E" w:rsidP="00C8026E">
      <w:pPr>
        <w:pStyle w:val="PR3"/>
        <w:rPr>
          <w:rFonts w:eastAsia="MS Mincho"/>
        </w:rPr>
      </w:pPr>
      <w:r w:rsidRPr="00C1407B">
        <w:rPr>
          <w:rFonts w:eastAsia="MS Mincho"/>
        </w:rPr>
        <w:t>A brief description of the work to be performed at each phase</w:t>
      </w:r>
      <w:r>
        <w:rPr>
          <w:rFonts w:eastAsia="MS Mincho"/>
        </w:rPr>
        <w:t>.</w:t>
      </w:r>
    </w:p>
    <w:p w14:paraId="67B62FBE" w14:textId="7D69F7CF" w:rsidR="00C8026E" w:rsidRDefault="00C8026E" w:rsidP="00C8026E">
      <w:pPr>
        <w:pStyle w:val="PR3"/>
        <w:rPr>
          <w:rFonts w:eastAsia="MS Mincho"/>
        </w:rPr>
      </w:pPr>
      <w:r w:rsidRPr="00C1407B">
        <w:rPr>
          <w:rFonts w:eastAsia="MS Mincho"/>
        </w:rPr>
        <w:t>Estimated time durations required to perform each phase of the work</w:t>
      </w:r>
      <w:r>
        <w:rPr>
          <w:rFonts w:eastAsia="MS Mincho"/>
        </w:rPr>
        <w:t>.</w:t>
      </w:r>
    </w:p>
    <w:p w14:paraId="1B741D39" w14:textId="782FB759" w:rsidR="00C8026E" w:rsidRDefault="00C8026E" w:rsidP="000A074B">
      <w:pPr>
        <w:pStyle w:val="PR3"/>
        <w:rPr>
          <w:rFonts w:eastAsia="MS Mincho"/>
        </w:rPr>
      </w:pPr>
      <w:r w:rsidRPr="00C1407B">
        <w:rPr>
          <w:rFonts w:eastAsia="MS Mincho"/>
        </w:rPr>
        <w:t>Estimated time durations of any proposed interruptions to the existing security systems</w:t>
      </w:r>
      <w:r>
        <w:rPr>
          <w:rFonts w:eastAsia="MS Mincho"/>
        </w:rPr>
        <w:t>.</w:t>
      </w:r>
    </w:p>
    <w:p w14:paraId="7DDD8DDE" w14:textId="1DD83234" w:rsidR="008B3613" w:rsidRPr="00C1407B" w:rsidRDefault="008B3613" w:rsidP="000A074B">
      <w:pPr>
        <w:pStyle w:val="PR1"/>
        <w:rPr>
          <w:rFonts w:eastAsia="MS Mincho"/>
        </w:rPr>
      </w:pPr>
      <w:r w:rsidRPr="00C1407B">
        <w:rPr>
          <w:rFonts w:eastAsia="MS Mincho"/>
        </w:rPr>
        <w:t>All work near the perimeter security fence systems shall be scheduled in advance with the Director’s Representative and Facility Security Supervisory Personnel.</w:t>
      </w:r>
    </w:p>
    <w:p w14:paraId="3798808D" w14:textId="77777777" w:rsidR="008B3613" w:rsidRPr="000A074B" w:rsidRDefault="008B3613" w:rsidP="000A074B">
      <w:pPr>
        <w:pStyle w:val="SpecifierNote"/>
        <w:rPr>
          <w:rFonts w:ascii="Times New Roman" w:eastAsia="MS Mincho" w:hAnsi="Times New Roman"/>
        </w:rPr>
      </w:pPr>
      <w:r w:rsidRPr="000A074B">
        <w:rPr>
          <w:rFonts w:eastAsia="MS Mincho"/>
        </w:rPr>
        <w:t>Modify number of hours in the subparagraph below as required for the project.</w:t>
      </w:r>
    </w:p>
    <w:p w14:paraId="10EC51FA" w14:textId="7652CCD9" w:rsidR="00C8026E" w:rsidRDefault="00C8026E" w:rsidP="00C8026E">
      <w:pPr>
        <w:pStyle w:val="PR2"/>
        <w:rPr>
          <w:rFonts w:eastAsia="MS Mincho"/>
        </w:rPr>
      </w:pPr>
      <w:r w:rsidRPr="00C1407B">
        <w:rPr>
          <w:rFonts w:eastAsia="MS Mincho"/>
        </w:rPr>
        <w:t>Schedule exact date (and time) of work near the perimeter security fence systems with the Director’s Representative a minimum of 72 hours prior performing the work</w:t>
      </w:r>
      <w:r>
        <w:rPr>
          <w:rFonts w:eastAsia="MS Mincho"/>
        </w:rPr>
        <w:t>.</w:t>
      </w:r>
    </w:p>
    <w:p w14:paraId="735C47FF" w14:textId="2DE798CC" w:rsidR="00C8026E" w:rsidRDefault="00C8026E" w:rsidP="000A074B">
      <w:pPr>
        <w:pStyle w:val="PR2"/>
        <w:rPr>
          <w:rFonts w:eastAsia="MS Mincho"/>
        </w:rPr>
      </w:pPr>
      <w:r w:rsidRPr="00C1407B">
        <w:rPr>
          <w:rFonts w:eastAsia="MS Mincho"/>
        </w:rPr>
        <w:t>No work near the perimeter security fence systems can be performed without prior written approval by the Director’s Representative and the Facility’s Security Supervisory Personnel</w:t>
      </w:r>
      <w:r>
        <w:rPr>
          <w:rFonts w:eastAsia="MS Mincho"/>
        </w:rPr>
        <w:t>.</w:t>
      </w:r>
    </w:p>
    <w:p w14:paraId="68A61CE6" w14:textId="275F6376" w:rsidR="008B3613" w:rsidRPr="00C1407B" w:rsidRDefault="008B3613" w:rsidP="000A074B">
      <w:pPr>
        <w:pStyle w:val="PR1"/>
        <w:rPr>
          <w:rFonts w:eastAsia="MS Mincho"/>
        </w:rPr>
      </w:pPr>
      <w:r w:rsidRPr="00C1407B">
        <w:rPr>
          <w:rFonts w:eastAsia="MS Mincho"/>
        </w:rPr>
        <w:t xml:space="preserve">Plan and perform the work on and near the fences so that the entire perimeter security system (all detection systems) is active at all times.  </w:t>
      </w:r>
    </w:p>
    <w:p w14:paraId="6241FBE4" w14:textId="123F12F2" w:rsidR="00C8026E" w:rsidRDefault="00C8026E" w:rsidP="00C8026E">
      <w:pPr>
        <w:pStyle w:val="PR2"/>
        <w:rPr>
          <w:rFonts w:eastAsia="MS Mincho"/>
        </w:rPr>
      </w:pPr>
      <w:r w:rsidRPr="00C1407B">
        <w:rPr>
          <w:rFonts w:eastAsia="MS Mincho"/>
        </w:rPr>
        <w:t>Interruptions to up to 2 zones maybe permitted if approved in advance with the Director’s Representative and the Facility’s Security Supervisory Personnel, and they see no alternatives to the interruptions</w:t>
      </w:r>
      <w:r>
        <w:rPr>
          <w:rFonts w:eastAsia="MS Mincho"/>
        </w:rPr>
        <w:t>.</w:t>
      </w:r>
    </w:p>
    <w:p w14:paraId="08589E40" w14:textId="49DB8C12" w:rsidR="00C8026E" w:rsidRDefault="00C8026E" w:rsidP="00C8026E">
      <w:pPr>
        <w:pStyle w:val="PR3"/>
        <w:rPr>
          <w:rFonts w:eastAsia="MS Mincho"/>
        </w:rPr>
      </w:pPr>
      <w:r w:rsidRPr="00C1407B">
        <w:rPr>
          <w:rFonts w:eastAsia="MS Mincho"/>
        </w:rPr>
        <w:t>Interruptions will only be made by placing the selected zones in the “Access” mode through the perimeter security multiplex system control panel at the main security console.  Interruptions by any other means will not be allowed</w:t>
      </w:r>
      <w:r>
        <w:rPr>
          <w:rFonts w:eastAsia="MS Mincho"/>
        </w:rPr>
        <w:t>.</w:t>
      </w:r>
    </w:p>
    <w:p w14:paraId="2AF39844" w14:textId="596F9F08" w:rsidR="00C8026E" w:rsidRDefault="00C8026E" w:rsidP="000A074B">
      <w:pPr>
        <w:pStyle w:val="PR2"/>
        <w:rPr>
          <w:rFonts w:eastAsia="MS Mincho"/>
        </w:rPr>
      </w:pPr>
      <w:r w:rsidRPr="00C1407B">
        <w:rPr>
          <w:rFonts w:eastAsia="MS Mincho"/>
        </w:rPr>
        <w:t>ALL perimeter security systems in each zone must be fully operational every night during the construction period</w:t>
      </w:r>
      <w:r>
        <w:rPr>
          <w:rFonts w:eastAsia="MS Mincho"/>
        </w:rPr>
        <w:t>.</w:t>
      </w:r>
    </w:p>
    <w:p w14:paraId="4D9A5F58" w14:textId="4B6A855E" w:rsidR="008B3613" w:rsidRPr="00C1407B" w:rsidRDefault="008B3613" w:rsidP="000A074B">
      <w:pPr>
        <w:pStyle w:val="PR1"/>
        <w:rPr>
          <w:rFonts w:eastAsia="MS Mincho"/>
        </w:rPr>
      </w:pPr>
      <w:r w:rsidRPr="00C1407B">
        <w:rPr>
          <w:rFonts w:eastAsia="MS Mincho"/>
        </w:rPr>
        <w:t>Maintain the existing system in its present condition while performing the required work between the perimeter fences.</w:t>
      </w:r>
    </w:p>
    <w:p w14:paraId="16AB05C1" w14:textId="0BE99D53" w:rsidR="008B3613" w:rsidRPr="000A074B" w:rsidRDefault="008B3613" w:rsidP="000A074B">
      <w:pPr>
        <w:pStyle w:val="ART"/>
        <w:rPr>
          <w:rFonts w:eastAsia="MS Mincho"/>
        </w:rPr>
      </w:pPr>
      <w:r w:rsidRPr="000A074B">
        <w:rPr>
          <w:rFonts w:eastAsia="MS Mincho"/>
        </w:rPr>
        <w:t>VERIFICATION OF EXISTING CONDITIONS</w:t>
      </w:r>
    </w:p>
    <w:p w14:paraId="74B0F609" w14:textId="1C4526F0" w:rsidR="008B3613" w:rsidRPr="00C1407B" w:rsidRDefault="008B3613" w:rsidP="000A074B">
      <w:pPr>
        <w:pStyle w:val="SpecifierNote"/>
        <w:rPr>
          <w:rFonts w:eastAsia="MS Mincho"/>
        </w:rPr>
      </w:pPr>
      <w:r w:rsidRPr="000A074B">
        <w:rPr>
          <w:rFonts w:eastAsia="MS Mincho"/>
        </w:rPr>
        <w:t xml:space="preserve">Modify the paragraph below as required to cover all security systems listed paragraph 1.01, </w:t>
      </w:r>
      <w:r>
        <w:rPr>
          <w:rFonts w:eastAsia="MS Mincho"/>
        </w:rPr>
        <w:t>A</w:t>
      </w:r>
      <w:r w:rsidRPr="000A074B">
        <w:rPr>
          <w:rFonts w:eastAsia="MS Mincho"/>
        </w:rPr>
        <w:t>.</w:t>
      </w:r>
    </w:p>
    <w:p w14:paraId="43DBB8D2" w14:textId="23F377FE" w:rsidR="008B3613" w:rsidRPr="00C1407B" w:rsidRDefault="008B3613" w:rsidP="000A074B">
      <w:pPr>
        <w:pStyle w:val="PR1"/>
        <w:rPr>
          <w:rFonts w:eastAsia="MS Mincho"/>
        </w:rPr>
      </w:pPr>
      <w:r w:rsidRPr="00C1407B">
        <w:rPr>
          <w:rFonts w:eastAsia="MS Mincho"/>
        </w:rPr>
        <w:t>Test all perimeter security systems listed in subparagraphs 1.01, A, 1 thru 7, prior to commencement of work near or between the perimeter security fences to confirm that they are operating properly and are in good condition.</w:t>
      </w:r>
    </w:p>
    <w:p w14:paraId="550941C8" w14:textId="4E4F0498" w:rsidR="008B3613" w:rsidRPr="00C1407B" w:rsidRDefault="008B3613" w:rsidP="000A074B">
      <w:pPr>
        <w:pStyle w:val="PR1"/>
        <w:rPr>
          <w:rFonts w:eastAsia="MS Mincho"/>
        </w:rPr>
      </w:pPr>
      <w:r w:rsidRPr="00C1407B">
        <w:rPr>
          <w:rFonts w:eastAsia="MS Mincho"/>
        </w:rPr>
        <w:t>Test the perimeter security systems as follows:</w:t>
      </w:r>
    </w:p>
    <w:p w14:paraId="5F2D6681" w14:textId="77777777" w:rsidR="008B3613" w:rsidRPr="00C1407B" w:rsidRDefault="008B3613" w:rsidP="000A074B">
      <w:pPr>
        <w:pStyle w:val="SpecifierNote"/>
        <w:rPr>
          <w:rFonts w:eastAsia="MS Mincho"/>
        </w:rPr>
      </w:pPr>
      <w:r w:rsidRPr="000A074B">
        <w:rPr>
          <w:rFonts w:eastAsia="MS Mincho"/>
        </w:rPr>
        <w:t xml:space="preserve">Check with </w:t>
      </w:r>
      <w:r w:rsidRPr="00C1407B">
        <w:rPr>
          <w:rFonts w:eastAsia="MS Mincho"/>
        </w:rPr>
        <w:t xml:space="preserve">Tom Mcquade </w:t>
      </w:r>
      <w:r w:rsidRPr="000A074B">
        <w:rPr>
          <w:rFonts w:eastAsia="MS Mincho"/>
        </w:rPr>
        <w:t>of</w:t>
      </w:r>
      <w:r w:rsidRPr="00C1407B">
        <w:rPr>
          <w:rFonts w:eastAsia="MS Mincho"/>
        </w:rPr>
        <w:t xml:space="preserve"> DOCCS </w:t>
      </w:r>
      <w:r w:rsidRPr="000A074B">
        <w:rPr>
          <w:rFonts w:eastAsia="MS Mincho"/>
        </w:rPr>
        <w:t>for the appropriate test procedures that should be listed below.</w:t>
      </w:r>
    </w:p>
    <w:p w14:paraId="0A358958" w14:textId="52E5A460" w:rsidR="00C8026E" w:rsidRDefault="00C8026E" w:rsidP="00C8026E">
      <w:pPr>
        <w:pStyle w:val="PR2"/>
        <w:rPr>
          <w:rFonts w:eastAsia="MS Mincho"/>
        </w:rPr>
      </w:pPr>
      <w:r w:rsidRPr="00C1407B">
        <w:rPr>
          <w:rFonts w:eastAsia="MS Mincho"/>
        </w:rPr>
        <w:t>Have the Facility Staff test each zone to ascertain its operating condition</w:t>
      </w:r>
      <w:r>
        <w:rPr>
          <w:rFonts w:eastAsia="MS Mincho"/>
        </w:rPr>
        <w:t>.</w:t>
      </w:r>
    </w:p>
    <w:p w14:paraId="5E3E14B6" w14:textId="025515B1" w:rsidR="00C8026E" w:rsidRDefault="00C8026E" w:rsidP="00C8026E">
      <w:pPr>
        <w:pStyle w:val="PR3"/>
        <w:rPr>
          <w:rFonts w:eastAsia="MS Mincho"/>
        </w:rPr>
      </w:pPr>
      <w:r w:rsidRPr="00C1407B">
        <w:rPr>
          <w:rFonts w:eastAsia="MS Mincho"/>
        </w:rPr>
        <w:t>All tests shall be performed in accordance with the New York State Department of Correctional Services Perimeter Security System Testing Program’s weekly testing procedures</w:t>
      </w:r>
      <w:r>
        <w:rPr>
          <w:rFonts w:eastAsia="MS Mincho"/>
        </w:rPr>
        <w:t>.</w:t>
      </w:r>
    </w:p>
    <w:p w14:paraId="2ABAA917" w14:textId="135C2199" w:rsidR="00C8026E" w:rsidRDefault="00C8026E" w:rsidP="00C8026E">
      <w:pPr>
        <w:pStyle w:val="PR4"/>
        <w:rPr>
          <w:rFonts w:eastAsia="MS Mincho"/>
        </w:rPr>
      </w:pPr>
      <w:r w:rsidRPr="00C1407B">
        <w:rPr>
          <w:rFonts w:eastAsia="MS Mincho"/>
        </w:rPr>
        <w:t>In Taut Wire Zones have a Facility Security Representative test the zone for operation in accordance the Department of Correctional Services Weekly Testing Procedures, Exception: all movement wires (barbed taut wires) in the zone shall be tested</w:t>
      </w:r>
      <w:r>
        <w:rPr>
          <w:rFonts w:eastAsia="MS Mincho"/>
        </w:rPr>
        <w:t>.</w:t>
      </w:r>
    </w:p>
    <w:p w14:paraId="5DB00883" w14:textId="77C5A9D2" w:rsidR="00C8026E" w:rsidRDefault="00C8026E" w:rsidP="00C8026E">
      <w:pPr>
        <w:pStyle w:val="PR2"/>
        <w:rPr>
          <w:rFonts w:eastAsia="MS Mincho"/>
        </w:rPr>
      </w:pPr>
      <w:r w:rsidRPr="00C1407B">
        <w:rPr>
          <w:rFonts w:eastAsia="MS Mincho"/>
        </w:rPr>
        <w:t>All tests are to be witnessed by the contractor and the Director’s Representative</w:t>
      </w:r>
      <w:r>
        <w:rPr>
          <w:rFonts w:eastAsia="MS Mincho"/>
        </w:rPr>
        <w:t>.</w:t>
      </w:r>
    </w:p>
    <w:p w14:paraId="6553C492" w14:textId="38DFD8CB" w:rsidR="00C8026E" w:rsidRDefault="00C8026E" w:rsidP="000A074B">
      <w:pPr>
        <w:pStyle w:val="PR2"/>
        <w:rPr>
          <w:rFonts w:eastAsia="MS Mincho"/>
        </w:rPr>
      </w:pPr>
      <w:r w:rsidRPr="00C1407B">
        <w:rPr>
          <w:rFonts w:eastAsia="MS Mincho"/>
        </w:rPr>
        <w:t>Have the Facility Staff prepare a written report for the Director’s Representative indicating the operating condition of the detection systems.</w:t>
      </w:r>
    </w:p>
    <w:p w14:paraId="1BDA4C6C" w14:textId="012B0583" w:rsidR="008B3613" w:rsidRPr="000A074B" w:rsidRDefault="008B3613" w:rsidP="000A074B">
      <w:pPr>
        <w:pStyle w:val="ART"/>
        <w:rPr>
          <w:rFonts w:eastAsia="MS Mincho"/>
        </w:rPr>
      </w:pPr>
      <w:r w:rsidRPr="000A074B">
        <w:rPr>
          <w:rFonts w:eastAsia="MS Mincho"/>
        </w:rPr>
        <w:t xml:space="preserve">DAMAGE TO EXISTING PERIMETER SECURITY SYSTEMS </w:t>
      </w:r>
    </w:p>
    <w:p w14:paraId="7E4314CA" w14:textId="6A7F2610" w:rsidR="008B3613" w:rsidRPr="00C1407B" w:rsidRDefault="008B3613" w:rsidP="000A074B">
      <w:pPr>
        <w:pStyle w:val="PR1"/>
        <w:rPr>
          <w:rFonts w:eastAsia="MS Mincho"/>
        </w:rPr>
      </w:pPr>
      <w:r w:rsidRPr="00C1407B">
        <w:rPr>
          <w:rFonts w:eastAsia="MS Mincho"/>
        </w:rPr>
        <w:t>If a contractor or any of the contractor’s subcontractors causes damage to any of the perimeter security systems, the following procedures shall be performed:</w:t>
      </w:r>
    </w:p>
    <w:p w14:paraId="3FF79C23" w14:textId="530140DB" w:rsidR="00C8026E" w:rsidRDefault="00C8026E" w:rsidP="00C8026E">
      <w:pPr>
        <w:pStyle w:val="PR2"/>
        <w:rPr>
          <w:rFonts w:eastAsia="MS Mincho"/>
        </w:rPr>
      </w:pPr>
      <w:r w:rsidRPr="00C1407B">
        <w:rPr>
          <w:rFonts w:eastAsia="MS Mincho"/>
        </w:rPr>
        <w:t>Notification of damage:  Contractor shall immediately inform the following personnel of the damage</w:t>
      </w:r>
      <w:r>
        <w:rPr>
          <w:rFonts w:eastAsia="MS Mincho"/>
        </w:rPr>
        <w:t>:</w:t>
      </w:r>
    </w:p>
    <w:p w14:paraId="64096BEF" w14:textId="58DE768B" w:rsidR="00C8026E" w:rsidRDefault="00C8026E" w:rsidP="00C8026E">
      <w:pPr>
        <w:pStyle w:val="PR3"/>
        <w:rPr>
          <w:rFonts w:eastAsia="MS Mincho"/>
        </w:rPr>
      </w:pPr>
      <w:r w:rsidRPr="00C1407B">
        <w:rPr>
          <w:rFonts w:eastAsia="MS Mincho"/>
        </w:rPr>
        <w:t>The facility’s Watch Commander, Superintendent and Deputy Superintendent of Security</w:t>
      </w:r>
      <w:r>
        <w:rPr>
          <w:rFonts w:eastAsia="MS Mincho"/>
        </w:rPr>
        <w:t>.</w:t>
      </w:r>
    </w:p>
    <w:p w14:paraId="529BC6BA" w14:textId="5B8A00AB" w:rsidR="00C8026E" w:rsidRDefault="00C8026E" w:rsidP="00C8026E">
      <w:pPr>
        <w:pStyle w:val="PR4"/>
        <w:rPr>
          <w:rFonts w:eastAsia="MS Mincho"/>
        </w:rPr>
      </w:pPr>
      <w:r w:rsidRPr="00C1407B">
        <w:rPr>
          <w:rFonts w:eastAsia="MS Mincho"/>
        </w:rPr>
        <w:t>The facility shall notify the DOCCS Facilities Planning Office at telephone no. (518) 485-5576, for direction on repairs to the damage</w:t>
      </w:r>
      <w:r>
        <w:rPr>
          <w:rFonts w:eastAsia="MS Mincho"/>
        </w:rPr>
        <w:t>.</w:t>
      </w:r>
    </w:p>
    <w:p w14:paraId="29718CCE" w14:textId="70E2B597" w:rsidR="005727FF" w:rsidRDefault="005727FF" w:rsidP="000A074B">
      <w:pPr>
        <w:pStyle w:val="PR3"/>
        <w:rPr>
          <w:rFonts w:eastAsia="MS Mincho"/>
        </w:rPr>
      </w:pPr>
      <w:r w:rsidRPr="00C1407B">
        <w:rPr>
          <w:rFonts w:eastAsia="MS Mincho"/>
        </w:rPr>
        <w:t>The Director’s Representative</w:t>
      </w:r>
      <w:r>
        <w:rPr>
          <w:rFonts w:eastAsia="MS Mincho"/>
        </w:rPr>
        <w:t>.</w:t>
      </w:r>
    </w:p>
    <w:p w14:paraId="1E572327" w14:textId="77777777" w:rsidR="008B3613" w:rsidRPr="00C1407B" w:rsidRDefault="008B3613" w:rsidP="000A074B">
      <w:pPr>
        <w:pStyle w:val="SpecifierNote"/>
        <w:rPr>
          <w:rFonts w:eastAsia="MS Mincho"/>
        </w:rPr>
      </w:pPr>
      <w:r w:rsidRPr="000A074B">
        <w:rPr>
          <w:rFonts w:eastAsia="MS Mincho"/>
        </w:rPr>
        <w:t>Include below subparagraph when obtaining a service organization is required to be selected (and submitted for approval) by the contractor.</w:t>
      </w:r>
    </w:p>
    <w:p w14:paraId="549A1973" w14:textId="0B90535E" w:rsidR="005727FF" w:rsidRDefault="005727FF" w:rsidP="000A074B">
      <w:pPr>
        <w:pStyle w:val="PR2"/>
        <w:rPr>
          <w:rFonts w:eastAsia="MS Mincho"/>
        </w:rPr>
      </w:pPr>
      <w:r w:rsidRPr="00C1407B">
        <w:rPr>
          <w:rFonts w:eastAsia="MS Mincho"/>
        </w:rPr>
        <w:t>The contractor shall make contact with a service organization (as selected by the Director’s Representative) for that system so that the service organization can send service technicians to the site for immediate repairs</w:t>
      </w:r>
      <w:r>
        <w:rPr>
          <w:rFonts w:eastAsia="MS Mincho"/>
        </w:rPr>
        <w:t>.</w:t>
      </w:r>
    </w:p>
    <w:p w14:paraId="763E402E" w14:textId="77777777" w:rsidR="008B3613" w:rsidRPr="00C1407B" w:rsidRDefault="008B3613" w:rsidP="000A074B">
      <w:pPr>
        <w:pStyle w:val="SpecifierNote"/>
        <w:rPr>
          <w:rFonts w:eastAsia="MS Mincho"/>
        </w:rPr>
      </w:pPr>
      <w:r w:rsidRPr="000A074B">
        <w:rPr>
          <w:rFonts w:eastAsia="MS Mincho"/>
        </w:rPr>
        <w:t>Include below subparagraph when obtaining a service organization is not required to be selected by the contractor.</w:t>
      </w:r>
    </w:p>
    <w:p w14:paraId="267CD662" w14:textId="0F7382C8" w:rsidR="005727FF" w:rsidRDefault="005727FF" w:rsidP="000A074B">
      <w:pPr>
        <w:pStyle w:val="PR2"/>
        <w:rPr>
          <w:rFonts w:eastAsia="MS Mincho"/>
        </w:rPr>
      </w:pPr>
      <w:r w:rsidRPr="00C1407B">
        <w:rPr>
          <w:rFonts w:eastAsia="MS Mincho"/>
        </w:rPr>
        <w:t>The DOCCS Facilities Planning Office shall make contact with a service organization for that system so that the service organization can send service technicians to the site for immediate repairs</w:t>
      </w:r>
      <w:r>
        <w:rPr>
          <w:rFonts w:eastAsia="MS Mincho"/>
        </w:rPr>
        <w:t>.</w:t>
      </w:r>
    </w:p>
    <w:p w14:paraId="648D4FC5" w14:textId="1ABE6A49" w:rsidR="008B3613" w:rsidRPr="00C1407B" w:rsidRDefault="008B3613" w:rsidP="000A074B">
      <w:pPr>
        <w:pStyle w:val="PR1"/>
        <w:rPr>
          <w:rFonts w:eastAsia="MS Mincho"/>
        </w:rPr>
      </w:pPr>
      <w:r w:rsidRPr="00C1407B">
        <w:rPr>
          <w:rFonts w:eastAsia="MS Mincho"/>
        </w:rPr>
        <w:t>An Order on Contract shall be initiated to the Contract which damaged the perimeter security systems, to credit (reimburse) the State for damage repairs and/or security staff costs the State incurred due to the damage.</w:t>
      </w:r>
    </w:p>
    <w:p w14:paraId="007E30CB" w14:textId="16003C1A" w:rsidR="008B3613" w:rsidRPr="000A074B" w:rsidRDefault="008B3613" w:rsidP="000A074B">
      <w:pPr>
        <w:pStyle w:val="ART"/>
        <w:rPr>
          <w:rFonts w:eastAsia="MS Mincho"/>
        </w:rPr>
      </w:pPr>
      <w:r w:rsidRPr="000A074B">
        <w:rPr>
          <w:rFonts w:eastAsia="MS Mincho"/>
        </w:rPr>
        <w:t xml:space="preserve">DAILY TESTING </w:t>
      </w:r>
    </w:p>
    <w:p w14:paraId="3E757D04" w14:textId="1F64AAD6" w:rsidR="008B3613" w:rsidRPr="00C1407B" w:rsidRDefault="008B3613" w:rsidP="000A074B">
      <w:pPr>
        <w:pStyle w:val="PR1"/>
        <w:rPr>
          <w:rFonts w:eastAsia="MS Mincho"/>
        </w:rPr>
      </w:pPr>
      <w:r w:rsidRPr="00642C40">
        <w:rPr>
          <w:rFonts w:eastAsia="MS Mincho"/>
        </w:rPr>
        <w:t>In perimeter security system</w:t>
      </w:r>
      <w:r w:rsidRPr="00C1407B">
        <w:rPr>
          <w:rFonts w:eastAsia="MS Mincho"/>
        </w:rPr>
        <w:t xml:space="preserve"> zones designated by the Director’s Representative, perform the following:</w:t>
      </w:r>
    </w:p>
    <w:p w14:paraId="3C49DD99" w14:textId="73FA9D65" w:rsidR="008B3613" w:rsidRPr="00C1407B" w:rsidRDefault="008B3613" w:rsidP="000A074B">
      <w:pPr>
        <w:pStyle w:val="PR2"/>
        <w:rPr>
          <w:rFonts w:eastAsia="MS Mincho"/>
        </w:rPr>
      </w:pPr>
      <w:r w:rsidRPr="00C1407B">
        <w:rPr>
          <w:rFonts w:eastAsia="MS Mincho"/>
        </w:rPr>
        <w:t>At the start of each workday, prior to performing any work in the perimeter security zones, the detection systems are to be tested by Facility Staff to confirm that they are operating properly prior to commencement of the work.</w:t>
      </w:r>
    </w:p>
    <w:p w14:paraId="78C71AAF" w14:textId="70751ABC" w:rsidR="008B3613" w:rsidRPr="00C1407B" w:rsidRDefault="008B3613" w:rsidP="000A074B">
      <w:pPr>
        <w:pStyle w:val="PR2"/>
        <w:rPr>
          <w:rFonts w:eastAsia="MS Mincho"/>
        </w:rPr>
      </w:pPr>
      <w:r w:rsidRPr="00C1407B">
        <w:rPr>
          <w:rFonts w:eastAsia="MS Mincho"/>
        </w:rPr>
        <w:t>At the end of each work day, in the perimeter security zones where the work was performed, the detection systems in that zone(s) is to be re-tested by Facility Staff to confirm that it is still operating properly.</w:t>
      </w:r>
    </w:p>
    <w:p w14:paraId="09579F31" w14:textId="578F7FA1" w:rsidR="008B3613" w:rsidRPr="00C1407B" w:rsidRDefault="008B3613" w:rsidP="000A074B">
      <w:pPr>
        <w:pStyle w:val="PR3"/>
        <w:rPr>
          <w:rFonts w:eastAsia="MS Mincho"/>
        </w:rPr>
      </w:pPr>
      <w:r w:rsidRPr="00C1407B">
        <w:rPr>
          <w:rFonts w:eastAsia="MS Mincho"/>
        </w:rPr>
        <w:t>If a zone is not operating properly due to damage caused by the contractor, the service organization for that system is to be called to come to the facility within 8 hours to make repairs and/or adjustments to return the zone to operation.  The zone is then to be re-tested by Facility Staff to confirm that it is operating properly.</w:t>
      </w:r>
    </w:p>
    <w:p w14:paraId="13C2B95D" w14:textId="37201B88" w:rsidR="008B3613" w:rsidRPr="000A074B" w:rsidRDefault="008B3613" w:rsidP="000A074B">
      <w:pPr>
        <w:pStyle w:val="ART"/>
        <w:rPr>
          <w:rFonts w:eastAsia="MS Mincho"/>
        </w:rPr>
      </w:pPr>
      <w:r w:rsidRPr="000A074B">
        <w:rPr>
          <w:rFonts w:eastAsia="MS Mincho"/>
        </w:rPr>
        <w:t xml:space="preserve">CONTRACT CLOSEOUT TESTING </w:t>
      </w:r>
    </w:p>
    <w:p w14:paraId="3523A2E0" w14:textId="65CCF44A" w:rsidR="008B3613" w:rsidRPr="00C1407B" w:rsidRDefault="008B3613" w:rsidP="000A074B">
      <w:pPr>
        <w:pStyle w:val="PR1"/>
        <w:rPr>
          <w:rFonts w:eastAsia="MS Mincho"/>
        </w:rPr>
      </w:pPr>
      <w:r w:rsidRPr="00C1407B">
        <w:rPr>
          <w:rFonts w:eastAsia="MS Mincho"/>
        </w:rPr>
        <w:t>After the physical completion of the work of this contract, the detection systems zones (where or near the work of this contract was performed) are to be re-tested by Facility Staff to confirm that they are still operating properly.</w:t>
      </w:r>
    </w:p>
    <w:p w14:paraId="455825DB" w14:textId="4DCBE960" w:rsidR="008B3613" w:rsidRPr="006A17B6" w:rsidRDefault="008B3613" w:rsidP="000A074B">
      <w:pPr>
        <w:pStyle w:val="PR2"/>
        <w:rPr>
          <w:rFonts w:eastAsia="MS Mincho"/>
        </w:rPr>
      </w:pPr>
      <w:r w:rsidRPr="00C1407B">
        <w:rPr>
          <w:rFonts w:eastAsia="MS Mincho"/>
        </w:rPr>
        <w:t>If a zone is not operating properly due to damage caused by the contractor, the service organization for that system is to be called to come to the facility within 8 hours to make repairs and/or adjustments to return the zone to operation, then the zone is to be re-tested by Facility Staff to confirm that it is operating properly.</w:t>
      </w:r>
    </w:p>
    <w:p w14:paraId="5FD6B6A4" w14:textId="75229D04" w:rsidR="008B3613" w:rsidRPr="00C1407B" w:rsidRDefault="008B3613" w:rsidP="000A074B">
      <w:pPr>
        <w:pStyle w:val="EOS"/>
        <w:rPr>
          <w:rFonts w:eastAsia="MS Mincho"/>
        </w:rPr>
      </w:pPr>
      <w:r w:rsidRPr="000A074B">
        <w:rPr>
          <w:rFonts w:eastAsia="MS Mincho"/>
        </w:rPr>
        <w:t>END OF SECTION</w:t>
      </w:r>
      <w:r>
        <w:rPr>
          <w:rFonts w:eastAsia="MS Mincho"/>
        </w:rPr>
        <w:t xml:space="preserve"> 015634</w:t>
      </w:r>
    </w:p>
    <w:p w14:paraId="4B29A0D9" w14:textId="77777777" w:rsidR="008B3613" w:rsidRPr="000A074B" w:rsidRDefault="008B3613" w:rsidP="000A074B">
      <w:pPr>
        <w:pStyle w:val="SpecifierNote"/>
        <w:rPr>
          <w:rFonts w:ascii="Times New Roman" w:eastAsia="MS Mincho" w:hAnsi="Times New Roman"/>
        </w:rPr>
      </w:pPr>
      <w:r w:rsidRPr="000A074B">
        <w:rPr>
          <w:rFonts w:eastAsia="MS Mincho"/>
        </w:rPr>
        <w:t>Designer information:</w:t>
      </w:r>
    </w:p>
    <w:p w14:paraId="53E04F9D" w14:textId="77777777" w:rsidR="008B3613" w:rsidRPr="000A074B" w:rsidRDefault="008B3613" w:rsidP="000A074B">
      <w:pPr>
        <w:pStyle w:val="SpecifierNote"/>
        <w:rPr>
          <w:rFonts w:ascii="Times New Roman" w:eastAsia="MS Mincho" w:hAnsi="Times New Roman"/>
        </w:rPr>
      </w:pPr>
      <w:r w:rsidRPr="000A074B">
        <w:rPr>
          <w:rFonts w:eastAsia="MS Mincho"/>
        </w:rPr>
        <w:t>The general security notes should be place on the site drawings for each contract, working near the perimeter fences.</w:t>
      </w:r>
    </w:p>
    <w:p w14:paraId="46E7C996" w14:textId="4BEE9A0A" w:rsidR="008B3613" w:rsidRPr="000A074B" w:rsidRDefault="008B3613" w:rsidP="000A074B">
      <w:pPr>
        <w:pStyle w:val="SpecifierNote"/>
        <w:rPr>
          <w:rFonts w:ascii="Times New Roman" w:eastAsia="MS Mincho" w:hAnsi="Times New Roman"/>
        </w:rPr>
      </w:pPr>
      <w:r w:rsidRPr="000A074B">
        <w:rPr>
          <w:rFonts w:eastAsia="MS Mincho"/>
        </w:rPr>
        <w:t xml:space="preserve">The general security notes are to be only edited by </w:t>
      </w:r>
      <w:r w:rsidRPr="00C1407B">
        <w:rPr>
          <w:rFonts w:eastAsia="MS Mincho"/>
        </w:rPr>
        <w:t xml:space="preserve">Ajai Shankar, Tony Beza </w:t>
      </w:r>
      <w:r>
        <w:rPr>
          <w:rFonts w:eastAsia="MS Mincho"/>
        </w:rPr>
        <w:t>o</w:t>
      </w:r>
      <w:r w:rsidRPr="00C1407B">
        <w:rPr>
          <w:rFonts w:eastAsia="MS Mincho"/>
        </w:rPr>
        <w:t xml:space="preserve">r Be Ha </w:t>
      </w:r>
      <w:r w:rsidRPr="000A074B">
        <w:rPr>
          <w:rFonts w:eastAsia="MS Mincho"/>
        </w:rPr>
        <w:t xml:space="preserve">and the requirements of these notes shall be coordinated and approved by </w:t>
      </w:r>
      <w:r w:rsidRPr="00C1407B">
        <w:rPr>
          <w:rFonts w:eastAsia="MS Mincho"/>
        </w:rPr>
        <w:t xml:space="preserve">Tom Mcquade </w:t>
      </w:r>
      <w:r w:rsidRPr="000A074B">
        <w:rPr>
          <w:rFonts w:eastAsia="MS Mincho"/>
        </w:rPr>
        <w:t xml:space="preserve">of </w:t>
      </w:r>
      <w:r w:rsidRPr="00C1407B">
        <w:rPr>
          <w:rFonts w:eastAsia="MS Mincho"/>
        </w:rPr>
        <w:t xml:space="preserve">DOCCS’S </w:t>
      </w:r>
      <w:r w:rsidRPr="00F177F2">
        <w:rPr>
          <w:rFonts w:eastAsia="MS Mincho"/>
        </w:rPr>
        <w:t>Facilities Planning Office</w:t>
      </w:r>
      <w:r w:rsidRPr="000A074B">
        <w:rPr>
          <w:rFonts w:eastAsia="MS Mincho"/>
        </w:rPr>
        <w:t>.</w:t>
      </w:r>
    </w:p>
    <w:p w14:paraId="77EE41DE" w14:textId="77777777" w:rsidR="008B3613" w:rsidRPr="000A074B" w:rsidRDefault="008B3613" w:rsidP="000A074B">
      <w:pPr>
        <w:pStyle w:val="SpecifierNote"/>
        <w:rPr>
          <w:rFonts w:eastAsia="MS Mincho"/>
        </w:rPr>
      </w:pPr>
      <w:r w:rsidRPr="000A074B">
        <w:rPr>
          <w:rFonts w:eastAsia="MS Mincho"/>
        </w:rPr>
        <w:t>General security notes:  (all drawings)</w:t>
      </w:r>
    </w:p>
    <w:p w14:paraId="65C9750B" w14:textId="1B984794" w:rsidR="008B3613" w:rsidRPr="000A074B" w:rsidRDefault="008B3613" w:rsidP="000A074B">
      <w:pPr>
        <w:pStyle w:val="SpecifierNote"/>
        <w:rPr>
          <w:rFonts w:eastAsia="MS Mincho"/>
        </w:rPr>
      </w:pPr>
      <w:r w:rsidRPr="000A074B">
        <w:rPr>
          <w:rFonts w:eastAsia="MS Mincho"/>
        </w:rPr>
        <w:t>All work must be performed in such a manner so as to maintain facility security at all times in strict accordance with section 015633 of the project manual.</w:t>
      </w:r>
    </w:p>
    <w:p w14:paraId="0C764E44" w14:textId="3BFEB95B" w:rsidR="008B3613" w:rsidRPr="000A074B" w:rsidRDefault="008B3613" w:rsidP="000A074B">
      <w:pPr>
        <w:pStyle w:val="SpecifierNote"/>
        <w:rPr>
          <w:rFonts w:eastAsia="MS Mincho"/>
        </w:rPr>
      </w:pPr>
      <w:r w:rsidRPr="000A074B">
        <w:rPr>
          <w:rFonts w:eastAsia="MS Mincho"/>
        </w:rPr>
        <w:t>All work near the perimeter security fences must be performed in such a manner so as to maintain perimeter security at all times in strict accordance with section 015634 of the project manual.</w:t>
      </w:r>
    </w:p>
    <w:p w14:paraId="31A53409" w14:textId="3619A190" w:rsidR="008B3613" w:rsidRPr="000A074B" w:rsidRDefault="008B3613" w:rsidP="000A074B">
      <w:pPr>
        <w:pStyle w:val="SpecifierNote"/>
        <w:rPr>
          <w:rFonts w:eastAsia="MS Mincho"/>
        </w:rPr>
      </w:pPr>
      <w:r w:rsidRPr="000A074B">
        <w:rPr>
          <w:rFonts w:eastAsia="MS Mincho"/>
        </w:rPr>
        <w:t>1.</w:t>
      </w:r>
      <w:r w:rsidRPr="000A074B">
        <w:rPr>
          <w:rFonts w:eastAsia="MS Mincho"/>
        </w:rPr>
        <w:tab/>
        <w:t>Coordinate and schedule all work involving the perimeter security systems with the director’s representative and the facility’s security supervisory personnel.</w:t>
      </w:r>
    </w:p>
    <w:p w14:paraId="29CA12FD" w14:textId="1057F26C" w:rsidR="008B3613" w:rsidRPr="000A074B" w:rsidRDefault="008B3613" w:rsidP="000A074B">
      <w:pPr>
        <w:pStyle w:val="SpecifierNote"/>
        <w:rPr>
          <w:rFonts w:eastAsia="MS Mincho"/>
        </w:rPr>
      </w:pPr>
      <w:r w:rsidRPr="000A074B">
        <w:rPr>
          <w:rFonts w:eastAsia="MS Mincho"/>
        </w:rPr>
        <w:t>a)</w:t>
      </w:r>
      <w:r w:rsidRPr="000A074B">
        <w:rPr>
          <w:rFonts w:eastAsia="MS Mincho"/>
        </w:rPr>
        <w:tab/>
        <w:t>submit a work plan in strict accordance with section 015634 of the project manual.</w:t>
      </w:r>
    </w:p>
    <w:p w14:paraId="484745F5" w14:textId="18FBDC4C" w:rsidR="008B3613" w:rsidRPr="000A074B" w:rsidRDefault="008B3613" w:rsidP="000A074B">
      <w:pPr>
        <w:pStyle w:val="SpecifierNote"/>
        <w:rPr>
          <w:rFonts w:eastAsia="MS Mincho"/>
        </w:rPr>
      </w:pPr>
      <w:r w:rsidRPr="000A074B">
        <w:rPr>
          <w:rFonts w:eastAsia="MS Mincho"/>
        </w:rPr>
        <w:t>schedule all work a minimum of 72 hours prior to intended work on or near the perimeter security systems.</w:t>
      </w:r>
    </w:p>
    <w:p w14:paraId="71539DDE" w14:textId="3CAAAF08" w:rsidR="008B3613" w:rsidRPr="000A074B" w:rsidRDefault="008B3613" w:rsidP="000A074B">
      <w:pPr>
        <w:pStyle w:val="SpecifierNote"/>
        <w:rPr>
          <w:rFonts w:eastAsia="MS Mincho"/>
        </w:rPr>
      </w:pPr>
      <w:r>
        <w:rPr>
          <w:rFonts w:eastAsia="MS Mincho"/>
        </w:rPr>
        <w:t>N</w:t>
      </w:r>
      <w:r w:rsidRPr="000A074B">
        <w:rPr>
          <w:rFonts w:eastAsia="MS Mincho"/>
        </w:rPr>
        <w:t>o work is to be performed near the perimeter security fences without written approval from the director’s representative and the facility’s security supervisory personnel.</w:t>
      </w:r>
    </w:p>
    <w:p w14:paraId="328F2B57" w14:textId="7B099554" w:rsidR="008B3613" w:rsidRPr="000A074B" w:rsidRDefault="008B3613" w:rsidP="000A074B">
      <w:pPr>
        <w:pStyle w:val="SpecifierNote"/>
        <w:rPr>
          <w:rFonts w:eastAsia="MS Mincho"/>
        </w:rPr>
      </w:pPr>
      <w:r w:rsidRPr="000A074B">
        <w:rPr>
          <w:rFonts w:eastAsia="MS Mincho"/>
        </w:rPr>
        <w:t xml:space="preserve">The facility is protected by perimeter fences, perimeter fence lighting system, perimeter alarm systems and perimeter surveillance </w:t>
      </w:r>
      <w:r w:rsidRPr="00C1407B">
        <w:rPr>
          <w:rFonts w:eastAsia="MS Mincho"/>
        </w:rPr>
        <w:t xml:space="preserve">CCTV </w:t>
      </w:r>
      <w:r w:rsidRPr="000A074B">
        <w:rPr>
          <w:rFonts w:eastAsia="MS Mincho"/>
        </w:rPr>
        <w:t>system, which are integrated together to work as a single perimeter security system. These systems shall be fully operational at all times during the work of this contract. The work required by this contract near these systems, shall be performed in such a manner so as to prevent any down time (interruptions) to any of these systems.</w:t>
      </w:r>
    </w:p>
    <w:p w14:paraId="41B32B60" w14:textId="39B2A609" w:rsidR="008B3613" w:rsidRPr="000A074B" w:rsidRDefault="008B3613" w:rsidP="000A074B">
      <w:pPr>
        <w:pStyle w:val="SpecifierNote"/>
        <w:rPr>
          <w:rFonts w:eastAsia="MS Mincho"/>
        </w:rPr>
      </w:pPr>
      <w:r w:rsidRPr="000A074B">
        <w:rPr>
          <w:rFonts w:eastAsia="MS Mincho"/>
        </w:rPr>
        <w:t>The exact locations of existing underground utilities and perimeter security system lines are unknown and shown approximate only. Before any work is started near the perimeter fences, determine exact location of all underground utilities and perimeter security system lines (whether shown on drawings or not) by use of an underground utility locator service. Mark and protect all underground utilities and perimeter security system lines. Contractor shall be held responsible for any damage to any underground utilities and perimeter security system lines.</w:t>
      </w:r>
    </w:p>
    <w:p w14:paraId="710A6585" w14:textId="15987E1D" w:rsidR="008B3613" w:rsidRPr="000A074B" w:rsidRDefault="008B3613" w:rsidP="000A074B">
      <w:pPr>
        <w:pStyle w:val="SpecifierNote"/>
        <w:rPr>
          <w:rFonts w:eastAsia="MS Mincho"/>
        </w:rPr>
      </w:pPr>
      <w:r w:rsidRPr="000A074B">
        <w:rPr>
          <w:rFonts w:eastAsia="MS Mincho"/>
        </w:rPr>
        <w:t>Extreme caution shall be used when working near the perimeter security systems and their associated conduits. The contractor shall be held responsible for any damage to these systems and/or losses due to damage to these systems, including the cost to repair the damage and any cost incurred by the state for additional security staff to protect the perimeter of the facility due to any outages of the security systems.</w:t>
      </w:r>
    </w:p>
    <w:p w14:paraId="2022FA24" w14:textId="162AE605" w:rsidR="008B3613" w:rsidRPr="000A074B" w:rsidRDefault="008B3613" w:rsidP="000A074B">
      <w:pPr>
        <w:pStyle w:val="SpecifierNote"/>
        <w:rPr>
          <w:rFonts w:eastAsia="MS Mincho"/>
        </w:rPr>
      </w:pPr>
      <w:r w:rsidRPr="000A074B">
        <w:rPr>
          <w:rFonts w:eastAsia="MS Mincho"/>
        </w:rPr>
        <w:t xml:space="preserve">When the work is at a medium security correctional facility and the project requires the installation of underground utilities thru the facility’s perimeter fences, open cut excavations may be allowed if approved by </w:t>
      </w:r>
      <w:r w:rsidRPr="00C1407B">
        <w:rPr>
          <w:rFonts w:eastAsia="MS Mincho"/>
        </w:rPr>
        <w:t>DOCCS</w:t>
      </w:r>
      <w:r w:rsidRPr="000A074B">
        <w:rPr>
          <w:rFonts w:eastAsia="MS Mincho"/>
        </w:rPr>
        <w:t xml:space="preserve">. See </w:t>
      </w:r>
      <w:r w:rsidRPr="00C1407B">
        <w:rPr>
          <w:rFonts w:eastAsia="MS Mincho"/>
        </w:rPr>
        <w:t>Ajai Shankar (</w:t>
      </w:r>
      <w:r>
        <w:rPr>
          <w:rFonts w:eastAsia="MS Mincho"/>
        </w:rPr>
        <w:t>o</w:t>
      </w:r>
      <w:r w:rsidRPr="00C1407B">
        <w:rPr>
          <w:rFonts w:eastAsia="MS Mincho"/>
        </w:rPr>
        <w:t>r Tony Beza</w:t>
      </w:r>
      <w:r w:rsidRPr="000A074B">
        <w:rPr>
          <w:rFonts w:eastAsia="MS Mincho"/>
        </w:rPr>
        <w:t xml:space="preserve">) to see if open cut excavation will be allowed and to have the locations of the excavations approved.  Include note “e” below if open cut excavations have been approved.  (note: there are details/drawings available that are associated with note “f” below that might be appropriate to be included with contract documents.)  </w:t>
      </w:r>
    </w:p>
    <w:p w14:paraId="358C2CE7" w14:textId="06C70C3C" w:rsidR="008B3613" w:rsidRPr="000A074B" w:rsidRDefault="008B3613" w:rsidP="000A074B">
      <w:pPr>
        <w:pStyle w:val="SpecifierNote"/>
        <w:rPr>
          <w:rFonts w:eastAsia="MS Mincho"/>
        </w:rPr>
      </w:pPr>
      <w:r w:rsidRPr="000A074B">
        <w:rPr>
          <w:rFonts w:eastAsia="MS Mincho"/>
        </w:rPr>
        <w:t>To allow the installation of the underground utilities thru the facility’s perimeter fences, open cut excavation will be allowed thru the facility’s perimeter fences with the following restrictions:</w:t>
      </w:r>
    </w:p>
    <w:p w14:paraId="5DA3764E" w14:textId="1D2D190A" w:rsidR="008B3613" w:rsidRPr="000A074B" w:rsidRDefault="008B3613" w:rsidP="000A074B">
      <w:pPr>
        <w:pStyle w:val="SpecifierNote"/>
        <w:rPr>
          <w:rFonts w:eastAsia="MS Mincho"/>
        </w:rPr>
      </w:pPr>
      <w:r w:rsidRPr="000A074B">
        <w:rPr>
          <w:rFonts w:eastAsia="MS Mincho"/>
        </w:rPr>
        <w:t>1.</w:t>
      </w:r>
      <w:r w:rsidRPr="000A074B">
        <w:rPr>
          <w:rFonts w:eastAsia="MS Mincho"/>
        </w:rPr>
        <w:tab/>
        <w:t>Coordinate and schedule all work involving the perimeter security systems with the director’s representative and facility security supervisory personnel.</w:t>
      </w:r>
    </w:p>
    <w:p w14:paraId="62FE66C0" w14:textId="662653CC" w:rsidR="008B3613" w:rsidRPr="000A074B" w:rsidRDefault="008B3613" w:rsidP="000A074B">
      <w:pPr>
        <w:pStyle w:val="SpecifierNote"/>
        <w:rPr>
          <w:rFonts w:eastAsia="MS Mincho"/>
        </w:rPr>
      </w:pPr>
      <w:r w:rsidRPr="000A074B">
        <w:rPr>
          <w:rFonts w:eastAsia="MS Mincho"/>
        </w:rPr>
        <w:t>2.</w:t>
      </w:r>
      <w:r w:rsidRPr="000A074B">
        <w:rPr>
          <w:rFonts w:eastAsia="MS Mincho"/>
        </w:rPr>
        <w:tab/>
        <w:t>Once modifications have begun on the perimeter fences or security systems all work at or through the perimeter fences must be performed in a continuous operation until the perimeter fences and security systems have been restored to their pre-construction condition.</w:t>
      </w:r>
    </w:p>
    <w:p w14:paraId="54B8BA7A" w14:textId="676997AB" w:rsidR="008B3613" w:rsidRPr="000A074B" w:rsidRDefault="008B3613" w:rsidP="000A074B">
      <w:pPr>
        <w:pStyle w:val="SpecifierNote"/>
        <w:rPr>
          <w:rFonts w:eastAsia="MS Mincho"/>
        </w:rPr>
      </w:pPr>
      <w:r w:rsidRPr="000A074B">
        <w:rPr>
          <w:rFonts w:eastAsia="MS Mincho"/>
        </w:rPr>
        <w:t>3.</w:t>
      </w:r>
      <w:r w:rsidRPr="000A074B">
        <w:rPr>
          <w:rFonts w:eastAsia="MS Mincho"/>
        </w:rPr>
        <w:tab/>
        <w:t>A temporary construction fence surrounding the work area adjacent to the 8-foot high perimeter fence shall be provided. Once the temporary construction fence is installed the 8-foot high perimeter fence maybe opened completely to allow for open trenching thru the fence.</w:t>
      </w:r>
    </w:p>
    <w:p w14:paraId="4DD6B548" w14:textId="58EC5DCD" w:rsidR="008B3613" w:rsidRPr="000A074B" w:rsidRDefault="008B3613" w:rsidP="000A074B">
      <w:pPr>
        <w:pStyle w:val="SpecifierNote"/>
        <w:rPr>
          <w:rFonts w:eastAsia="MS Mincho"/>
        </w:rPr>
      </w:pPr>
      <w:r w:rsidRPr="000A074B">
        <w:rPr>
          <w:rFonts w:eastAsia="MS Mincho"/>
        </w:rPr>
        <w:t>4.</w:t>
      </w:r>
      <w:r w:rsidRPr="000A074B">
        <w:rPr>
          <w:rFonts w:eastAsia="MS Mincho"/>
        </w:rPr>
        <w:tab/>
        <w:t>The 16-foot high perimeter fence must remain intact at all times.  The security coils on the 16-foot high perimeter fence may only be modified or removed from below the mid rail to the bottom of the fence.  The security coils on the upper portion of the fence, from mid-rail to the top, must remain intact at all times.</w:t>
      </w:r>
    </w:p>
    <w:p w14:paraId="40F578A0" w14:textId="7ED763C6" w:rsidR="008B3613" w:rsidRPr="000A074B" w:rsidRDefault="008B3613" w:rsidP="000A074B">
      <w:pPr>
        <w:pStyle w:val="SpecifierNote"/>
        <w:rPr>
          <w:rFonts w:eastAsia="MS Mincho"/>
        </w:rPr>
      </w:pPr>
      <w:r w:rsidRPr="000A074B">
        <w:rPr>
          <w:rFonts w:eastAsia="MS Mincho"/>
        </w:rPr>
        <w:t>a)</w:t>
      </w:r>
      <w:r w:rsidRPr="000A074B">
        <w:rPr>
          <w:rFonts w:eastAsia="MS Mincho"/>
        </w:rPr>
        <w:tab/>
        <w:t>the 5-foot diameter security coil at the base of the 16-foot high fence, and the security coils extending below the mid-rail may be removed.</w:t>
      </w:r>
    </w:p>
    <w:p w14:paraId="24217A6D" w14:textId="281BAF1F" w:rsidR="008B3613" w:rsidRPr="000A074B" w:rsidRDefault="008B3613" w:rsidP="000A074B">
      <w:pPr>
        <w:pStyle w:val="SpecifierNote"/>
        <w:rPr>
          <w:rFonts w:eastAsia="MS Mincho"/>
        </w:rPr>
      </w:pPr>
      <w:r w:rsidRPr="000A074B">
        <w:rPr>
          <w:rFonts w:eastAsia="MS Mincho"/>
        </w:rPr>
        <w:t>b)</w:t>
      </w:r>
      <w:r w:rsidRPr="000A074B">
        <w:rPr>
          <w:rFonts w:eastAsia="MS Mincho"/>
        </w:rPr>
        <w:tab/>
        <w:t>the electrical conductors in conduit mounted on the mid-rail of the 16-foot high fence must remain intact and fully operational at all times.</w:t>
      </w:r>
    </w:p>
    <w:p w14:paraId="33627B72" w14:textId="491A0C68" w:rsidR="008B3613" w:rsidRPr="000A074B" w:rsidRDefault="008B3613" w:rsidP="000A074B">
      <w:pPr>
        <w:pStyle w:val="SpecifierNote"/>
        <w:rPr>
          <w:rFonts w:eastAsia="MS Mincho"/>
        </w:rPr>
      </w:pPr>
      <w:r w:rsidRPr="000A074B">
        <w:rPr>
          <w:rFonts w:eastAsia="MS Mincho"/>
        </w:rPr>
        <w:t>5.</w:t>
      </w:r>
      <w:r w:rsidRPr="000A074B">
        <w:rPr>
          <w:rFonts w:eastAsia="MS Mincho"/>
        </w:rPr>
        <w:tab/>
        <w:t>All excavation within 3 feet of the underground security conduit/ductbank and below the underground security conduit/ductbank shall be performed by hand.</w:t>
      </w:r>
    </w:p>
    <w:p w14:paraId="642681B4" w14:textId="075ACAF3" w:rsidR="008B3613" w:rsidRPr="000A074B" w:rsidRDefault="008B3613" w:rsidP="000A074B">
      <w:pPr>
        <w:pStyle w:val="SpecifierNote"/>
        <w:rPr>
          <w:rFonts w:eastAsia="MS Mincho"/>
        </w:rPr>
      </w:pPr>
      <w:r w:rsidRPr="000A074B">
        <w:rPr>
          <w:rFonts w:eastAsia="MS Mincho"/>
        </w:rPr>
        <w:t>6.</w:t>
      </w:r>
      <w:r w:rsidRPr="000A074B">
        <w:rPr>
          <w:rFonts w:eastAsia="MS Mincho"/>
        </w:rPr>
        <w:tab/>
        <w:t>Restore the grading of the ground surface of the microwave zones where the work between the perimeter fences was performed back to its original condition.  Neither a rise nor depression in the ground surface created by back filling the trench will be acceptable.  The back fill soil must be compacted sufficiently to prevent settling and the cover stone must be restored back to its original condition.</w:t>
      </w:r>
    </w:p>
    <w:p w14:paraId="5943BA90" w14:textId="14659BE2" w:rsidR="008B3613" w:rsidRDefault="008B3613" w:rsidP="000A074B">
      <w:pPr>
        <w:pStyle w:val="SpecifierNote"/>
      </w:pPr>
      <w:r w:rsidRPr="0020016F">
        <w:rPr>
          <w:rFonts w:eastAsia="MS Mincho"/>
        </w:rPr>
        <w:t>END OF INFORMATION</w:t>
      </w:r>
      <w:r w:rsidRPr="0008035E">
        <w:rPr>
          <w:rFonts w:eastAsia="MS Mincho"/>
        </w:rPr>
        <w:t xml:space="preserve"> 015634</w:t>
      </w:r>
    </w:p>
    <w:sectPr w:rsidR="008B361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0BA625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7C4FF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B3613">
      <w:rPr>
        <w:rStyle w:val="NAM"/>
        <w:rFonts w:eastAsia="Calibri"/>
        <w:szCs w:val="22"/>
      </w:rPr>
      <w:t>015634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C40E3D"/>
    <w:multiLevelType w:val="hybridMultilevel"/>
    <w:tmpl w:val="74462F78"/>
    <w:lvl w:ilvl="0" w:tplc="73724648">
      <w:start w:val="1"/>
      <w:numFmt w:val="decimal"/>
      <w:lvlText w:val="%1."/>
      <w:lvlJc w:val="left"/>
      <w:pPr>
        <w:ind w:left="2160" w:hanging="720"/>
      </w:pPr>
      <w:rPr>
        <w:rFonts w:hint="default"/>
      </w:rPr>
    </w:lvl>
    <w:lvl w:ilvl="1" w:tplc="FE6893E8">
      <w:start w:val="1"/>
      <w:numFmt w:val="lowerLetter"/>
      <w:lvlText w:val="%2."/>
      <w:lvlJc w:val="left"/>
      <w:pPr>
        <w:ind w:left="2880" w:hanging="720"/>
      </w:pPr>
      <w:rPr>
        <w:rFonts w:hint="default"/>
      </w:rPr>
    </w:lvl>
    <w:lvl w:ilvl="2" w:tplc="5BFA1E90">
      <w:start w:val="1"/>
      <w:numFmt w:val="upperLetter"/>
      <w:lvlText w:val="%3."/>
      <w:lvlJc w:val="left"/>
      <w:pPr>
        <w:ind w:left="3780" w:hanging="720"/>
      </w:pPr>
      <w:rPr>
        <w:rFonts w:hint="default"/>
      </w:r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E161C8D"/>
    <w:multiLevelType w:val="hybridMultilevel"/>
    <w:tmpl w:val="D1C05518"/>
    <w:lvl w:ilvl="0" w:tplc="88F4598A">
      <w:start w:val="1"/>
      <w:numFmt w:val="upperLetter"/>
      <w:lvlText w:val="%1."/>
      <w:lvlJc w:val="left"/>
      <w:pPr>
        <w:ind w:left="1440" w:hanging="720"/>
      </w:pPr>
      <w:rPr>
        <w:rFonts w:hint="default"/>
      </w:rPr>
    </w:lvl>
    <w:lvl w:ilvl="1" w:tplc="FD72C8E6">
      <w:start w:val="1"/>
      <w:numFmt w:val="decimal"/>
      <w:lvlText w:val="%2."/>
      <w:lvlJc w:val="left"/>
      <w:pPr>
        <w:ind w:left="2160" w:hanging="720"/>
      </w:pPr>
      <w:rPr>
        <w:rFonts w:hint="default"/>
      </w:rPr>
    </w:lvl>
    <w:lvl w:ilvl="2" w:tplc="56DC968A">
      <w:start w:val="1"/>
      <w:numFmt w:val="lowerLetter"/>
      <w:lvlText w:val="%3."/>
      <w:lvlJc w:val="left"/>
      <w:pPr>
        <w:ind w:left="3060" w:hanging="720"/>
      </w:pPr>
      <w:rPr>
        <w:rFonts w:hint="default"/>
      </w:rPr>
    </w:lvl>
    <w:lvl w:ilvl="3" w:tplc="4E4884A6">
      <w:start w:val="1"/>
      <w:numFmt w:val="decimal"/>
      <w:lvlText w:val="%4)"/>
      <w:lvlJc w:val="left"/>
      <w:pPr>
        <w:ind w:left="3600" w:hanging="720"/>
      </w:pPr>
      <w:rPr>
        <w:rFonts w:hint="default"/>
      </w:rPr>
    </w:lvl>
    <w:lvl w:ilvl="4" w:tplc="D2AE12EE">
      <w:start w:val="1"/>
      <w:numFmt w:val="lowerLetter"/>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B753E"/>
    <w:multiLevelType w:val="hybridMultilevel"/>
    <w:tmpl w:val="69545C82"/>
    <w:lvl w:ilvl="0" w:tplc="73724648">
      <w:start w:val="1"/>
      <w:numFmt w:val="decimal"/>
      <w:lvlText w:val="%1."/>
      <w:lvlJc w:val="left"/>
      <w:pPr>
        <w:ind w:left="2160" w:hanging="720"/>
      </w:pPr>
      <w:rPr>
        <w:rFonts w:hint="default"/>
      </w:rPr>
    </w:lvl>
    <w:lvl w:ilvl="1" w:tplc="B6960668">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B974A2"/>
    <w:multiLevelType w:val="multilevel"/>
    <w:tmpl w:val="1BE6C812"/>
    <w:lvl w:ilvl="0">
      <w:start w:val="1"/>
      <w:numFmt w:val="none"/>
      <w:lvlText w:val="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0F45C5"/>
    <w:multiLevelType w:val="multilevel"/>
    <w:tmpl w:val="B9A203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1D2BD7"/>
    <w:multiLevelType w:val="hybridMultilevel"/>
    <w:tmpl w:val="FBDCAD5A"/>
    <w:lvl w:ilvl="0" w:tplc="88F4598A">
      <w:start w:val="1"/>
      <w:numFmt w:val="upperLetter"/>
      <w:lvlText w:val="%1."/>
      <w:lvlJc w:val="left"/>
      <w:pPr>
        <w:ind w:left="1440" w:hanging="720"/>
      </w:pPr>
      <w:rPr>
        <w:rFonts w:hint="default"/>
      </w:rPr>
    </w:lvl>
    <w:lvl w:ilvl="1" w:tplc="B734D08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3B1229"/>
    <w:multiLevelType w:val="hybridMultilevel"/>
    <w:tmpl w:val="AD66BED2"/>
    <w:lvl w:ilvl="0" w:tplc="7B82B1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8BD235D"/>
    <w:multiLevelType w:val="hybridMultilevel"/>
    <w:tmpl w:val="B25AD726"/>
    <w:lvl w:ilvl="0" w:tplc="73724648">
      <w:start w:val="1"/>
      <w:numFmt w:val="decimal"/>
      <w:lvlText w:val="%1."/>
      <w:lvlJc w:val="left"/>
      <w:pPr>
        <w:ind w:left="2160" w:hanging="720"/>
      </w:pPr>
      <w:rPr>
        <w:rFonts w:hint="default"/>
      </w:rPr>
    </w:lvl>
    <w:lvl w:ilvl="1" w:tplc="ECCCD586">
      <w:start w:val="1"/>
      <w:numFmt w:val="lowerLetter"/>
      <w:lvlText w:val="%2."/>
      <w:lvlJc w:val="left"/>
      <w:pPr>
        <w:ind w:left="2880" w:hanging="720"/>
      </w:pPr>
      <w:rPr>
        <w:rFonts w:hint="default"/>
      </w:rPr>
    </w:lvl>
    <w:lvl w:ilvl="2" w:tplc="451E0B16">
      <w:start w:val="1"/>
      <w:numFmt w:val="upperLetter"/>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216402"/>
    <w:multiLevelType w:val="multilevel"/>
    <w:tmpl w:val="C7CA110C"/>
    <w:lvl w:ilvl="0">
      <w:start w:val="1"/>
      <w:numFmt w:val="none"/>
      <w:lvlText w:val="3.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C16CBB"/>
    <w:multiLevelType w:val="hybridMultilevel"/>
    <w:tmpl w:val="DBD4E1EA"/>
    <w:lvl w:ilvl="0" w:tplc="583ECE3E">
      <w:start w:val="1"/>
      <w:numFmt w:val="upperLetter"/>
      <w:lvlText w:val="%1."/>
      <w:lvlJc w:val="left"/>
      <w:pPr>
        <w:ind w:left="1440" w:hanging="720"/>
      </w:pPr>
      <w:rPr>
        <w:rFonts w:hint="default"/>
      </w:rPr>
    </w:lvl>
    <w:lvl w:ilvl="1" w:tplc="3C82CA8E">
      <w:start w:val="1"/>
      <w:numFmt w:val="decimal"/>
      <w:lvlText w:val="%2."/>
      <w:lvlJc w:val="left"/>
      <w:pPr>
        <w:ind w:left="2160" w:hanging="720"/>
      </w:pPr>
      <w:rPr>
        <w:rFonts w:hint="default"/>
      </w:rPr>
    </w:lvl>
    <w:lvl w:ilvl="2" w:tplc="92D0CED8">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C1590F"/>
    <w:multiLevelType w:val="hybridMultilevel"/>
    <w:tmpl w:val="14B0FED4"/>
    <w:lvl w:ilvl="0" w:tplc="7372464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705DF8"/>
    <w:multiLevelType w:val="hybridMultilevel"/>
    <w:tmpl w:val="26120238"/>
    <w:lvl w:ilvl="0" w:tplc="73724648">
      <w:start w:val="1"/>
      <w:numFmt w:val="decimal"/>
      <w:lvlText w:val="%1."/>
      <w:lvlJc w:val="left"/>
      <w:pPr>
        <w:ind w:left="2160" w:hanging="720"/>
      </w:pPr>
      <w:rPr>
        <w:rFonts w:hint="default"/>
      </w:rPr>
    </w:lvl>
    <w:lvl w:ilvl="1" w:tplc="F06CECC4">
      <w:start w:val="1"/>
      <w:numFmt w:val="lowerLetter"/>
      <w:lvlText w:val="%2."/>
      <w:lvlJc w:val="left"/>
      <w:pPr>
        <w:ind w:left="2880" w:hanging="720"/>
      </w:pPr>
      <w:rPr>
        <w:rFonts w:hint="default"/>
      </w:rPr>
    </w:lvl>
    <w:lvl w:ilvl="2" w:tplc="DAACA5A0">
      <w:start w:val="1"/>
      <w:numFmt w:val="decimal"/>
      <w:lvlText w:val="%3)"/>
      <w:lvlJc w:val="left"/>
      <w:pPr>
        <w:ind w:left="3780" w:hanging="720"/>
      </w:pPr>
      <w:rPr>
        <w:rFonts w:hint="default"/>
      </w:rPr>
    </w:lvl>
    <w:lvl w:ilvl="3" w:tplc="88C212F4">
      <w:start w:val="1"/>
      <w:numFmt w:val="upperLetter"/>
      <w:lvlText w:val="%4."/>
      <w:lvlJc w:val="left"/>
      <w:pPr>
        <w:ind w:left="4320" w:hanging="72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2F557E"/>
    <w:multiLevelType w:val="multilevel"/>
    <w:tmpl w:val="A9083D9A"/>
    <w:lvl w:ilvl="0">
      <w:start w:val="1"/>
      <w:numFmt w:val="none"/>
      <w:lvlText w:val="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8" w15:restartNumberingAfterBreak="0">
    <w:nsid w:val="3FD8794F"/>
    <w:multiLevelType w:val="multilevel"/>
    <w:tmpl w:val="D56E6460"/>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943D53"/>
    <w:multiLevelType w:val="hybridMultilevel"/>
    <w:tmpl w:val="43C2FCA6"/>
    <w:lvl w:ilvl="0" w:tplc="099AC066">
      <w:start w:val="1"/>
      <w:numFmt w:val="decimal"/>
      <w:lvlText w:val="%1."/>
      <w:lvlJc w:val="left"/>
      <w:pPr>
        <w:ind w:left="2160" w:hanging="720"/>
      </w:pPr>
      <w:rPr>
        <w:rFonts w:hint="default"/>
      </w:rPr>
    </w:lvl>
    <w:lvl w:ilvl="1" w:tplc="0094A416">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53E037E"/>
    <w:multiLevelType w:val="hybridMultilevel"/>
    <w:tmpl w:val="5FAEF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964D10"/>
    <w:multiLevelType w:val="hybridMultilevel"/>
    <w:tmpl w:val="794605E6"/>
    <w:lvl w:ilvl="0" w:tplc="0C30E576">
      <w:start w:val="1"/>
      <w:numFmt w:val="upperLetter"/>
      <w:lvlText w:val="%1."/>
      <w:lvlJc w:val="left"/>
      <w:pPr>
        <w:ind w:left="1440" w:hanging="720"/>
      </w:pPr>
      <w:rPr>
        <w:rFonts w:hint="default"/>
      </w:rPr>
    </w:lvl>
    <w:lvl w:ilvl="1" w:tplc="BF802A1C">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3" w15:restartNumberingAfterBreak="0">
    <w:nsid w:val="5E50675B"/>
    <w:multiLevelType w:val="hybridMultilevel"/>
    <w:tmpl w:val="CEFE8EDC"/>
    <w:lvl w:ilvl="0" w:tplc="583ECE3E">
      <w:start w:val="1"/>
      <w:numFmt w:val="upperLetter"/>
      <w:lvlText w:val="%1."/>
      <w:lvlJc w:val="left"/>
      <w:pPr>
        <w:ind w:left="1440" w:hanging="720"/>
      </w:pPr>
      <w:rPr>
        <w:rFonts w:hint="default"/>
      </w:rPr>
    </w:lvl>
    <w:lvl w:ilvl="1" w:tplc="EFB220C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5378EE"/>
    <w:multiLevelType w:val="hybridMultilevel"/>
    <w:tmpl w:val="4308D85E"/>
    <w:lvl w:ilvl="0" w:tplc="73724648">
      <w:start w:val="1"/>
      <w:numFmt w:val="decimal"/>
      <w:lvlText w:val="%1."/>
      <w:lvlJc w:val="left"/>
      <w:pPr>
        <w:ind w:left="2160" w:hanging="720"/>
      </w:pPr>
      <w:rPr>
        <w:rFonts w:hint="default"/>
      </w:rPr>
    </w:lvl>
    <w:lvl w:ilvl="1" w:tplc="2E025C66">
      <w:start w:val="1"/>
      <w:numFmt w:val="lowerLetter"/>
      <w:lvlText w:val="%2."/>
      <w:lvlJc w:val="left"/>
      <w:pPr>
        <w:ind w:left="2880" w:hanging="720"/>
      </w:pPr>
      <w:rPr>
        <w:rFonts w:hint="default"/>
      </w:rPr>
    </w:lvl>
    <w:lvl w:ilvl="2" w:tplc="4456F018">
      <w:start w:val="1"/>
      <w:numFmt w:val="upperLetter"/>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914170"/>
    <w:multiLevelType w:val="multilevel"/>
    <w:tmpl w:val="06EC0B40"/>
    <w:lvl w:ilvl="0">
      <w:start w:val="1"/>
      <w:numFmt w:val="none"/>
      <w:lvlText w:val="3.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59F3239"/>
    <w:multiLevelType w:val="multilevel"/>
    <w:tmpl w:val="FCCA7526"/>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0"/>
  </w:num>
  <w:num w:numId="5" w16cid:durableId="1857226179">
    <w:abstractNumId w:val="2"/>
  </w:num>
  <w:num w:numId="6" w16cid:durableId="865364011">
    <w:abstractNumId w:val="22"/>
  </w:num>
  <w:num w:numId="7" w16cid:durableId="1590696466">
    <w:abstractNumId w:val="17"/>
  </w:num>
  <w:num w:numId="8" w16cid:durableId="1372001518">
    <w:abstractNumId w:val="9"/>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8197895">
    <w:abstractNumId w:val="20"/>
  </w:num>
  <w:num w:numId="12" w16cid:durableId="364866811">
    <w:abstractNumId w:val="3"/>
  </w:num>
  <w:num w:numId="13" w16cid:durableId="486898233">
    <w:abstractNumId w:val="1"/>
  </w:num>
  <w:num w:numId="14" w16cid:durableId="740130405">
    <w:abstractNumId w:val="7"/>
  </w:num>
  <w:num w:numId="15" w16cid:durableId="742918432">
    <w:abstractNumId w:val="4"/>
  </w:num>
  <w:num w:numId="16" w16cid:durableId="1095127075">
    <w:abstractNumId w:val="11"/>
  </w:num>
  <w:num w:numId="17" w16cid:durableId="277221404">
    <w:abstractNumId w:val="21"/>
  </w:num>
  <w:num w:numId="18" w16cid:durableId="1085767143">
    <w:abstractNumId w:val="19"/>
  </w:num>
  <w:num w:numId="19" w16cid:durableId="1791361260">
    <w:abstractNumId w:val="14"/>
  </w:num>
  <w:num w:numId="20" w16cid:durableId="438961087">
    <w:abstractNumId w:val="24"/>
  </w:num>
  <w:num w:numId="21" w16cid:durableId="1706438901">
    <w:abstractNumId w:val="15"/>
  </w:num>
  <w:num w:numId="22" w16cid:durableId="1670870499">
    <w:abstractNumId w:val="13"/>
  </w:num>
  <w:num w:numId="23" w16cid:durableId="1384985873">
    <w:abstractNumId w:val="23"/>
  </w:num>
  <w:num w:numId="24" w16cid:durableId="475801168">
    <w:abstractNumId w:val="6"/>
  </w:num>
  <w:num w:numId="25" w16cid:durableId="287587323">
    <w:abstractNumId w:val="18"/>
  </w:num>
  <w:num w:numId="26" w16cid:durableId="967933582">
    <w:abstractNumId w:val="26"/>
  </w:num>
  <w:num w:numId="27" w16cid:durableId="1712146460">
    <w:abstractNumId w:val="5"/>
  </w:num>
  <w:num w:numId="28" w16cid:durableId="716708955">
    <w:abstractNumId w:val="16"/>
  </w:num>
  <w:num w:numId="29" w16cid:durableId="103547021">
    <w:abstractNumId w:val="25"/>
  </w:num>
  <w:num w:numId="30" w16cid:durableId="1023821556">
    <w:abstractNumId w:val="12"/>
  </w:num>
  <w:num w:numId="31" w16cid:durableId="11096197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074B"/>
    <w:rsid w:val="000A2ABA"/>
    <w:rsid w:val="000C78CD"/>
    <w:rsid w:val="00112D8A"/>
    <w:rsid w:val="00121FAF"/>
    <w:rsid w:val="001968CC"/>
    <w:rsid w:val="001A0556"/>
    <w:rsid w:val="001B0038"/>
    <w:rsid w:val="001D4EAF"/>
    <w:rsid w:val="001D607E"/>
    <w:rsid w:val="001E324A"/>
    <w:rsid w:val="001F3D57"/>
    <w:rsid w:val="00211BB3"/>
    <w:rsid w:val="00261A8F"/>
    <w:rsid w:val="00265526"/>
    <w:rsid w:val="002738A7"/>
    <w:rsid w:val="002749B4"/>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727FF"/>
    <w:rsid w:val="005A51E0"/>
    <w:rsid w:val="005B38A6"/>
    <w:rsid w:val="005E1FF7"/>
    <w:rsid w:val="005F05C7"/>
    <w:rsid w:val="00602831"/>
    <w:rsid w:val="006325BC"/>
    <w:rsid w:val="00642C40"/>
    <w:rsid w:val="00660C27"/>
    <w:rsid w:val="006C5E9C"/>
    <w:rsid w:val="00714D67"/>
    <w:rsid w:val="00727E30"/>
    <w:rsid w:val="007650F4"/>
    <w:rsid w:val="00766B2E"/>
    <w:rsid w:val="00766FDB"/>
    <w:rsid w:val="00774AAD"/>
    <w:rsid w:val="007C4FFA"/>
    <w:rsid w:val="00806110"/>
    <w:rsid w:val="00826077"/>
    <w:rsid w:val="00827B3E"/>
    <w:rsid w:val="00841EC4"/>
    <w:rsid w:val="00846D69"/>
    <w:rsid w:val="00877E6B"/>
    <w:rsid w:val="0088098A"/>
    <w:rsid w:val="00885A57"/>
    <w:rsid w:val="008B3613"/>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3439A"/>
    <w:rsid w:val="00B57E84"/>
    <w:rsid w:val="00B673C7"/>
    <w:rsid w:val="00B701F4"/>
    <w:rsid w:val="00B97675"/>
    <w:rsid w:val="00C232B8"/>
    <w:rsid w:val="00C359E1"/>
    <w:rsid w:val="00C51EEE"/>
    <w:rsid w:val="00C5634B"/>
    <w:rsid w:val="00C8026E"/>
    <w:rsid w:val="00C91158"/>
    <w:rsid w:val="00CD3F3E"/>
    <w:rsid w:val="00CE2A03"/>
    <w:rsid w:val="00D3519E"/>
    <w:rsid w:val="00D67D4A"/>
    <w:rsid w:val="00DB5B4C"/>
    <w:rsid w:val="00DD64C7"/>
    <w:rsid w:val="00E03D6D"/>
    <w:rsid w:val="00E15C28"/>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PlainText">
    <w:name w:val="Plain Text"/>
    <w:basedOn w:val="Normal"/>
    <w:link w:val="PlainTextChar"/>
    <w:rsid w:val="008B3613"/>
    <w:rPr>
      <w:rFonts w:ascii="Courier New" w:hAnsi="Courier New" w:cs="Courier New"/>
      <w:sz w:val="20"/>
    </w:rPr>
  </w:style>
  <w:style w:type="character" w:customStyle="1" w:styleId="PlainTextChar">
    <w:name w:val="Plain Text Char"/>
    <w:basedOn w:val="DefaultParagraphFont"/>
    <w:link w:val="PlainText"/>
    <w:rsid w:val="008B3613"/>
    <w:rPr>
      <w:rFonts w:ascii="Courier New" w:hAnsi="Courier New" w:cs="Courier New"/>
    </w:rPr>
  </w:style>
  <w:style w:type="character" w:styleId="CommentReference">
    <w:name w:val="annotation reference"/>
    <w:rsid w:val="008B3613"/>
    <w:rPr>
      <w:sz w:val="16"/>
      <w:szCs w:val="16"/>
    </w:rPr>
  </w:style>
  <w:style w:type="paragraph" w:styleId="CommentText">
    <w:name w:val="annotation text"/>
    <w:basedOn w:val="Normal"/>
    <w:link w:val="CommentTextChar"/>
    <w:rsid w:val="008B3613"/>
    <w:rPr>
      <w:sz w:val="20"/>
    </w:rPr>
  </w:style>
  <w:style w:type="character" w:customStyle="1" w:styleId="CommentTextChar">
    <w:name w:val="Comment Text Char"/>
    <w:basedOn w:val="DefaultParagraphFont"/>
    <w:link w:val="CommentText"/>
    <w:rsid w:val="008B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22470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47</cp:revision>
  <cp:lastPrinted>2020-10-05T11:54:00Z</cp:lastPrinted>
  <dcterms:created xsi:type="dcterms:W3CDTF">2023-04-28T20:15:00Z</dcterms:created>
  <dcterms:modified xsi:type="dcterms:W3CDTF">2024-07-11T20:11:00Z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