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C9E5" w14:textId="77777777" w:rsidR="0062693E" w:rsidRDefault="0062693E" w:rsidP="004D17D1">
      <w:pPr>
        <w:suppressAutoHyphens/>
        <w:jc w:val="center"/>
        <w:rPr>
          <w:rFonts w:ascii="Times New Roman" w:hAnsi="Times New Roman"/>
          <w:spacing w:val="-2"/>
          <w:sz w:val="22"/>
          <w:highlight w:val="yellow"/>
        </w:rPr>
      </w:pPr>
    </w:p>
    <w:p w14:paraId="5DC03C78" w14:textId="77777777" w:rsidR="0062693E" w:rsidRPr="0062693E" w:rsidRDefault="0062693E" w:rsidP="00FB5348">
      <w:pPr>
        <w:pStyle w:val="SpecifierNote"/>
      </w:pPr>
      <w:r w:rsidRPr="00FB5348">
        <w:t>USE THIS DOCUMENT FOR PROJECTS INVOLVING BRIDGES AND ROADS</w:t>
      </w:r>
    </w:p>
    <w:p w14:paraId="32DC9F1C" w14:textId="77777777" w:rsidR="0062693E" w:rsidRDefault="0062693E" w:rsidP="004D17D1">
      <w:pPr>
        <w:suppressAutoHyphens/>
        <w:jc w:val="center"/>
        <w:rPr>
          <w:rFonts w:ascii="Times New Roman" w:hAnsi="Times New Roman"/>
          <w:b/>
          <w:spacing w:val="-2"/>
          <w:sz w:val="22"/>
        </w:rPr>
      </w:pPr>
    </w:p>
    <w:p w14:paraId="54D0D501" w14:textId="77777777" w:rsidR="002177B8" w:rsidRDefault="002177B8" w:rsidP="004D17D1">
      <w:pPr>
        <w:suppressAutoHyphens/>
        <w:jc w:val="center"/>
        <w:rPr>
          <w:rFonts w:ascii="Times New Roman" w:hAnsi="Times New Roman"/>
          <w:spacing w:val="-2"/>
          <w:sz w:val="22"/>
        </w:rPr>
      </w:pPr>
      <w:r>
        <w:rPr>
          <w:rFonts w:ascii="Times New Roman" w:hAnsi="Times New Roman"/>
          <w:b/>
          <w:spacing w:val="-2"/>
          <w:sz w:val="22"/>
        </w:rPr>
        <w:t>DOCUMENT 00</w:t>
      </w:r>
      <w:r w:rsidR="00956C7A">
        <w:rPr>
          <w:rFonts w:ascii="Times New Roman" w:hAnsi="Times New Roman"/>
          <w:b/>
          <w:spacing w:val="-2"/>
          <w:sz w:val="22"/>
        </w:rPr>
        <w:t>73</w:t>
      </w:r>
      <w:r w:rsidR="00B015DA">
        <w:rPr>
          <w:rFonts w:ascii="Times New Roman" w:hAnsi="Times New Roman"/>
          <w:b/>
          <w:spacing w:val="-2"/>
          <w:sz w:val="22"/>
        </w:rPr>
        <w:t>28</w:t>
      </w:r>
    </w:p>
    <w:p w14:paraId="6A886D6A" w14:textId="77777777" w:rsidR="002177B8" w:rsidRDefault="002177B8" w:rsidP="004D17D1">
      <w:pPr>
        <w:suppressAutoHyphens/>
        <w:jc w:val="center"/>
        <w:rPr>
          <w:rFonts w:ascii="Times New Roman" w:hAnsi="Times New Roman"/>
          <w:spacing w:val="-2"/>
          <w:sz w:val="22"/>
        </w:rPr>
      </w:pPr>
    </w:p>
    <w:p w14:paraId="0EDA647C" w14:textId="77777777" w:rsidR="002177B8" w:rsidRDefault="002177B8" w:rsidP="004D17D1">
      <w:pPr>
        <w:suppressAutoHyphens/>
        <w:jc w:val="center"/>
        <w:rPr>
          <w:rFonts w:ascii="Times New Roman" w:hAnsi="Times New Roman"/>
          <w:spacing w:val="-2"/>
          <w:sz w:val="22"/>
        </w:rPr>
      </w:pPr>
      <w:r>
        <w:rPr>
          <w:rFonts w:ascii="Times New Roman" w:hAnsi="Times New Roman"/>
          <w:b/>
          <w:spacing w:val="-2"/>
          <w:sz w:val="22"/>
        </w:rPr>
        <w:t xml:space="preserve">SUPPLEMENTARY CONDITIONS </w:t>
      </w:r>
      <w:r w:rsidR="0062693E">
        <w:rPr>
          <w:rFonts w:ascii="Times New Roman" w:hAnsi="Times New Roman"/>
          <w:b/>
          <w:spacing w:val="-2"/>
          <w:sz w:val="22"/>
        </w:rPr>
        <w:t>–</w:t>
      </w:r>
      <w:r>
        <w:rPr>
          <w:rFonts w:ascii="Times New Roman" w:hAnsi="Times New Roman"/>
          <w:b/>
          <w:spacing w:val="-2"/>
          <w:sz w:val="22"/>
        </w:rPr>
        <w:t xml:space="preserve"> </w:t>
      </w:r>
      <w:r w:rsidR="0062693E">
        <w:rPr>
          <w:rFonts w:ascii="Times New Roman" w:hAnsi="Times New Roman"/>
          <w:b/>
          <w:spacing w:val="-2"/>
          <w:sz w:val="22"/>
        </w:rPr>
        <w:t>BUY AMERICAN STEEL</w:t>
      </w:r>
    </w:p>
    <w:p w14:paraId="6B4DAEE1" w14:textId="77777777" w:rsidR="002177B8" w:rsidRDefault="002177B8" w:rsidP="004D17D1">
      <w:pPr>
        <w:suppressAutoHyphens/>
        <w:jc w:val="both"/>
        <w:rPr>
          <w:rFonts w:ascii="Times New Roman" w:hAnsi="Times New Roman"/>
          <w:spacing w:val="-2"/>
          <w:sz w:val="22"/>
        </w:rPr>
      </w:pPr>
    </w:p>
    <w:p w14:paraId="1E3AD2AB" w14:textId="77777777" w:rsidR="002177B8" w:rsidRDefault="002177B8" w:rsidP="004D17D1">
      <w:pPr>
        <w:suppressAutoHyphens/>
        <w:jc w:val="both"/>
        <w:rPr>
          <w:rFonts w:ascii="Times New Roman" w:hAnsi="Times New Roman"/>
          <w:spacing w:val="-2"/>
          <w:sz w:val="22"/>
        </w:rPr>
      </w:pPr>
    </w:p>
    <w:p w14:paraId="51B0B75F" w14:textId="77777777" w:rsidR="002177B8" w:rsidRDefault="002177B8" w:rsidP="004D17D1">
      <w:pPr>
        <w:suppressAutoHyphens/>
        <w:jc w:val="both"/>
        <w:rPr>
          <w:rFonts w:ascii="Times New Roman" w:hAnsi="Times New Roman"/>
          <w:spacing w:val="-2"/>
          <w:sz w:val="22"/>
        </w:rPr>
      </w:pPr>
      <w:r>
        <w:rPr>
          <w:rFonts w:ascii="Times New Roman" w:hAnsi="Times New Roman"/>
          <w:spacing w:val="-2"/>
          <w:sz w:val="22"/>
        </w:rPr>
        <w:t>This supplement modifies the General Conditions.  Where any part of the General Conditions is modified by this supplement, the unaltered provisions of that part shall remain in effect.</w:t>
      </w:r>
    </w:p>
    <w:p w14:paraId="03779BC5" w14:textId="77777777" w:rsidR="002177B8" w:rsidRDefault="002177B8" w:rsidP="004D17D1">
      <w:pPr>
        <w:suppressAutoHyphens/>
        <w:jc w:val="both"/>
        <w:rPr>
          <w:rFonts w:ascii="Times New Roman" w:hAnsi="Times New Roman"/>
          <w:spacing w:val="-2"/>
          <w:sz w:val="22"/>
        </w:rPr>
      </w:pPr>
    </w:p>
    <w:p w14:paraId="1E9F8965" w14:textId="77777777" w:rsidR="0062693E" w:rsidRPr="001A474E" w:rsidRDefault="0062693E" w:rsidP="0062693E">
      <w:pPr>
        <w:keepNext/>
        <w:keepLines/>
        <w:tabs>
          <w:tab w:val="left" w:pos="634"/>
          <w:tab w:val="left" w:pos="1354"/>
        </w:tabs>
        <w:jc w:val="both"/>
        <w:rPr>
          <w:rFonts w:ascii="Times New Roman" w:hAnsi="Times New Roman"/>
          <w:b/>
          <w:sz w:val="22"/>
          <w:szCs w:val="22"/>
        </w:rPr>
      </w:pPr>
      <w:r w:rsidRPr="001A474E">
        <w:rPr>
          <w:rFonts w:ascii="Times New Roman" w:hAnsi="Times New Roman"/>
          <w:b/>
          <w:sz w:val="22"/>
          <w:szCs w:val="22"/>
        </w:rPr>
        <w:t>ARTICLE 25 – MISCELLANEOUS PROVISIONS</w:t>
      </w:r>
    </w:p>
    <w:p w14:paraId="69669D56" w14:textId="77777777" w:rsidR="0062693E" w:rsidRPr="001A474E" w:rsidRDefault="0062693E" w:rsidP="0062693E">
      <w:pPr>
        <w:suppressAutoHyphens/>
        <w:rPr>
          <w:rFonts w:ascii="Times New Roman" w:hAnsi="Times New Roman"/>
          <w:b/>
          <w:spacing w:val="-2"/>
          <w:sz w:val="22"/>
        </w:rPr>
      </w:pPr>
    </w:p>
    <w:p w14:paraId="20AEEE8B" w14:textId="77777777" w:rsidR="0062693E" w:rsidRPr="001A474E" w:rsidRDefault="0062693E" w:rsidP="0062693E">
      <w:pPr>
        <w:suppressAutoHyphens/>
        <w:jc w:val="both"/>
        <w:rPr>
          <w:rFonts w:ascii="Times New Roman" w:hAnsi="Times New Roman"/>
          <w:spacing w:val="-2"/>
          <w:sz w:val="22"/>
        </w:rPr>
      </w:pPr>
      <w:r w:rsidRPr="001A474E">
        <w:rPr>
          <w:rFonts w:ascii="Times New Roman" w:hAnsi="Times New Roman"/>
          <w:spacing w:val="-2"/>
          <w:sz w:val="22"/>
        </w:rPr>
        <w:t>Add the following paragraphs:</w:t>
      </w:r>
    </w:p>
    <w:p w14:paraId="72021F76" w14:textId="77777777" w:rsidR="0062693E" w:rsidRPr="001A474E" w:rsidRDefault="0062693E" w:rsidP="0062693E">
      <w:pPr>
        <w:suppressAutoHyphens/>
        <w:rPr>
          <w:rFonts w:ascii="Times New Roman" w:hAnsi="Times New Roman"/>
          <w:b/>
          <w:spacing w:val="-2"/>
          <w:sz w:val="22"/>
        </w:rPr>
      </w:pPr>
    </w:p>
    <w:p w14:paraId="567DF152" w14:textId="77777777" w:rsidR="0062693E" w:rsidRPr="001A474E" w:rsidRDefault="0062693E" w:rsidP="0062693E">
      <w:pPr>
        <w:suppressAutoHyphens/>
        <w:spacing w:after="120"/>
        <w:jc w:val="both"/>
        <w:rPr>
          <w:rFonts w:ascii="Times New Roman" w:hAnsi="Times New Roman"/>
          <w:spacing w:val="-2"/>
          <w:sz w:val="22"/>
        </w:rPr>
      </w:pPr>
      <w:r w:rsidRPr="001A474E">
        <w:rPr>
          <w:rFonts w:ascii="Times New Roman" w:hAnsi="Times New Roman"/>
          <w:spacing w:val="-2"/>
          <w:sz w:val="22"/>
        </w:rPr>
        <w:t>25.</w:t>
      </w:r>
      <w:r>
        <w:rPr>
          <w:rFonts w:ascii="Times New Roman" w:hAnsi="Times New Roman"/>
          <w:spacing w:val="-2"/>
          <w:sz w:val="22"/>
        </w:rPr>
        <w:t>9</w:t>
      </w:r>
      <w:r w:rsidRPr="001A474E">
        <w:rPr>
          <w:rFonts w:ascii="Times New Roman" w:hAnsi="Times New Roman"/>
          <w:spacing w:val="-2"/>
          <w:sz w:val="22"/>
        </w:rPr>
        <w:tab/>
      </w:r>
      <w:r>
        <w:rPr>
          <w:rFonts w:ascii="Times New Roman" w:hAnsi="Times New Roman"/>
          <w:spacing w:val="-2"/>
          <w:sz w:val="22"/>
        </w:rPr>
        <w:t>BUY AMERICAN STEEL</w:t>
      </w:r>
    </w:p>
    <w:p w14:paraId="389FAF94" w14:textId="77777777" w:rsidR="00D77417" w:rsidRDefault="00D77417" w:rsidP="004D17D1">
      <w:pPr>
        <w:suppressAutoHyphens/>
        <w:jc w:val="both"/>
        <w:rPr>
          <w:rFonts w:ascii="Times New Roman" w:hAnsi="Times New Roman"/>
          <w:sz w:val="22"/>
          <w:szCs w:val="22"/>
        </w:rPr>
      </w:pPr>
      <w:r w:rsidRPr="00D77417">
        <w:rPr>
          <w:rFonts w:ascii="Times New Roman" w:hAnsi="Times New Roman"/>
          <w:sz w:val="22"/>
          <w:szCs w:val="22"/>
        </w:rPr>
        <w:t xml:space="preserve">In accordance with Section 146 of the State Finance Law, </w:t>
      </w:r>
      <w:r w:rsidR="00962151">
        <w:rPr>
          <w:rFonts w:ascii="Times New Roman" w:hAnsi="Times New Roman"/>
          <w:sz w:val="22"/>
          <w:szCs w:val="22"/>
        </w:rPr>
        <w:t>structural</w:t>
      </w:r>
      <w:r w:rsidRPr="00D77417">
        <w:rPr>
          <w:rFonts w:ascii="Times New Roman" w:hAnsi="Times New Roman"/>
          <w:sz w:val="22"/>
          <w:szCs w:val="22"/>
        </w:rPr>
        <w:t xml:space="preserve"> steel and </w:t>
      </w:r>
      <w:r w:rsidR="007E48D9">
        <w:rPr>
          <w:rFonts w:ascii="Times New Roman" w:hAnsi="Times New Roman"/>
          <w:sz w:val="22"/>
          <w:szCs w:val="22"/>
        </w:rPr>
        <w:t xml:space="preserve">structural </w:t>
      </w:r>
      <w:r w:rsidRPr="00D77417">
        <w:rPr>
          <w:rFonts w:ascii="Times New Roman" w:hAnsi="Times New Roman"/>
          <w:sz w:val="22"/>
          <w:szCs w:val="22"/>
        </w:rPr>
        <w:t>iron</w:t>
      </w:r>
      <w:r w:rsidR="007E48D9">
        <w:rPr>
          <w:rFonts w:ascii="Times New Roman" w:hAnsi="Times New Roman"/>
          <w:sz w:val="22"/>
          <w:szCs w:val="22"/>
        </w:rPr>
        <w:t xml:space="preserve"> used or supplied and permanently incorporated into a surface road or bridge pursuant to contract</w:t>
      </w:r>
      <w:r w:rsidRPr="00D77417">
        <w:rPr>
          <w:rFonts w:ascii="Times New Roman" w:hAnsi="Times New Roman"/>
          <w:sz w:val="22"/>
          <w:szCs w:val="22"/>
        </w:rPr>
        <w:t xml:space="preserve"> shall be domestically produced</w:t>
      </w:r>
      <w:r w:rsidR="007E48D9">
        <w:rPr>
          <w:rFonts w:ascii="Times New Roman" w:hAnsi="Times New Roman"/>
          <w:sz w:val="22"/>
          <w:szCs w:val="22"/>
        </w:rPr>
        <w:t>.</w:t>
      </w:r>
      <w:r w:rsidRPr="00D77417">
        <w:rPr>
          <w:rFonts w:ascii="Times New Roman" w:hAnsi="Times New Roman"/>
          <w:sz w:val="22"/>
          <w:szCs w:val="22"/>
        </w:rPr>
        <w:t xml:space="preserve"> </w:t>
      </w:r>
    </w:p>
    <w:p w14:paraId="611FA3F8" w14:textId="77777777" w:rsidR="007E48D9" w:rsidRDefault="007E48D9" w:rsidP="004D17D1">
      <w:pPr>
        <w:suppressAutoHyphens/>
        <w:jc w:val="both"/>
        <w:rPr>
          <w:rFonts w:ascii="Times New Roman" w:hAnsi="Times New Roman"/>
          <w:sz w:val="22"/>
          <w:szCs w:val="22"/>
        </w:rPr>
      </w:pPr>
    </w:p>
    <w:p w14:paraId="15E24DD1" w14:textId="77777777" w:rsidR="00D77417" w:rsidRDefault="00D77417" w:rsidP="004D17D1">
      <w:pPr>
        <w:suppressAutoHyphens/>
        <w:jc w:val="both"/>
        <w:rPr>
          <w:rFonts w:ascii="Times New Roman" w:hAnsi="Times New Roman"/>
          <w:spacing w:val="-2"/>
          <w:sz w:val="22"/>
        </w:rPr>
      </w:pPr>
      <w:r>
        <w:rPr>
          <w:rFonts w:ascii="Times New Roman" w:hAnsi="Times New Roman"/>
          <w:spacing w:val="-2"/>
          <w:sz w:val="22"/>
        </w:rPr>
        <w:t>T</w:t>
      </w:r>
      <w:r w:rsidRPr="00D77417">
        <w:rPr>
          <w:rFonts w:ascii="Times New Roman" w:hAnsi="Times New Roman"/>
          <w:spacing w:val="-2"/>
          <w:sz w:val="22"/>
        </w:rPr>
        <w:t>he Contractor shall provide structural steel, structural iron, reinforcing steel and/or other major steel items to be permanently incorporated in the work produced or made in whole or substantial part in the United States</w:t>
      </w:r>
      <w:r w:rsidR="001771E7">
        <w:rPr>
          <w:rFonts w:ascii="Times New Roman" w:hAnsi="Times New Roman"/>
          <w:color w:val="FF0000"/>
          <w:spacing w:val="-2"/>
          <w:sz w:val="22"/>
        </w:rPr>
        <w:t>.</w:t>
      </w:r>
      <w:r w:rsidRPr="00D77417">
        <w:rPr>
          <w:rFonts w:ascii="Times New Roman" w:hAnsi="Times New Roman"/>
          <w:spacing w:val="-2"/>
          <w:sz w:val="22"/>
        </w:rPr>
        <w:t xml:space="preserve"> In the case of a structural iron or structural steel product, all manufacturing must take place in the United States, from the initial melting stage through the application of coatings, except metallurgical processes involving the refinement of steel additives.  </w:t>
      </w:r>
    </w:p>
    <w:p w14:paraId="25D013E8" w14:textId="77777777" w:rsidR="00D77417" w:rsidRDefault="00D77417" w:rsidP="004D17D1">
      <w:pPr>
        <w:suppressAutoHyphens/>
        <w:jc w:val="both"/>
        <w:rPr>
          <w:rFonts w:ascii="Times New Roman" w:hAnsi="Times New Roman"/>
          <w:spacing w:val="-2"/>
          <w:sz w:val="22"/>
        </w:rPr>
      </w:pPr>
    </w:p>
    <w:p w14:paraId="3A9881F9" w14:textId="77777777" w:rsidR="00D77417" w:rsidRDefault="00D77417" w:rsidP="00D77417">
      <w:pPr>
        <w:numPr>
          <w:ilvl w:val="0"/>
          <w:numId w:val="1"/>
        </w:numPr>
        <w:suppressAutoHyphens/>
        <w:jc w:val="both"/>
        <w:rPr>
          <w:rFonts w:ascii="Times New Roman" w:hAnsi="Times New Roman"/>
          <w:spacing w:val="-2"/>
          <w:sz w:val="22"/>
        </w:rPr>
      </w:pPr>
      <w:r w:rsidRPr="00D77417">
        <w:rPr>
          <w:rFonts w:ascii="Times New Roman" w:hAnsi="Times New Roman"/>
          <w:spacing w:val="-2"/>
          <w:sz w:val="22"/>
        </w:rPr>
        <w:t xml:space="preserve">Control of Materials.  All items, regardless of origin, shall comply with their individual specification requirements and with the requirements stated elsewhere in this subsection.  In the event the contract is awarded based on using only domestic steel and/or iron materials, </w:t>
      </w:r>
      <w:r w:rsidR="001E27EB">
        <w:rPr>
          <w:rFonts w:ascii="Times New Roman" w:hAnsi="Times New Roman"/>
          <w:spacing w:val="-2"/>
          <w:sz w:val="22"/>
        </w:rPr>
        <w:t>t</w:t>
      </w:r>
      <w:r w:rsidRPr="00D77417">
        <w:rPr>
          <w:rFonts w:ascii="Times New Roman" w:hAnsi="Times New Roman"/>
          <w:spacing w:val="-2"/>
          <w:sz w:val="22"/>
        </w:rPr>
        <w:t>he Contractor shall supply only domestic steel and/or iron materials and will be paid the domestic bid prices.  The Contractor shall ensure the domestic steel and/or iron materials are supplied in conformance with the above</w:t>
      </w:r>
      <w:r w:rsidR="00B015DA">
        <w:rPr>
          <w:rFonts w:ascii="Times New Roman" w:hAnsi="Times New Roman"/>
          <w:spacing w:val="-2"/>
          <w:sz w:val="22"/>
        </w:rPr>
        <w:t>-</w:t>
      </w:r>
      <w:r w:rsidRPr="00D77417">
        <w:rPr>
          <w:rFonts w:ascii="Times New Roman" w:hAnsi="Times New Roman"/>
          <w:spacing w:val="-2"/>
          <w:sz w:val="22"/>
        </w:rPr>
        <w:t xml:space="preserve"> </w:t>
      </w:r>
      <w:r w:rsidR="00B015DA">
        <w:rPr>
          <w:rFonts w:ascii="Times New Roman" w:hAnsi="Times New Roman"/>
          <w:spacing w:val="-2"/>
          <w:sz w:val="22"/>
        </w:rPr>
        <w:t>r</w:t>
      </w:r>
      <w:r w:rsidRPr="00D77417">
        <w:rPr>
          <w:rFonts w:ascii="Times New Roman" w:hAnsi="Times New Roman"/>
          <w:spacing w:val="-2"/>
          <w:sz w:val="22"/>
        </w:rPr>
        <w:t xml:space="preserve">eferenced laws.  The Contractor shall inform all affected Subcontractors and material suppliers of these specific requirements and ascertain that steel and/or iron materials being supplied </w:t>
      </w:r>
      <w:r w:rsidR="00B015DA">
        <w:rPr>
          <w:rFonts w:ascii="Times New Roman" w:hAnsi="Times New Roman"/>
          <w:spacing w:val="-2"/>
          <w:sz w:val="22"/>
        </w:rPr>
        <w:t>are</w:t>
      </w:r>
      <w:r w:rsidRPr="00D77417">
        <w:rPr>
          <w:rFonts w:ascii="Times New Roman" w:hAnsi="Times New Roman"/>
          <w:spacing w:val="-2"/>
          <w:sz w:val="22"/>
        </w:rPr>
        <w:t xml:space="preserve"> in conformance with these requirements.</w:t>
      </w:r>
    </w:p>
    <w:p w14:paraId="07BF0D5E" w14:textId="77777777" w:rsidR="00D77417" w:rsidRDefault="00D77417" w:rsidP="00D77417">
      <w:pPr>
        <w:suppressAutoHyphens/>
        <w:ind w:left="1230"/>
        <w:jc w:val="both"/>
        <w:rPr>
          <w:rFonts w:ascii="Times New Roman" w:hAnsi="Times New Roman"/>
          <w:spacing w:val="-2"/>
          <w:sz w:val="22"/>
        </w:rPr>
      </w:pPr>
    </w:p>
    <w:p w14:paraId="477095CE" w14:textId="77777777" w:rsidR="00D77417" w:rsidRDefault="00D77417" w:rsidP="00D77417">
      <w:pPr>
        <w:numPr>
          <w:ilvl w:val="0"/>
          <w:numId w:val="1"/>
        </w:numPr>
        <w:suppressAutoHyphens/>
        <w:jc w:val="both"/>
        <w:rPr>
          <w:rFonts w:ascii="Times New Roman" w:hAnsi="Times New Roman"/>
          <w:spacing w:val="-2"/>
          <w:sz w:val="22"/>
        </w:rPr>
      </w:pPr>
      <w:r w:rsidRPr="00D77417">
        <w:rPr>
          <w:rFonts w:ascii="Times New Roman" w:hAnsi="Times New Roman"/>
          <w:spacing w:val="-2"/>
          <w:sz w:val="22"/>
        </w:rPr>
        <w:t>Waivers.  Waivers to the Buy America</w:t>
      </w:r>
      <w:r w:rsidR="009832F2">
        <w:rPr>
          <w:rFonts w:ascii="Times New Roman" w:hAnsi="Times New Roman"/>
          <w:spacing w:val="-2"/>
          <w:sz w:val="22"/>
        </w:rPr>
        <w:t>n</w:t>
      </w:r>
      <w:r w:rsidRPr="00D77417">
        <w:rPr>
          <w:rFonts w:ascii="Times New Roman" w:hAnsi="Times New Roman"/>
          <w:spacing w:val="-2"/>
          <w:sz w:val="22"/>
        </w:rPr>
        <w:t xml:space="preserve"> requirement may be requested by the Contractor if it can be demonstrated that the use of domestic steel and/or iron materials would be inconsistent with the public interest</w:t>
      </w:r>
      <w:r w:rsidR="00A70B95">
        <w:rPr>
          <w:rFonts w:ascii="Times New Roman" w:hAnsi="Times New Roman"/>
          <w:spacing w:val="-2"/>
          <w:sz w:val="22"/>
        </w:rPr>
        <w:t>,</w:t>
      </w:r>
      <w:r w:rsidR="003457F2">
        <w:rPr>
          <w:rFonts w:ascii="Times New Roman" w:hAnsi="Times New Roman"/>
          <w:spacing w:val="-2"/>
          <w:sz w:val="22"/>
        </w:rPr>
        <w:t xml:space="preserve"> or if</w:t>
      </w:r>
      <w:r w:rsidRPr="00D77417">
        <w:rPr>
          <w:rFonts w:ascii="Times New Roman" w:hAnsi="Times New Roman"/>
          <w:spacing w:val="-2"/>
          <w:sz w:val="22"/>
        </w:rPr>
        <w:t xml:space="preserve"> such materials and products are not produced in the United States in sufficient and reasonably available quantities and</w:t>
      </w:r>
      <w:r w:rsidR="00A70B95">
        <w:rPr>
          <w:rFonts w:ascii="Times New Roman" w:hAnsi="Times New Roman"/>
          <w:spacing w:val="-2"/>
          <w:sz w:val="22"/>
        </w:rPr>
        <w:t>/or are not</w:t>
      </w:r>
      <w:r w:rsidRPr="00D77417">
        <w:rPr>
          <w:rFonts w:ascii="Times New Roman" w:hAnsi="Times New Roman"/>
          <w:spacing w:val="-2"/>
          <w:sz w:val="22"/>
        </w:rPr>
        <w:t xml:space="preserve"> of satisfactory quality.</w:t>
      </w:r>
    </w:p>
    <w:p w14:paraId="452FE4B0" w14:textId="77777777" w:rsidR="00D77417" w:rsidRDefault="00D77417" w:rsidP="00D77417">
      <w:pPr>
        <w:pStyle w:val="ListParagraph"/>
        <w:rPr>
          <w:rFonts w:ascii="Times New Roman" w:hAnsi="Times New Roman"/>
          <w:spacing w:val="-2"/>
          <w:sz w:val="22"/>
        </w:rPr>
      </w:pPr>
    </w:p>
    <w:p w14:paraId="59652082" w14:textId="77777777" w:rsidR="00D77417" w:rsidRDefault="00D77417" w:rsidP="00D77417">
      <w:pPr>
        <w:suppressAutoHyphens/>
        <w:ind w:left="1230"/>
        <w:jc w:val="both"/>
        <w:rPr>
          <w:rFonts w:ascii="Times New Roman" w:hAnsi="Times New Roman"/>
          <w:spacing w:val="-2"/>
          <w:sz w:val="22"/>
        </w:rPr>
      </w:pPr>
      <w:r w:rsidRPr="00D77417">
        <w:rPr>
          <w:rFonts w:ascii="Times New Roman" w:hAnsi="Times New Roman"/>
          <w:spacing w:val="-2"/>
          <w:sz w:val="22"/>
        </w:rPr>
        <w:t xml:space="preserve">Provided one or more of the above requirements are met, Contractor may submit a request for a waiver to the </w:t>
      </w:r>
      <w:r w:rsidR="00DB0A0B" w:rsidRPr="009F7281">
        <w:rPr>
          <w:rFonts w:ascii="Times New Roman" w:hAnsi="Times New Roman"/>
          <w:spacing w:val="-2"/>
          <w:sz w:val="22"/>
        </w:rPr>
        <w:t>Director</w:t>
      </w:r>
      <w:r w:rsidRPr="00B015DA">
        <w:rPr>
          <w:rFonts w:ascii="Times New Roman" w:hAnsi="Times New Roman"/>
          <w:spacing w:val="-2"/>
          <w:sz w:val="22"/>
        </w:rPr>
        <w:t>.</w:t>
      </w:r>
      <w:r w:rsidRPr="00D77417">
        <w:rPr>
          <w:rFonts w:ascii="Times New Roman" w:hAnsi="Times New Roman"/>
          <w:spacing w:val="-2"/>
          <w:sz w:val="22"/>
        </w:rPr>
        <w:t xml:space="preserve">  The request shall include copies of all documentation verifying the unavailability of the material or product, and/or justification of the application of a waiver.</w:t>
      </w:r>
    </w:p>
    <w:p w14:paraId="6E2CF0A9" w14:textId="77777777" w:rsidR="00B015DA" w:rsidRDefault="00B015DA" w:rsidP="00D77417">
      <w:pPr>
        <w:suppressAutoHyphens/>
        <w:ind w:left="1230"/>
        <w:jc w:val="both"/>
        <w:rPr>
          <w:rFonts w:ascii="Times New Roman" w:hAnsi="Times New Roman"/>
          <w:spacing w:val="-2"/>
          <w:sz w:val="22"/>
        </w:rPr>
      </w:pPr>
    </w:p>
    <w:p w14:paraId="4D196AF3" w14:textId="77777777" w:rsidR="00B015DA" w:rsidRPr="00D77417" w:rsidRDefault="00B015DA" w:rsidP="00D77417">
      <w:pPr>
        <w:suppressAutoHyphens/>
        <w:ind w:left="1230"/>
        <w:jc w:val="both"/>
        <w:rPr>
          <w:rFonts w:ascii="Times New Roman" w:hAnsi="Times New Roman"/>
          <w:spacing w:val="-2"/>
          <w:sz w:val="22"/>
        </w:rPr>
      </w:pPr>
    </w:p>
    <w:p w14:paraId="593BA934" w14:textId="17D8A532" w:rsidR="002177B8" w:rsidRDefault="002177B8" w:rsidP="00FB5348">
      <w:pPr>
        <w:suppressAutoHyphens/>
        <w:jc w:val="center"/>
        <w:rPr>
          <w:rFonts w:ascii="Times New Roman" w:hAnsi="Times New Roman"/>
          <w:spacing w:val="-2"/>
          <w:sz w:val="22"/>
        </w:rPr>
      </w:pPr>
      <w:r>
        <w:rPr>
          <w:rFonts w:ascii="Times New Roman" w:hAnsi="Times New Roman"/>
          <w:b/>
          <w:spacing w:val="-2"/>
          <w:sz w:val="22"/>
        </w:rPr>
        <w:t>END OF DOCUMENT</w:t>
      </w:r>
    </w:p>
    <w:sectPr w:rsidR="002177B8">
      <w:headerReference w:type="default" r:id="rId7"/>
      <w:footerReference w:type="default" r:id="rId8"/>
      <w:endnotePr>
        <w:numFmt w:val="decimal"/>
      </w:endnotePr>
      <w:pgSz w:w="12240" w:h="15840"/>
      <w:pgMar w:top="720" w:right="1152" w:bottom="72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1FDB" w14:textId="77777777" w:rsidR="00C62813" w:rsidRDefault="00C62813">
      <w:pPr>
        <w:spacing w:line="20" w:lineRule="exact"/>
      </w:pPr>
    </w:p>
  </w:endnote>
  <w:endnote w:type="continuationSeparator" w:id="0">
    <w:p w14:paraId="14ABCBC2" w14:textId="77777777" w:rsidR="00C62813" w:rsidRDefault="00C62813">
      <w:r>
        <w:t xml:space="preserve"> </w:t>
      </w:r>
    </w:p>
  </w:endnote>
  <w:endnote w:type="continuationNotice" w:id="1">
    <w:p w14:paraId="33E6F916" w14:textId="77777777" w:rsidR="00C62813" w:rsidRDefault="00C6281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4BC1" w14:textId="4418821E" w:rsidR="007B5A8D" w:rsidRPr="007244CB" w:rsidRDefault="007B5A8D" w:rsidP="007244CB">
    <w:pPr>
      <w:tabs>
        <w:tab w:val="center" w:pos="4680"/>
        <w:tab w:val="right" w:pos="8640"/>
      </w:tabs>
      <w:rPr>
        <w:rFonts w:ascii="Times New Roman" w:hAnsi="Times New Roman"/>
        <w:sz w:val="16"/>
      </w:rPr>
    </w:pPr>
    <w:r w:rsidRPr="007244CB">
      <w:rPr>
        <w:rFonts w:ascii="Times New Roman" w:hAnsi="Times New Roman"/>
        <w:sz w:val="16"/>
      </w:rPr>
      <w:t xml:space="preserve">Updated </w:t>
    </w:r>
    <w:r w:rsidR="00B015DA">
      <w:rPr>
        <w:rFonts w:ascii="Times New Roman" w:hAnsi="Times New Roman"/>
        <w:sz w:val="16"/>
      </w:rPr>
      <w:t xml:space="preserve"> </w:t>
    </w:r>
    <w:r w:rsidR="003A2E6D">
      <w:rPr>
        <w:rFonts w:ascii="Times New Roman" w:hAnsi="Times New Roman"/>
        <w:sz w:val="16"/>
      </w:rPr>
      <w:t xml:space="preserve"> </w:t>
    </w:r>
    <w:r w:rsidR="00A1131B">
      <w:rPr>
        <w:rFonts w:ascii="Times New Roman" w:hAnsi="Times New Roman"/>
        <w:sz w:val="16"/>
      </w:rPr>
      <w:t>06/01/2024</w:t>
    </w:r>
  </w:p>
  <w:p w14:paraId="698FE6FB" w14:textId="757B8D5A" w:rsidR="007B5A8D" w:rsidRDefault="007B5A8D">
    <w:pPr>
      <w:tabs>
        <w:tab w:val="center" w:pos="4968"/>
      </w:tabs>
      <w:suppressAutoHyphens/>
      <w:jc w:val="both"/>
      <w:rPr>
        <w:rFonts w:ascii="Times New Roman" w:hAnsi="Times New Roman"/>
        <w:spacing w:val="-2"/>
        <w:sz w:val="22"/>
      </w:rPr>
    </w:pPr>
    <w:r>
      <w:rPr>
        <w:rFonts w:ascii="Times New Roman" w:hAnsi="Times New Roman"/>
        <w:spacing w:val="-1"/>
        <w:sz w:val="16"/>
      </w:rPr>
      <w:t xml:space="preserve">Printed </w:t>
    </w:r>
    <w:r>
      <w:rPr>
        <w:rFonts w:ascii="Times New Roman" w:hAnsi="Times New Roman"/>
        <w:spacing w:val="-1"/>
        <w:sz w:val="16"/>
      </w:rPr>
      <w:fldChar w:fldCharType="begin"/>
    </w:r>
    <w:r>
      <w:rPr>
        <w:rFonts w:ascii="Times New Roman" w:hAnsi="Times New Roman"/>
        <w:spacing w:val="-1"/>
        <w:sz w:val="16"/>
      </w:rPr>
      <w:instrText xml:space="preserve"> DATE  \@ "MM/dd/yyyy" </w:instrText>
    </w:r>
    <w:r>
      <w:rPr>
        <w:rFonts w:ascii="Times New Roman" w:hAnsi="Times New Roman"/>
        <w:spacing w:val="-1"/>
        <w:sz w:val="16"/>
      </w:rPr>
      <w:fldChar w:fldCharType="separate"/>
    </w:r>
    <w:r w:rsidR="000F2033">
      <w:rPr>
        <w:rFonts w:ascii="Times New Roman" w:hAnsi="Times New Roman"/>
        <w:noProof/>
        <w:spacing w:val="-1"/>
        <w:sz w:val="16"/>
      </w:rPr>
      <w:t>07/11/2024</w:t>
    </w:r>
    <w:r>
      <w:rPr>
        <w:rFonts w:ascii="Times New Roman" w:hAnsi="Times New Roman"/>
        <w:spacing w:val="-1"/>
        <w:sz w:val="16"/>
      </w:rPr>
      <w:fldChar w:fldCharType="end"/>
    </w:r>
    <w:r>
      <w:rPr>
        <w:rFonts w:ascii="Times New Roman" w:hAnsi="Times New Roman"/>
        <w:spacing w:val="-2"/>
        <w:sz w:val="20"/>
      </w:rPr>
      <w:tab/>
    </w:r>
    <w:r>
      <w:rPr>
        <w:rFonts w:ascii="Times New Roman" w:hAnsi="Times New Roman"/>
        <w:spacing w:val="-2"/>
        <w:sz w:val="22"/>
      </w:rPr>
      <w:t>0073</w:t>
    </w:r>
    <w:r w:rsidR="009832F2">
      <w:rPr>
        <w:rFonts w:ascii="Times New Roman" w:hAnsi="Times New Roman"/>
        <w:spacing w:val="-2"/>
        <w:sz w:val="22"/>
      </w:rPr>
      <w:t>28</w:t>
    </w:r>
    <w:r>
      <w:rPr>
        <w:rFonts w:ascii="Times New Roman" w:hAnsi="Times New Roman"/>
        <w:spacing w:val="-2"/>
        <w:sz w:val="22"/>
      </w:rPr>
      <w:t xml:space="preserve"> - </w:t>
    </w:r>
    <w:r>
      <w:rPr>
        <w:rFonts w:ascii="Times New Roman" w:hAnsi="Times New Roman"/>
        <w:spacing w:val="-2"/>
        <w:sz w:val="22"/>
      </w:rPr>
      <w:fldChar w:fldCharType="begin"/>
    </w:r>
    <w:r>
      <w:rPr>
        <w:rFonts w:ascii="Times New Roman" w:hAnsi="Times New Roman"/>
        <w:spacing w:val="-2"/>
        <w:sz w:val="22"/>
      </w:rPr>
      <w:instrText>page \* arabic</w:instrText>
    </w:r>
    <w:r>
      <w:rPr>
        <w:rFonts w:ascii="Times New Roman" w:hAnsi="Times New Roman"/>
        <w:spacing w:val="-2"/>
        <w:sz w:val="22"/>
      </w:rPr>
      <w:fldChar w:fldCharType="separate"/>
    </w:r>
    <w:r w:rsidR="00317152">
      <w:rPr>
        <w:rFonts w:ascii="Times New Roman" w:hAnsi="Times New Roman"/>
        <w:noProof/>
        <w:spacing w:val="-2"/>
        <w:sz w:val="22"/>
      </w:rPr>
      <w:t>1</w:t>
    </w:r>
    <w:r>
      <w:rPr>
        <w:rFonts w:ascii="Times New Roman" w:hAnsi="Times New Roman"/>
        <w:spacing w:val="-2"/>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4715" w14:textId="77777777" w:rsidR="00C62813" w:rsidRDefault="00C62813">
      <w:r>
        <w:separator/>
      </w:r>
    </w:p>
  </w:footnote>
  <w:footnote w:type="continuationSeparator" w:id="0">
    <w:p w14:paraId="77F623D3" w14:textId="77777777" w:rsidR="00C62813" w:rsidRDefault="00C62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4230" w14:textId="6D4636DE" w:rsidR="007B5A8D" w:rsidRDefault="007B5A8D">
    <w:pPr>
      <w:tabs>
        <w:tab w:val="left" w:pos="576"/>
        <w:tab w:val="left" w:pos="1152"/>
        <w:tab w:val="left" w:pos="1728"/>
      </w:tabs>
      <w:suppressAutoHyphens/>
      <w:jc w:val="both"/>
      <w:rPr>
        <w:rFonts w:ascii="Times New Roman" w:hAnsi="Times New Roman"/>
        <w:spacing w:val="-2"/>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95D3FC3"/>
    <w:multiLevelType w:val="hybridMultilevel"/>
    <w:tmpl w:val="8E783104"/>
    <w:lvl w:ilvl="0" w:tplc="6E24CA7C">
      <w:start w:val="1"/>
      <w:numFmt w:val="upperLetter"/>
      <w:lvlText w:val="%1."/>
      <w:lvlJc w:val="left"/>
      <w:pPr>
        <w:ind w:left="123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41238317">
    <w:abstractNumId w:val="1"/>
  </w:num>
  <w:num w:numId="2" w16cid:durableId="221332387">
    <w:abstractNumId w:val="0"/>
  </w:num>
  <w:num w:numId="3" w16cid:durableId="2084064652">
    <w:abstractNumId w:val="3"/>
  </w:num>
  <w:num w:numId="4" w16cid:durableId="1012293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7A"/>
    <w:rsid w:val="00001137"/>
    <w:rsid w:val="0007085A"/>
    <w:rsid w:val="000F2033"/>
    <w:rsid w:val="001771E7"/>
    <w:rsid w:val="00186281"/>
    <w:rsid w:val="00193D34"/>
    <w:rsid w:val="001E27EB"/>
    <w:rsid w:val="001F3A4E"/>
    <w:rsid w:val="002177B8"/>
    <w:rsid w:val="00263704"/>
    <w:rsid w:val="00267069"/>
    <w:rsid w:val="002B32A4"/>
    <w:rsid w:val="002C07D1"/>
    <w:rsid w:val="00317152"/>
    <w:rsid w:val="003457F2"/>
    <w:rsid w:val="003A2E6D"/>
    <w:rsid w:val="003B63F8"/>
    <w:rsid w:val="004C4709"/>
    <w:rsid w:val="004D17D1"/>
    <w:rsid w:val="00585702"/>
    <w:rsid w:val="005F5292"/>
    <w:rsid w:val="0062693E"/>
    <w:rsid w:val="006A4528"/>
    <w:rsid w:val="006D0DD2"/>
    <w:rsid w:val="007244CB"/>
    <w:rsid w:val="007719E3"/>
    <w:rsid w:val="007B5A8D"/>
    <w:rsid w:val="007E48D9"/>
    <w:rsid w:val="00817A00"/>
    <w:rsid w:val="008240CA"/>
    <w:rsid w:val="008333F5"/>
    <w:rsid w:val="00835748"/>
    <w:rsid w:val="008467B2"/>
    <w:rsid w:val="008E0794"/>
    <w:rsid w:val="009561E5"/>
    <w:rsid w:val="00956C7A"/>
    <w:rsid w:val="00962151"/>
    <w:rsid w:val="00975E0C"/>
    <w:rsid w:val="009832F2"/>
    <w:rsid w:val="009F7281"/>
    <w:rsid w:val="00A1131B"/>
    <w:rsid w:val="00A347D6"/>
    <w:rsid w:val="00A70B95"/>
    <w:rsid w:val="00A81959"/>
    <w:rsid w:val="00A82AFC"/>
    <w:rsid w:val="00AE6C20"/>
    <w:rsid w:val="00B015DA"/>
    <w:rsid w:val="00C62813"/>
    <w:rsid w:val="00CA373D"/>
    <w:rsid w:val="00CD5EAB"/>
    <w:rsid w:val="00D77417"/>
    <w:rsid w:val="00DB0A0B"/>
    <w:rsid w:val="00DC336C"/>
    <w:rsid w:val="00DF7EF9"/>
    <w:rsid w:val="00E32ECE"/>
    <w:rsid w:val="00F0755C"/>
    <w:rsid w:val="00F47688"/>
    <w:rsid w:val="00FB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6024D"/>
  <w15:chartTrackingRefBased/>
  <w15:docId w15:val="{A915A58A-797D-4DA1-BEF6-C8AB1C94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BulletList">
    <w:name w:val="Bullet List"/>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E6C20"/>
    <w:rPr>
      <w:rFonts w:ascii="Tahoma" w:hAnsi="Tahoma" w:cs="Tahoma"/>
      <w:sz w:val="16"/>
      <w:szCs w:val="16"/>
    </w:rPr>
  </w:style>
  <w:style w:type="paragraph" w:styleId="ListParagraph">
    <w:name w:val="List Paragraph"/>
    <w:basedOn w:val="Normal"/>
    <w:uiPriority w:val="34"/>
    <w:qFormat/>
    <w:rsid w:val="00D77417"/>
    <w:pPr>
      <w:ind w:left="720"/>
    </w:pPr>
  </w:style>
  <w:style w:type="character" w:styleId="CommentReference">
    <w:name w:val="annotation reference"/>
    <w:rsid w:val="00962151"/>
    <w:rPr>
      <w:sz w:val="16"/>
      <w:szCs w:val="16"/>
    </w:rPr>
  </w:style>
  <w:style w:type="paragraph" w:styleId="CommentText">
    <w:name w:val="annotation text"/>
    <w:basedOn w:val="Normal"/>
    <w:link w:val="CommentTextChar"/>
    <w:rsid w:val="00962151"/>
    <w:rPr>
      <w:sz w:val="20"/>
    </w:rPr>
  </w:style>
  <w:style w:type="character" w:customStyle="1" w:styleId="CommentTextChar">
    <w:name w:val="Comment Text Char"/>
    <w:link w:val="CommentText"/>
    <w:rsid w:val="00962151"/>
    <w:rPr>
      <w:rFonts w:ascii="Courier" w:hAnsi="Courier"/>
    </w:rPr>
  </w:style>
  <w:style w:type="paragraph" w:styleId="CommentSubject">
    <w:name w:val="annotation subject"/>
    <w:basedOn w:val="CommentText"/>
    <w:next w:val="CommentText"/>
    <w:link w:val="CommentSubjectChar"/>
    <w:rsid w:val="00962151"/>
    <w:rPr>
      <w:b/>
      <w:bCs/>
    </w:rPr>
  </w:style>
  <w:style w:type="character" w:customStyle="1" w:styleId="CommentSubjectChar">
    <w:name w:val="Comment Subject Char"/>
    <w:link w:val="CommentSubject"/>
    <w:rsid w:val="00962151"/>
    <w:rPr>
      <w:rFonts w:ascii="Courier" w:hAnsi="Courier"/>
      <w:b/>
      <w:bCs/>
    </w:rPr>
  </w:style>
  <w:style w:type="paragraph" w:styleId="Revision">
    <w:name w:val="Revision"/>
    <w:hidden/>
    <w:uiPriority w:val="99"/>
    <w:semiHidden/>
    <w:rsid w:val="00F47688"/>
    <w:rPr>
      <w:rFonts w:ascii="Courier" w:hAnsi="Courier"/>
      <w:sz w:val="24"/>
    </w:rPr>
  </w:style>
  <w:style w:type="paragraph" w:customStyle="1" w:styleId="SCT">
    <w:name w:val="SCT"/>
    <w:basedOn w:val="Normal"/>
    <w:next w:val="PRT"/>
    <w:rsid w:val="00F47688"/>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F47688"/>
    <w:pPr>
      <w:keepNext/>
      <w:widowControl/>
      <w:numPr>
        <w:numId w:val="2"/>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F47688"/>
    <w:pPr>
      <w:widowControl/>
      <w:numPr>
        <w:ilvl w:val="1"/>
        <w:numId w:val="2"/>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F47688"/>
    <w:pPr>
      <w:widowControl/>
      <w:numPr>
        <w:ilvl w:val="2"/>
        <w:numId w:val="2"/>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F47688"/>
    <w:pPr>
      <w:keepNext/>
      <w:widowControl/>
      <w:numPr>
        <w:ilvl w:val="3"/>
        <w:numId w:val="2"/>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F47688"/>
    <w:pPr>
      <w:widowControl/>
      <w:numPr>
        <w:ilvl w:val="4"/>
        <w:numId w:val="2"/>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F47688"/>
    <w:pPr>
      <w:widowControl/>
      <w:numPr>
        <w:ilvl w:val="5"/>
        <w:numId w:val="2"/>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F47688"/>
    <w:pPr>
      <w:widowControl/>
      <w:numPr>
        <w:ilvl w:val="6"/>
        <w:numId w:val="2"/>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F47688"/>
    <w:pPr>
      <w:widowControl/>
      <w:numPr>
        <w:ilvl w:val="7"/>
        <w:numId w:val="2"/>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F47688"/>
    <w:pPr>
      <w:widowControl/>
      <w:numPr>
        <w:ilvl w:val="8"/>
        <w:numId w:val="2"/>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F47688"/>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F47688"/>
  </w:style>
  <w:style w:type="character" w:customStyle="1" w:styleId="NAM">
    <w:name w:val="NAM"/>
    <w:basedOn w:val="DefaultParagraphFont"/>
    <w:rsid w:val="00F47688"/>
  </w:style>
  <w:style w:type="character" w:customStyle="1" w:styleId="PR1Char">
    <w:name w:val="PR1 Char"/>
    <w:link w:val="PR1"/>
    <w:locked/>
    <w:rsid w:val="00F47688"/>
    <w:rPr>
      <w:sz w:val="22"/>
    </w:rPr>
  </w:style>
  <w:style w:type="paragraph" w:customStyle="1" w:styleId="PR6">
    <w:name w:val="PR6"/>
    <w:basedOn w:val="Normal"/>
    <w:qFormat/>
    <w:rsid w:val="00F47688"/>
    <w:pPr>
      <w:widowControl/>
      <w:numPr>
        <w:numId w:val="3"/>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F47688"/>
    <w:pPr>
      <w:widowControl/>
      <w:numPr>
        <w:numId w:val="4"/>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F47688"/>
    <w:pPr>
      <w:widowControl/>
      <w:numPr>
        <w:ilvl w:val="2"/>
        <w:numId w:val="3"/>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F47688"/>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F47688"/>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4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 C  DORMITORY AUTHORITY OF THE STATE OF NEW YORK [VAH/DJA:lmm]</vt:lpstr>
    </vt:vector>
  </TitlesOfParts>
  <Company>OGS, D&amp;C, EDP</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C  DORMITORY AUTHORITY OF THE STATE OF NEW YORK [VAH/DJA:lmm]</dc:title>
  <dc:subject/>
  <dc:creator>Information Services</dc:creator>
  <cp:keywords/>
  <dc:description/>
  <cp:lastModifiedBy>Kelly, Kevin P (OGS)</cp:lastModifiedBy>
  <cp:revision>7</cp:revision>
  <cp:lastPrinted>2010-09-10T20:22:00Z</cp:lastPrinted>
  <dcterms:created xsi:type="dcterms:W3CDTF">2020-11-02T14:38:00Z</dcterms:created>
  <dcterms:modified xsi:type="dcterms:W3CDTF">2024-07-11T20:11:00Z</dcterms:modified>
</cp:coreProperties>
</file>