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3119" w14:textId="77777777" w:rsidR="00725ABE" w:rsidRPr="00494FD5" w:rsidRDefault="00725ABE" w:rsidP="00AF19CF">
      <w:pPr>
        <w:pStyle w:val="SpecifierNote"/>
      </w:pPr>
      <w:r w:rsidRPr="00AF19CF">
        <w:t>NOTE:  THIS IS A COMMON DOCUMENT ON A MULTI-CONTRACT PROJECT.</w:t>
      </w:r>
    </w:p>
    <w:p w14:paraId="1A4B4B53" w14:textId="77777777" w:rsidR="002122F6" w:rsidRDefault="002122F6" w:rsidP="00AF19CF">
      <w:pPr>
        <w:pStyle w:val="SpecifierNote"/>
        <w:rPr>
          <w:spacing w:val="-2"/>
          <w:sz w:val="22"/>
        </w:rPr>
      </w:pPr>
      <w:r w:rsidRPr="00AF19CF">
        <w:t>USE THIS DOCUMENT FOR ALL PROJECTS.</w:t>
      </w:r>
    </w:p>
    <w:p w14:paraId="55956E51" w14:textId="77777777" w:rsidR="00841FD5" w:rsidRPr="001A474E" w:rsidRDefault="00841FD5" w:rsidP="00290B57">
      <w:pPr>
        <w:suppressAutoHyphens/>
        <w:jc w:val="center"/>
        <w:rPr>
          <w:rFonts w:ascii="Times New Roman" w:hAnsi="Times New Roman"/>
          <w:b/>
          <w:spacing w:val="-2"/>
          <w:sz w:val="22"/>
        </w:rPr>
      </w:pPr>
      <w:r w:rsidRPr="001A474E">
        <w:rPr>
          <w:rFonts w:ascii="Times New Roman" w:hAnsi="Times New Roman"/>
          <w:b/>
          <w:spacing w:val="-2"/>
          <w:sz w:val="22"/>
        </w:rPr>
        <w:t xml:space="preserve">DOCUMENT </w:t>
      </w:r>
      <w:r w:rsidR="00C25B52" w:rsidRPr="001A474E">
        <w:rPr>
          <w:rFonts w:ascii="Times New Roman" w:hAnsi="Times New Roman"/>
          <w:b/>
          <w:spacing w:val="-2"/>
          <w:sz w:val="22"/>
        </w:rPr>
        <w:t>007324</w:t>
      </w:r>
    </w:p>
    <w:p w14:paraId="60B5F7FC" w14:textId="77777777" w:rsidR="003F61CC" w:rsidRPr="001A474E" w:rsidRDefault="003F61CC" w:rsidP="00290B57">
      <w:pPr>
        <w:suppressAutoHyphens/>
        <w:jc w:val="center"/>
        <w:rPr>
          <w:rFonts w:ascii="Times New Roman" w:hAnsi="Times New Roman"/>
          <w:spacing w:val="-2"/>
          <w:sz w:val="22"/>
        </w:rPr>
      </w:pPr>
    </w:p>
    <w:p w14:paraId="3FF7613A" w14:textId="77777777" w:rsidR="00B31B09" w:rsidRPr="001A474E" w:rsidRDefault="006B124C" w:rsidP="00E21D4E">
      <w:pPr>
        <w:suppressAutoHyphens/>
        <w:jc w:val="center"/>
        <w:rPr>
          <w:rFonts w:ascii="Times New Roman" w:hAnsi="Times New Roman"/>
          <w:b/>
          <w:spacing w:val="-2"/>
          <w:sz w:val="22"/>
        </w:rPr>
      </w:pPr>
      <w:r w:rsidRPr="001A474E">
        <w:rPr>
          <w:rFonts w:ascii="Times New Roman" w:hAnsi="Times New Roman"/>
          <w:b/>
          <w:spacing w:val="-2"/>
          <w:sz w:val="22"/>
        </w:rPr>
        <w:t xml:space="preserve">SUPPLEMENTARY CONDITIONS - </w:t>
      </w:r>
      <w:r w:rsidR="009E70FB" w:rsidRPr="001A474E">
        <w:rPr>
          <w:rFonts w:ascii="Times New Roman" w:hAnsi="Times New Roman"/>
          <w:b/>
          <w:spacing w:val="-2"/>
          <w:sz w:val="22"/>
        </w:rPr>
        <w:t>ENCOURAGING USE OF NEW YORK STATE BUSINESSES IN CONTRACT PERFORMANCE</w:t>
      </w:r>
    </w:p>
    <w:p w14:paraId="1059D061" w14:textId="77777777" w:rsidR="006B124C" w:rsidRPr="001A474E" w:rsidRDefault="006B124C" w:rsidP="00E21D4E">
      <w:pPr>
        <w:suppressAutoHyphens/>
        <w:jc w:val="center"/>
        <w:rPr>
          <w:rFonts w:ascii="Times New Roman" w:hAnsi="Times New Roman"/>
          <w:b/>
          <w:spacing w:val="-2"/>
          <w:sz w:val="22"/>
        </w:rPr>
      </w:pPr>
    </w:p>
    <w:p w14:paraId="609BD8B3" w14:textId="77777777" w:rsidR="009E63CD" w:rsidRPr="001A474E" w:rsidRDefault="009E63CD" w:rsidP="00E21D4E">
      <w:pPr>
        <w:suppressAutoHyphens/>
        <w:jc w:val="center"/>
        <w:rPr>
          <w:rFonts w:ascii="Times New Roman" w:hAnsi="Times New Roman"/>
          <w:b/>
          <w:spacing w:val="-2"/>
          <w:sz w:val="22"/>
        </w:rPr>
      </w:pPr>
    </w:p>
    <w:p w14:paraId="55D54576" w14:textId="77777777" w:rsidR="009E63CD" w:rsidRPr="001A474E" w:rsidRDefault="009E63CD" w:rsidP="009E63CD">
      <w:pPr>
        <w:suppressAutoHyphens/>
        <w:jc w:val="both"/>
        <w:rPr>
          <w:rFonts w:ascii="Times New Roman" w:hAnsi="Times New Roman"/>
          <w:spacing w:val="-2"/>
          <w:sz w:val="22"/>
        </w:rPr>
      </w:pPr>
      <w:r w:rsidRPr="001A474E">
        <w:rPr>
          <w:rFonts w:ascii="Times New Roman" w:hAnsi="Times New Roman"/>
          <w:spacing w:val="-2"/>
          <w:sz w:val="22"/>
        </w:rPr>
        <w:t>This supplement modifies the General Conditions.  Where any part of the General Conditions is modified by this supplement, the unaltered provisions of that part shall remain in effect.</w:t>
      </w:r>
    </w:p>
    <w:p w14:paraId="71D69210" w14:textId="77777777" w:rsidR="009E63CD" w:rsidRPr="001A474E" w:rsidRDefault="009E63CD" w:rsidP="00764751">
      <w:pPr>
        <w:keepNext/>
        <w:keepLines/>
        <w:tabs>
          <w:tab w:val="left" w:pos="634"/>
          <w:tab w:val="left" w:pos="1354"/>
        </w:tabs>
        <w:jc w:val="both"/>
        <w:rPr>
          <w:rFonts w:ascii="Times New Roman" w:hAnsi="Times New Roman"/>
          <w:b/>
          <w:sz w:val="22"/>
          <w:szCs w:val="22"/>
        </w:rPr>
      </w:pPr>
    </w:p>
    <w:p w14:paraId="4FAE539E" w14:textId="77777777" w:rsidR="00764751" w:rsidRPr="001A474E" w:rsidRDefault="00764751" w:rsidP="00764751">
      <w:pPr>
        <w:keepNext/>
        <w:keepLines/>
        <w:tabs>
          <w:tab w:val="left" w:pos="634"/>
          <w:tab w:val="left" w:pos="1354"/>
        </w:tabs>
        <w:jc w:val="both"/>
        <w:rPr>
          <w:rFonts w:ascii="Times New Roman" w:hAnsi="Times New Roman"/>
          <w:b/>
          <w:sz w:val="22"/>
          <w:szCs w:val="22"/>
        </w:rPr>
      </w:pPr>
      <w:r w:rsidRPr="001A474E">
        <w:rPr>
          <w:rFonts w:ascii="Times New Roman" w:hAnsi="Times New Roman"/>
          <w:b/>
          <w:sz w:val="22"/>
          <w:szCs w:val="22"/>
        </w:rPr>
        <w:t>ARTICLE 25 – MISCELLANEOUS PROVISIONS</w:t>
      </w:r>
    </w:p>
    <w:p w14:paraId="6DCAAC23" w14:textId="77777777" w:rsidR="006B124C" w:rsidRPr="001A474E" w:rsidRDefault="006B124C" w:rsidP="00764751">
      <w:pPr>
        <w:suppressAutoHyphens/>
        <w:rPr>
          <w:rFonts w:ascii="Times New Roman" w:hAnsi="Times New Roman"/>
          <w:b/>
          <w:spacing w:val="-2"/>
          <w:sz w:val="22"/>
        </w:rPr>
      </w:pPr>
    </w:p>
    <w:p w14:paraId="133AAF75" w14:textId="77777777" w:rsidR="00764751" w:rsidRPr="001A474E" w:rsidRDefault="00764751" w:rsidP="00764751">
      <w:pPr>
        <w:suppressAutoHyphens/>
        <w:jc w:val="both"/>
        <w:rPr>
          <w:rFonts w:ascii="Times New Roman" w:hAnsi="Times New Roman"/>
          <w:spacing w:val="-2"/>
          <w:sz w:val="22"/>
        </w:rPr>
      </w:pPr>
      <w:r w:rsidRPr="001A474E">
        <w:rPr>
          <w:rFonts w:ascii="Times New Roman" w:hAnsi="Times New Roman"/>
          <w:spacing w:val="-2"/>
          <w:sz w:val="22"/>
        </w:rPr>
        <w:t>Add the following paragraphs</w:t>
      </w:r>
      <w:r w:rsidR="009E63CD" w:rsidRPr="001A474E">
        <w:rPr>
          <w:rFonts w:ascii="Times New Roman" w:hAnsi="Times New Roman"/>
          <w:spacing w:val="-2"/>
          <w:sz w:val="22"/>
        </w:rPr>
        <w:t>:</w:t>
      </w:r>
    </w:p>
    <w:p w14:paraId="4D69CEFB" w14:textId="77777777" w:rsidR="00764751" w:rsidRPr="001A474E" w:rsidRDefault="00764751" w:rsidP="00764751">
      <w:pPr>
        <w:suppressAutoHyphens/>
        <w:rPr>
          <w:rFonts w:ascii="Times New Roman" w:hAnsi="Times New Roman"/>
          <w:b/>
          <w:spacing w:val="-2"/>
          <w:sz w:val="22"/>
        </w:rPr>
      </w:pPr>
    </w:p>
    <w:p w14:paraId="6F3644DA" w14:textId="77777777" w:rsidR="006B124C" w:rsidRPr="001A474E" w:rsidRDefault="00764751" w:rsidP="009E63CD">
      <w:pPr>
        <w:suppressAutoHyphens/>
        <w:spacing w:after="120"/>
        <w:jc w:val="both"/>
        <w:rPr>
          <w:rFonts w:ascii="Times New Roman" w:hAnsi="Times New Roman"/>
          <w:spacing w:val="-2"/>
          <w:sz w:val="22"/>
        </w:rPr>
      </w:pPr>
      <w:r w:rsidRPr="001A474E">
        <w:rPr>
          <w:rFonts w:ascii="Times New Roman" w:hAnsi="Times New Roman"/>
          <w:spacing w:val="-2"/>
          <w:sz w:val="22"/>
        </w:rPr>
        <w:t>25.</w:t>
      </w:r>
      <w:r w:rsidR="00A06539" w:rsidRPr="001A474E">
        <w:rPr>
          <w:rFonts w:ascii="Times New Roman" w:hAnsi="Times New Roman"/>
          <w:spacing w:val="-2"/>
          <w:sz w:val="22"/>
        </w:rPr>
        <w:t>11</w:t>
      </w:r>
      <w:r w:rsidRPr="001A474E">
        <w:rPr>
          <w:rFonts w:ascii="Times New Roman" w:hAnsi="Times New Roman"/>
          <w:spacing w:val="-2"/>
          <w:sz w:val="22"/>
        </w:rPr>
        <w:tab/>
      </w:r>
      <w:r w:rsidR="009E63CD" w:rsidRPr="001A474E">
        <w:rPr>
          <w:rFonts w:ascii="Times New Roman" w:hAnsi="Times New Roman"/>
          <w:spacing w:val="-2"/>
          <w:sz w:val="22"/>
        </w:rPr>
        <w:t>Encouraging New York State Businesses</w:t>
      </w:r>
    </w:p>
    <w:p w14:paraId="0FFC5EF4" w14:textId="77777777" w:rsidR="009E70FB" w:rsidRPr="001A474E" w:rsidRDefault="009E70FB" w:rsidP="009E63CD">
      <w:pPr>
        <w:spacing w:after="120"/>
        <w:ind w:firstLine="720"/>
        <w:jc w:val="both"/>
        <w:rPr>
          <w:rFonts w:ascii="Times New Roman" w:hAnsi="Times New Roman"/>
          <w:sz w:val="22"/>
          <w:szCs w:val="22"/>
        </w:rPr>
      </w:pPr>
      <w:r w:rsidRPr="001A474E">
        <w:rPr>
          <w:rFonts w:ascii="Times New Roman" w:hAnsi="Times New Roman"/>
          <w:sz w:val="22"/>
          <w:szCs w:val="22"/>
        </w:rPr>
        <w:t xml:space="preserve">New York State businesses have a substantial presence in State contracts and strongly contribute to the economies of the state and the nation.  In recognition of their economic activity and leadership in doing business in New York State, bidders/proposers for this contract are strongly encouraged and expected to consider New York State businesses in the fulfillment of the requirements of the contract.  Such partnering may be as subcontractors, suppliers, protégés or other supporting roles. </w:t>
      </w:r>
    </w:p>
    <w:p w14:paraId="5FD35E93" w14:textId="77777777" w:rsidR="009E70FB" w:rsidRPr="001A474E" w:rsidRDefault="00CB6C68" w:rsidP="009E63CD">
      <w:pPr>
        <w:spacing w:after="120"/>
        <w:ind w:firstLine="720"/>
        <w:jc w:val="both"/>
        <w:rPr>
          <w:rFonts w:ascii="Times New Roman" w:hAnsi="Times New Roman"/>
          <w:sz w:val="22"/>
          <w:szCs w:val="22"/>
        </w:rPr>
      </w:pPr>
      <w:r w:rsidRPr="001A474E">
        <w:rPr>
          <w:rFonts w:ascii="Times New Roman" w:hAnsi="Times New Roman"/>
          <w:sz w:val="22"/>
          <w:szCs w:val="22"/>
        </w:rPr>
        <w:t xml:space="preserve">Bidders </w:t>
      </w:r>
      <w:r w:rsidR="009E70FB" w:rsidRPr="001A474E">
        <w:rPr>
          <w:rFonts w:ascii="Times New Roman" w:hAnsi="Times New Roman"/>
          <w:sz w:val="22"/>
          <w:szCs w:val="22"/>
        </w:rPr>
        <w:t xml:space="preserve">need to be aware that all </w:t>
      </w:r>
      <w:r w:rsidRPr="001A474E">
        <w:rPr>
          <w:rFonts w:ascii="Times New Roman" w:hAnsi="Times New Roman"/>
          <w:sz w:val="22"/>
          <w:szCs w:val="22"/>
        </w:rPr>
        <w:t>government entities benefiting from</w:t>
      </w:r>
      <w:r w:rsidR="009E70FB" w:rsidRPr="001A474E">
        <w:rPr>
          <w:rFonts w:ascii="Times New Roman" w:hAnsi="Times New Roman"/>
          <w:sz w:val="22"/>
          <w:szCs w:val="22"/>
        </w:rPr>
        <w:t xml:space="preserve">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w:t>
      </w:r>
      <w:r w:rsidR="00734EA6" w:rsidRPr="001A474E">
        <w:rPr>
          <w:rFonts w:ascii="Times New Roman" w:hAnsi="Times New Roman"/>
          <w:sz w:val="22"/>
          <w:szCs w:val="22"/>
        </w:rPr>
        <w:t xml:space="preserve">  Furthermore, bidders</w:t>
      </w:r>
      <w:r w:rsidR="009E70FB" w:rsidRPr="001A474E">
        <w:rPr>
          <w:rFonts w:ascii="Times New Roman" w:hAnsi="Times New Roman"/>
          <w:sz w:val="22"/>
          <w:szCs w:val="22"/>
        </w:rPr>
        <w:t xml:space="preserve"> are reminded that they must continue to utilize small, minority and women-owned businesses, consistent with current State law. </w:t>
      </w:r>
    </w:p>
    <w:p w14:paraId="4AE0267C" w14:textId="77777777" w:rsidR="009E70FB" w:rsidRPr="001A474E" w:rsidRDefault="009E70FB" w:rsidP="009E63CD">
      <w:pPr>
        <w:spacing w:after="120"/>
        <w:ind w:firstLine="720"/>
        <w:jc w:val="both"/>
        <w:rPr>
          <w:rFonts w:ascii="Times New Roman" w:hAnsi="Times New Roman"/>
          <w:sz w:val="22"/>
          <w:szCs w:val="22"/>
        </w:rPr>
      </w:pPr>
      <w:r w:rsidRPr="001A474E">
        <w:rPr>
          <w:rFonts w:ascii="Times New Roman" w:hAnsi="Times New Roman"/>
          <w:sz w:val="22"/>
          <w:szCs w:val="22"/>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benefiting the public sector programs that are supported by associated procurements.  </w:t>
      </w:r>
    </w:p>
    <w:p w14:paraId="14315145" w14:textId="77777777" w:rsidR="009E70FB" w:rsidRPr="001A474E" w:rsidRDefault="009E70FB" w:rsidP="009E63CD">
      <w:pPr>
        <w:spacing w:after="120"/>
        <w:ind w:firstLine="720"/>
        <w:jc w:val="both"/>
        <w:rPr>
          <w:rFonts w:ascii="Times New Roman" w:hAnsi="Times New Roman"/>
          <w:sz w:val="22"/>
          <w:szCs w:val="22"/>
        </w:rPr>
      </w:pPr>
      <w:r w:rsidRPr="001A474E">
        <w:rPr>
          <w:rFonts w:ascii="Times New Roman" w:hAnsi="Times New Roman"/>
          <w:sz w:val="22"/>
          <w:szCs w:val="22"/>
        </w:rPr>
        <w:t>Public procurements can drive and improve the State’s economic engine through promotion of the use of New York businesses by its contractors.  The State the</w:t>
      </w:r>
      <w:r w:rsidR="00734EA6" w:rsidRPr="001A474E">
        <w:rPr>
          <w:rFonts w:ascii="Times New Roman" w:hAnsi="Times New Roman"/>
          <w:sz w:val="22"/>
          <w:szCs w:val="22"/>
        </w:rPr>
        <w:t xml:space="preserve">refore expects bidders </w:t>
      </w:r>
      <w:r w:rsidRPr="001A474E">
        <w:rPr>
          <w:rFonts w:ascii="Times New Roman" w:hAnsi="Times New Roman"/>
          <w:sz w:val="22"/>
          <w:szCs w:val="22"/>
        </w:rPr>
        <w:t xml:space="preserve">to provide maximum assistance to New York businesses in their use of the contract.  The potential participation by all kinds of New York businesses will deliver great value to the State and its taxpayers.  </w:t>
      </w:r>
    </w:p>
    <w:p w14:paraId="43077EF6" w14:textId="77777777" w:rsidR="009E70FB" w:rsidRPr="001A474E" w:rsidRDefault="00734EA6" w:rsidP="009E63CD">
      <w:pPr>
        <w:spacing w:after="120"/>
        <w:ind w:firstLine="720"/>
        <w:jc w:val="both"/>
        <w:rPr>
          <w:rFonts w:ascii="Times New Roman" w:hAnsi="Times New Roman"/>
          <w:sz w:val="22"/>
          <w:szCs w:val="22"/>
        </w:rPr>
      </w:pPr>
      <w:r w:rsidRPr="001A474E">
        <w:rPr>
          <w:rFonts w:ascii="Times New Roman" w:hAnsi="Times New Roman"/>
          <w:sz w:val="22"/>
          <w:szCs w:val="22"/>
        </w:rPr>
        <w:t>Bidders</w:t>
      </w:r>
      <w:r w:rsidR="009E70FB" w:rsidRPr="001A474E">
        <w:rPr>
          <w:rFonts w:ascii="Times New Roman" w:hAnsi="Times New Roman"/>
          <w:sz w:val="22"/>
          <w:szCs w:val="22"/>
        </w:rPr>
        <w:t xml:space="preserve"> can demonstrate their commitment to the use of New York State businesses by responding to the question </w:t>
      </w:r>
      <w:r w:rsidR="00527AD3" w:rsidRPr="001A474E">
        <w:rPr>
          <w:rFonts w:ascii="Times New Roman" w:hAnsi="Times New Roman"/>
          <w:sz w:val="22"/>
          <w:szCs w:val="22"/>
        </w:rPr>
        <w:t xml:space="preserve">shown </w:t>
      </w:r>
      <w:r w:rsidR="009E70FB" w:rsidRPr="001A474E">
        <w:rPr>
          <w:rFonts w:ascii="Times New Roman" w:hAnsi="Times New Roman"/>
          <w:sz w:val="22"/>
          <w:szCs w:val="22"/>
        </w:rPr>
        <w:t>below</w:t>
      </w:r>
      <w:r w:rsidR="00CD1F85" w:rsidRPr="001A474E">
        <w:rPr>
          <w:rFonts w:ascii="Times New Roman" w:hAnsi="Times New Roman"/>
          <w:sz w:val="22"/>
          <w:szCs w:val="22"/>
        </w:rPr>
        <w:t xml:space="preserve"> </w:t>
      </w:r>
      <w:r w:rsidR="00CD1F85" w:rsidRPr="001A474E">
        <w:rPr>
          <w:rFonts w:ascii="Times New Roman" w:hAnsi="Times New Roman"/>
          <w:b/>
          <w:i/>
          <w:sz w:val="22"/>
          <w:szCs w:val="22"/>
        </w:rPr>
        <w:t>on the Bid Form for this project</w:t>
      </w:r>
      <w:r w:rsidR="009E70FB" w:rsidRPr="001A474E">
        <w:rPr>
          <w:rFonts w:ascii="Times New Roman" w:hAnsi="Times New Roman"/>
          <w:sz w:val="22"/>
          <w:szCs w:val="22"/>
        </w:rPr>
        <w:t>:</w:t>
      </w:r>
    </w:p>
    <w:p w14:paraId="119E745E" w14:textId="77777777" w:rsidR="009E70FB" w:rsidRPr="001A474E" w:rsidRDefault="009E70FB" w:rsidP="00BB18C4">
      <w:pPr>
        <w:jc w:val="both"/>
        <w:rPr>
          <w:rFonts w:ascii="Times New Roman" w:hAnsi="Times New Roman"/>
          <w:sz w:val="22"/>
          <w:szCs w:val="22"/>
        </w:rPr>
      </w:pPr>
    </w:p>
    <w:p w14:paraId="06E2FB31" w14:textId="77777777" w:rsidR="009E70FB" w:rsidRPr="001A474E" w:rsidRDefault="009E70FB" w:rsidP="00BB18C4">
      <w:pPr>
        <w:jc w:val="both"/>
        <w:rPr>
          <w:rFonts w:ascii="Times New Roman" w:hAnsi="Times New Roman"/>
          <w:sz w:val="22"/>
          <w:szCs w:val="22"/>
        </w:rPr>
      </w:pPr>
      <w:r w:rsidRPr="001A474E">
        <w:rPr>
          <w:rFonts w:ascii="Times New Roman" w:hAnsi="Times New Roman"/>
          <w:sz w:val="22"/>
          <w:szCs w:val="22"/>
        </w:rPr>
        <w:t>Will New York State Businesses be used in the performance of this contract?   ______   _____</w:t>
      </w:r>
    </w:p>
    <w:p w14:paraId="4CCB2D63" w14:textId="2412F349" w:rsidR="00734EA6" w:rsidRPr="001A474E" w:rsidRDefault="009E70FB" w:rsidP="00BB18C4">
      <w:pPr>
        <w:jc w:val="both"/>
        <w:rPr>
          <w:rFonts w:ascii="Times New Roman" w:hAnsi="Times New Roman"/>
          <w:sz w:val="22"/>
          <w:szCs w:val="22"/>
        </w:rPr>
      </w:pPr>
      <w:r w:rsidRPr="001A474E">
        <w:rPr>
          <w:rFonts w:ascii="Times New Roman" w:hAnsi="Times New Roman"/>
          <w:sz w:val="22"/>
          <w:szCs w:val="22"/>
        </w:rPr>
        <w:t xml:space="preserve">                                                                                                            </w:t>
      </w:r>
      <w:r w:rsidR="00BB18C4" w:rsidRPr="001A474E">
        <w:rPr>
          <w:rFonts w:ascii="Times New Roman" w:hAnsi="Times New Roman"/>
          <w:sz w:val="22"/>
          <w:szCs w:val="22"/>
        </w:rPr>
        <w:t xml:space="preserve">              </w:t>
      </w:r>
      <w:r w:rsidR="006478F6" w:rsidRPr="001A474E">
        <w:rPr>
          <w:rFonts w:ascii="Times New Roman" w:hAnsi="Times New Roman"/>
          <w:sz w:val="22"/>
          <w:szCs w:val="22"/>
        </w:rPr>
        <w:t xml:space="preserve"> </w:t>
      </w:r>
      <w:r w:rsidR="00B3683B">
        <w:rPr>
          <w:rFonts w:ascii="Times New Roman" w:hAnsi="Times New Roman"/>
          <w:sz w:val="22"/>
          <w:szCs w:val="22"/>
        </w:rPr>
        <w:t xml:space="preserve">   </w:t>
      </w:r>
      <w:r w:rsidR="002B0A5A" w:rsidRPr="001A474E">
        <w:rPr>
          <w:rFonts w:ascii="Times New Roman" w:hAnsi="Times New Roman"/>
          <w:sz w:val="22"/>
          <w:szCs w:val="22"/>
        </w:rPr>
        <w:t xml:space="preserve">  </w:t>
      </w:r>
      <w:r w:rsidR="006478F6" w:rsidRPr="001A474E">
        <w:rPr>
          <w:rFonts w:ascii="Times New Roman" w:hAnsi="Times New Roman"/>
          <w:sz w:val="22"/>
          <w:szCs w:val="22"/>
        </w:rPr>
        <w:t xml:space="preserve"> </w:t>
      </w:r>
      <w:r w:rsidR="00BB18C4" w:rsidRPr="001A474E">
        <w:rPr>
          <w:rFonts w:ascii="Times New Roman" w:hAnsi="Times New Roman"/>
          <w:sz w:val="22"/>
          <w:szCs w:val="22"/>
        </w:rPr>
        <w:t xml:space="preserve">Yes        No   </w:t>
      </w:r>
    </w:p>
    <w:p w14:paraId="29991DB6" w14:textId="77777777" w:rsidR="004D0E42" w:rsidRPr="001A474E" w:rsidRDefault="004D0E42" w:rsidP="00BB18C4">
      <w:pPr>
        <w:jc w:val="both"/>
        <w:rPr>
          <w:rFonts w:ascii="Times New Roman" w:hAnsi="Times New Roman"/>
          <w:sz w:val="22"/>
          <w:szCs w:val="22"/>
        </w:rPr>
      </w:pPr>
    </w:p>
    <w:p w14:paraId="7215946C" w14:textId="77777777" w:rsidR="00AA1932" w:rsidRPr="001A474E" w:rsidRDefault="00AB10BE" w:rsidP="00AB10BE">
      <w:pPr>
        <w:ind w:firstLine="720"/>
        <w:jc w:val="both"/>
        <w:rPr>
          <w:rFonts w:ascii="Times New Roman" w:hAnsi="Times New Roman"/>
          <w:sz w:val="22"/>
          <w:szCs w:val="22"/>
        </w:rPr>
      </w:pPr>
      <w:r w:rsidRPr="001A474E">
        <w:rPr>
          <w:rFonts w:ascii="Times New Roman" w:hAnsi="Times New Roman"/>
          <w:sz w:val="22"/>
          <w:szCs w:val="22"/>
        </w:rPr>
        <w:t>The successful b</w:t>
      </w:r>
      <w:r w:rsidR="00CD1F85" w:rsidRPr="001A474E">
        <w:rPr>
          <w:rFonts w:ascii="Times New Roman" w:hAnsi="Times New Roman"/>
          <w:sz w:val="22"/>
          <w:szCs w:val="22"/>
        </w:rPr>
        <w:t>idder who answer</w:t>
      </w:r>
      <w:r w:rsidRPr="001A474E">
        <w:rPr>
          <w:rFonts w:ascii="Times New Roman" w:hAnsi="Times New Roman"/>
          <w:sz w:val="22"/>
          <w:szCs w:val="22"/>
        </w:rPr>
        <w:t>s</w:t>
      </w:r>
      <w:r w:rsidR="00CD1F85" w:rsidRPr="001A474E">
        <w:rPr>
          <w:rFonts w:ascii="Times New Roman" w:hAnsi="Times New Roman"/>
          <w:sz w:val="22"/>
          <w:szCs w:val="22"/>
        </w:rPr>
        <w:t xml:space="preserve"> “Yes” </w:t>
      </w:r>
      <w:r w:rsidRPr="001A474E">
        <w:rPr>
          <w:rFonts w:ascii="Times New Roman" w:hAnsi="Times New Roman"/>
          <w:sz w:val="22"/>
          <w:szCs w:val="22"/>
        </w:rPr>
        <w:t>to this question on the bid form will be required to</w:t>
      </w:r>
      <w:r w:rsidR="00734EA6" w:rsidRPr="001A474E">
        <w:rPr>
          <w:rFonts w:ascii="Times New Roman" w:hAnsi="Times New Roman"/>
          <w:sz w:val="22"/>
          <w:szCs w:val="22"/>
        </w:rPr>
        <w:t xml:space="preserve"> </w:t>
      </w:r>
      <w:r w:rsidRPr="001A474E">
        <w:rPr>
          <w:rFonts w:ascii="Times New Roman" w:hAnsi="Times New Roman"/>
          <w:sz w:val="22"/>
          <w:szCs w:val="22"/>
        </w:rPr>
        <w:t xml:space="preserve">list </w:t>
      </w:r>
      <w:r w:rsidR="00734EA6" w:rsidRPr="001A474E">
        <w:rPr>
          <w:rFonts w:ascii="Times New Roman" w:hAnsi="Times New Roman"/>
          <w:sz w:val="22"/>
          <w:szCs w:val="22"/>
        </w:rPr>
        <w:t xml:space="preserve">the New York State </w:t>
      </w:r>
      <w:r w:rsidR="005F269E" w:rsidRPr="001A474E">
        <w:rPr>
          <w:rFonts w:ascii="Times New Roman" w:hAnsi="Times New Roman"/>
          <w:sz w:val="22"/>
          <w:szCs w:val="22"/>
        </w:rPr>
        <w:t>business(</w:t>
      </w:r>
      <w:r w:rsidR="00734EA6" w:rsidRPr="001A474E">
        <w:rPr>
          <w:rFonts w:ascii="Times New Roman" w:hAnsi="Times New Roman"/>
          <w:sz w:val="22"/>
          <w:szCs w:val="22"/>
        </w:rPr>
        <w:t xml:space="preserve">es) that will be used on the </w:t>
      </w:r>
      <w:r w:rsidR="00734EA6" w:rsidRPr="001A474E">
        <w:rPr>
          <w:rFonts w:ascii="Times New Roman" w:hAnsi="Times New Roman"/>
          <w:b/>
          <w:sz w:val="22"/>
          <w:szCs w:val="22"/>
        </w:rPr>
        <w:t>Contractor's List of Subcont</w:t>
      </w:r>
      <w:r w:rsidR="00CB31D7" w:rsidRPr="001A474E">
        <w:rPr>
          <w:rFonts w:ascii="Times New Roman" w:hAnsi="Times New Roman"/>
          <w:b/>
          <w:sz w:val="22"/>
          <w:szCs w:val="22"/>
        </w:rPr>
        <w:t>ractors/Suppliers</w:t>
      </w:r>
      <w:r w:rsidR="00CB31D7" w:rsidRPr="001A474E">
        <w:rPr>
          <w:rFonts w:ascii="Times New Roman" w:hAnsi="Times New Roman"/>
          <w:sz w:val="22"/>
          <w:szCs w:val="22"/>
        </w:rPr>
        <w:t xml:space="preserve"> (</w:t>
      </w:r>
      <w:r w:rsidR="00CD1F85" w:rsidRPr="001A474E">
        <w:rPr>
          <w:rFonts w:ascii="Times New Roman" w:hAnsi="Times New Roman"/>
          <w:sz w:val="22"/>
          <w:szCs w:val="22"/>
        </w:rPr>
        <w:t xml:space="preserve">Form </w:t>
      </w:r>
      <w:r w:rsidR="00CB31D7" w:rsidRPr="001A474E">
        <w:rPr>
          <w:rFonts w:ascii="Times New Roman" w:hAnsi="Times New Roman"/>
          <w:sz w:val="22"/>
          <w:szCs w:val="22"/>
        </w:rPr>
        <w:t>BDC</w:t>
      </w:r>
      <w:r w:rsidR="00CD1F85" w:rsidRPr="001A474E">
        <w:rPr>
          <w:rFonts w:ascii="Times New Roman" w:hAnsi="Times New Roman"/>
          <w:sz w:val="22"/>
          <w:szCs w:val="22"/>
        </w:rPr>
        <w:t xml:space="preserve"> </w:t>
      </w:r>
      <w:r w:rsidR="00CB31D7" w:rsidRPr="001A474E">
        <w:rPr>
          <w:rFonts w:ascii="Times New Roman" w:hAnsi="Times New Roman"/>
          <w:sz w:val="22"/>
          <w:szCs w:val="22"/>
        </w:rPr>
        <w:t>329)</w:t>
      </w:r>
      <w:r w:rsidRPr="001A474E">
        <w:rPr>
          <w:rFonts w:ascii="Times New Roman" w:hAnsi="Times New Roman"/>
          <w:sz w:val="22"/>
          <w:szCs w:val="22"/>
        </w:rPr>
        <w:t>, which must be submitted</w:t>
      </w:r>
      <w:r w:rsidR="00CB31D7" w:rsidRPr="001A474E">
        <w:rPr>
          <w:rFonts w:ascii="Times New Roman" w:hAnsi="Times New Roman"/>
          <w:sz w:val="22"/>
          <w:szCs w:val="22"/>
        </w:rPr>
        <w:t xml:space="preserve"> within </w:t>
      </w:r>
      <w:r w:rsidRPr="001A474E">
        <w:rPr>
          <w:rFonts w:ascii="Times New Roman" w:hAnsi="Times New Roman"/>
          <w:b/>
          <w:i/>
          <w:sz w:val="22"/>
          <w:szCs w:val="22"/>
        </w:rPr>
        <w:t xml:space="preserve">fifteen (15) </w:t>
      </w:r>
      <w:r w:rsidR="00CB31D7" w:rsidRPr="001A474E">
        <w:rPr>
          <w:rFonts w:ascii="Times New Roman" w:hAnsi="Times New Roman"/>
          <w:b/>
          <w:i/>
          <w:sz w:val="22"/>
          <w:szCs w:val="22"/>
        </w:rPr>
        <w:t>days</w:t>
      </w:r>
      <w:r w:rsidR="00CB31D7" w:rsidRPr="001A474E">
        <w:rPr>
          <w:rFonts w:ascii="Times New Roman" w:hAnsi="Times New Roman"/>
          <w:sz w:val="22"/>
          <w:szCs w:val="22"/>
        </w:rPr>
        <w:t xml:space="preserve"> </w:t>
      </w:r>
      <w:r w:rsidRPr="001A474E">
        <w:rPr>
          <w:rFonts w:ascii="Times New Roman" w:hAnsi="Times New Roman"/>
          <w:b/>
          <w:i/>
          <w:sz w:val="22"/>
          <w:szCs w:val="22"/>
        </w:rPr>
        <w:t>after award</w:t>
      </w:r>
      <w:r w:rsidRPr="001A474E">
        <w:rPr>
          <w:rFonts w:ascii="Times New Roman" w:hAnsi="Times New Roman"/>
          <w:sz w:val="22"/>
          <w:szCs w:val="22"/>
        </w:rPr>
        <w:t xml:space="preserve"> of the contract.</w:t>
      </w:r>
      <w:r w:rsidR="00BB18C4" w:rsidRPr="001A474E">
        <w:rPr>
          <w:rFonts w:ascii="Times New Roman" w:hAnsi="Times New Roman"/>
          <w:sz w:val="22"/>
          <w:szCs w:val="22"/>
        </w:rPr>
        <w:t xml:space="preserve">   </w:t>
      </w:r>
    </w:p>
    <w:p w14:paraId="40EBF41C" w14:textId="77777777" w:rsidR="009E70FB" w:rsidRPr="001A474E" w:rsidRDefault="00BB18C4" w:rsidP="00BB18C4">
      <w:pPr>
        <w:jc w:val="both"/>
        <w:rPr>
          <w:rFonts w:ascii="Times New Roman" w:hAnsi="Times New Roman"/>
          <w:sz w:val="22"/>
          <w:szCs w:val="22"/>
        </w:rPr>
      </w:pPr>
      <w:r w:rsidRPr="001A474E">
        <w:rPr>
          <w:rFonts w:ascii="Times New Roman" w:hAnsi="Times New Roman"/>
          <w:sz w:val="22"/>
          <w:szCs w:val="22"/>
        </w:rPr>
        <w:t xml:space="preserve"> </w:t>
      </w:r>
    </w:p>
    <w:p w14:paraId="3700C032" w14:textId="77777777" w:rsidR="006B124C" w:rsidRPr="001A474E" w:rsidRDefault="006B124C" w:rsidP="00BB18C4">
      <w:pPr>
        <w:suppressAutoHyphens/>
        <w:jc w:val="center"/>
        <w:rPr>
          <w:rFonts w:ascii="Times New Roman" w:hAnsi="Times New Roman"/>
          <w:b/>
          <w:spacing w:val="-2"/>
          <w:sz w:val="22"/>
        </w:rPr>
      </w:pPr>
    </w:p>
    <w:p w14:paraId="32DA18D4" w14:textId="77777777" w:rsidR="00120CB0" w:rsidRPr="001A474E" w:rsidRDefault="00841FD5" w:rsidP="00BB18C4">
      <w:pPr>
        <w:suppressAutoHyphens/>
        <w:jc w:val="center"/>
        <w:rPr>
          <w:rFonts w:ascii="Times New Roman" w:hAnsi="Times New Roman"/>
          <w:spacing w:val="-2"/>
          <w:sz w:val="22"/>
        </w:rPr>
      </w:pPr>
      <w:r w:rsidRPr="001A474E">
        <w:rPr>
          <w:rFonts w:ascii="Times New Roman" w:hAnsi="Times New Roman"/>
          <w:b/>
          <w:spacing w:val="-2"/>
          <w:sz w:val="22"/>
        </w:rPr>
        <w:t>END OF DOCUMENT</w:t>
      </w:r>
    </w:p>
    <w:sectPr w:rsidR="00120CB0" w:rsidRPr="001A474E" w:rsidSect="009E63CD">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DBEF" w14:textId="77777777" w:rsidR="001641EE" w:rsidRDefault="001641EE">
      <w:pPr>
        <w:spacing w:line="20" w:lineRule="exact"/>
      </w:pPr>
    </w:p>
  </w:endnote>
  <w:endnote w:type="continuationSeparator" w:id="0">
    <w:p w14:paraId="776C6C32" w14:textId="77777777" w:rsidR="001641EE" w:rsidRDefault="001641EE">
      <w:r>
        <w:t xml:space="preserve"> </w:t>
      </w:r>
    </w:p>
  </w:endnote>
  <w:endnote w:type="continuationNotice" w:id="1">
    <w:p w14:paraId="5EC1A99E" w14:textId="77777777" w:rsidR="001641EE" w:rsidRDefault="001641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3AAE" w14:textId="3F4DA236" w:rsidR="000A7E71" w:rsidRDefault="007F0445" w:rsidP="008C4B7B">
    <w:pPr>
      <w:tabs>
        <w:tab w:val="center" w:pos="4968"/>
        <w:tab w:val="right" w:pos="8640"/>
      </w:tabs>
      <w:suppressAutoHyphens/>
      <w:rPr>
        <w:rFonts w:ascii="Times New Roman" w:hAnsi="Times New Roman"/>
        <w:sz w:val="16"/>
      </w:rPr>
    </w:pPr>
    <w:r>
      <w:rPr>
        <w:rFonts w:ascii="Times New Roman" w:hAnsi="Times New Roman"/>
        <w:sz w:val="16"/>
      </w:rPr>
      <w:t>Updated</w:t>
    </w:r>
    <w:r w:rsidR="000A7E71">
      <w:rPr>
        <w:rFonts w:ascii="Times New Roman" w:hAnsi="Times New Roman"/>
        <w:sz w:val="16"/>
      </w:rPr>
      <w:t xml:space="preserve"> </w:t>
    </w:r>
    <w:r w:rsidR="00F5177E">
      <w:rPr>
        <w:rFonts w:ascii="Times New Roman" w:hAnsi="Times New Roman"/>
        <w:sz w:val="16"/>
      </w:rPr>
      <w:t>06/01/2024</w:t>
    </w:r>
  </w:p>
  <w:p w14:paraId="40EA1C33" w14:textId="70CE2E04" w:rsidR="000A7E71" w:rsidRPr="008C4B7B" w:rsidRDefault="000A7E71" w:rsidP="0020565C">
    <w:pPr>
      <w:tabs>
        <w:tab w:val="center" w:pos="4680"/>
        <w:tab w:val="right" w:pos="9360"/>
      </w:tabs>
      <w:suppressAutoHyphens/>
      <w:rPr>
        <w:rFonts w:ascii="Times New Roman" w:hAnsi="Times New Roman"/>
        <w:sz w:val="22"/>
        <w:szCs w:val="22"/>
      </w:rPr>
    </w:pPr>
    <w:r>
      <w:rPr>
        <w:rFonts w:ascii="Times New Roman" w:hAnsi="Times New Roman"/>
        <w:sz w:val="16"/>
      </w:rPr>
      <w:t xml:space="preserve">Printed </w:t>
    </w:r>
    <w:r w:rsidR="0040336C">
      <w:rPr>
        <w:rFonts w:ascii="Times New Roman" w:hAnsi="Times New Roman"/>
        <w:sz w:val="16"/>
      </w:rPr>
      <w:fldChar w:fldCharType="begin"/>
    </w:r>
    <w:r>
      <w:rPr>
        <w:rFonts w:ascii="Times New Roman" w:hAnsi="Times New Roman"/>
        <w:sz w:val="16"/>
      </w:rPr>
      <w:instrText xml:space="preserve"> DATE  \@ "MM/dd/yyyy" </w:instrText>
    </w:r>
    <w:r w:rsidR="0040336C">
      <w:rPr>
        <w:rFonts w:ascii="Times New Roman" w:hAnsi="Times New Roman"/>
        <w:sz w:val="16"/>
      </w:rPr>
      <w:fldChar w:fldCharType="separate"/>
    </w:r>
    <w:r w:rsidR="00156D3D">
      <w:rPr>
        <w:rFonts w:ascii="Times New Roman" w:hAnsi="Times New Roman"/>
        <w:noProof/>
        <w:sz w:val="16"/>
      </w:rPr>
      <w:t>07/11/2024</w:t>
    </w:r>
    <w:r w:rsidR="0040336C">
      <w:rPr>
        <w:rFonts w:ascii="Times New Roman" w:hAnsi="Times New Roman"/>
        <w:sz w:val="16"/>
      </w:rPr>
      <w:fldChar w:fldCharType="end"/>
    </w:r>
    <w:r>
      <w:rPr>
        <w:rFonts w:ascii="Times New Roman" w:hAnsi="Times New Roman"/>
        <w:sz w:val="22"/>
      </w:rPr>
      <w:tab/>
    </w:r>
    <w:r w:rsidR="00C83D0E">
      <w:rPr>
        <w:rFonts w:ascii="Times New Roman" w:hAnsi="Times New Roman"/>
        <w:sz w:val="22"/>
      </w:rPr>
      <w:t xml:space="preserve">007324 </w:t>
    </w:r>
    <w:r>
      <w:rPr>
        <w:rFonts w:ascii="Times New Roman" w:hAnsi="Times New Roman"/>
        <w:sz w:val="22"/>
      </w:rPr>
      <w:t xml:space="preserve">- </w:t>
    </w:r>
    <w:r w:rsidR="0040336C">
      <w:rPr>
        <w:rFonts w:ascii="Times New Roman" w:hAnsi="Times New Roman"/>
        <w:sz w:val="22"/>
      </w:rPr>
      <w:fldChar w:fldCharType="begin"/>
    </w:r>
    <w:r>
      <w:rPr>
        <w:rFonts w:ascii="Times New Roman" w:hAnsi="Times New Roman"/>
        <w:sz w:val="22"/>
      </w:rPr>
      <w:instrText>page \* arabic</w:instrText>
    </w:r>
    <w:r w:rsidR="0040336C">
      <w:rPr>
        <w:rFonts w:ascii="Times New Roman" w:hAnsi="Times New Roman"/>
        <w:sz w:val="22"/>
      </w:rPr>
      <w:fldChar w:fldCharType="separate"/>
    </w:r>
    <w:r w:rsidR="00FA5D31">
      <w:rPr>
        <w:rFonts w:ascii="Times New Roman" w:hAnsi="Times New Roman"/>
        <w:noProof/>
        <w:sz w:val="22"/>
      </w:rPr>
      <w:t>1</w:t>
    </w:r>
    <w:r w:rsidR="0040336C">
      <w:rPr>
        <w:rFonts w:ascii="Times New Roman" w:hAnsi="Times New Roman"/>
        <w:sz w:val="22"/>
      </w:rPr>
      <w:fldChar w:fldCharType="end"/>
    </w:r>
    <w:r>
      <w:rPr>
        <w:rFonts w:ascii="Times New Roman" w:hAnsi="Times New Roman"/>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AF74" w14:textId="77777777" w:rsidR="001641EE" w:rsidRDefault="001641EE">
      <w:r>
        <w:separator/>
      </w:r>
    </w:p>
  </w:footnote>
  <w:footnote w:type="continuationSeparator" w:id="0">
    <w:p w14:paraId="45938FA6" w14:textId="77777777" w:rsidR="001641EE" w:rsidRDefault="00164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2026514177">
    <w:abstractNumId w:val="3"/>
  </w:num>
  <w:num w:numId="2" w16cid:durableId="174001420">
    <w:abstractNumId w:val="3"/>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10826">
    <w:abstractNumId w:val="0"/>
  </w:num>
  <w:num w:numId="4" w16cid:durableId="246425247">
    <w:abstractNumId w:val="2"/>
  </w:num>
  <w:num w:numId="5" w16cid:durableId="130616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7B"/>
    <w:rsid w:val="00003C05"/>
    <w:rsid w:val="00027FF4"/>
    <w:rsid w:val="00030F9C"/>
    <w:rsid w:val="000345CD"/>
    <w:rsid w:val="00034C9D"/>
    <w:rsid w:val="0004447E"/>
    <w:rsid w:val="00046B42"/>
    <w:rsid w:val="00047556"/>
    <w:rsid w:val="000501DE"/>
    <w:rsid w:val="000661D0"/>
    <w:rsid w:val="000A05B8"/>
    <w:rsid w:val="000A549F"/>
    <w:rsid w:val="000A6DC7"/>
    <w:rsid w:val="000A7E71"/>
    <w:rsid w:val="000C1886"/>
    <w:rsid w:val="000F30BF"/>
    <w:rsid w:val="00102D42"/>
    <w:rsid w:val="00107431"/>
    <w:rsid w:val="00120CB0"/>
    <w:rsid w:val="00126131"/>
    <w:rsid w:val="00155A08"/>
    <w:rsid w:val="00156D3D"/>
    <w:rsid w:val="0016124A"/>
    <w:rsid w:val="001641EE"/>
    <w:rsid w:val="001A474E"/>
    <w:rsid w:val="001B2C6C"/>
    <w:rsid w:val="001C3085"/>
    <w:rsid w:val="001E3601"/>
    <w:rsid w:val="001F0191"/>
    <w:rsid w:val="001F4ED7"/>
    <w:rsid w:val="0020565C"/>
    <w:rsid w:val="002122F6"/>
    <w:rsid w:val="00253BB9"/>
    <w:rsid w:val="002542AE"/>
    <w:rsid w:val="0026505D"/>
    <w:rsid w:val="00290B57"/>
    <w:rsid w:val="00293148"/>
    <w:rsid w:val="002B0A5A"/>
    <w:rsid w:val="002F0838"/>
    <w:rsid w:val="002F48BA"/>
    <w:rsid w:val="00325A68"/>
    <w:rsid w:val="00340D92"/>
    <w:rsid w:val="003535D8"/>
    <w:rsid w:val="003826ED"/>
    <w:rsid w:val="003B12E1"/>
    <w:rsid w:val="003B435F"/>
    <w:rsid w:val="003C3E74"/>
    <w:rsid w:val="003E680C"/>
    <w:rsid w:val="003F61CC"/>
    <w:rsid w:val="0040336C"/>
    <w:rsid w:val="004516B6"/>
    <w:rsid w:val="004551C7"/>
    <w:rsid w:val="0047104D"/>
    <w:rsid w:val="00483D51"/>
    <w:rsid w:val="00494FD5"/>
    <w:rsid w:val="004A2AB2"/>
    <w:rsid w:val="004C14B2"/>
    <w:rsid w:val="004D0E42"/>
    <w:rsid w:val="004D22E3"/>
    <w:rsid w:val="00502B6A"/>
    <w:rsid w:val="00513A55"/>
    <w:rsid w:val="00527AD3"/>
    <w:rsid w:val="00527FF5"/>
    <w:rsid w:val="00540071"/>
    <w:rsid w:val="00590E3F"/>
    <w:rsid w:val="005D2A08"/>
    <w:rsid w:val="005D33AB"/>
    <w:rsid w:val="005F269E"/>
    <w:rsid w:val="005F76EA"/>
    <w:rsid w:val="00602C58"/>
    <w:rsid w:val="006478F6"/>
    <w:rsid w:val="00660758"/>
    <w:rsid w:val="006679A7"/>
    <w:rsid w:val="00677F80"/>
    <w:rsid w:val="00682D44"/>
    <w:rsid w:val="006869D5"/>
    <w:rsid w:val="00691DAC"/>
    <w:rsid w:val="00695E1A"/>
    <w:rsid w:val="006A00BF"/>
    <w:rsid w:val="006A2FF1"/>
    <w:rsid w:val="006B124C"/>
    <w:rsid w:val="006B2827"/>
    <w:rsid w:val="006B64AB"/>
    <w:rsid w:val="006D6DC1"/>
    <w:rsid w:val="006E31C1"/>
    <w:rsid w:val="006E4C35"/>
    <w:rsid w:val="007139AD"/>
    <w:rsid w:val="007228A3"/>
    <w:rsid w:val="00725ABE"/>
    <w:rsid w:val="00734EA6"/>
    <w:rsid w:val="00736E9E"/>
    <w:rsid w:val="00742256"/>
    <w:rsid w:val="007460C3"/>
    <w:rsid w:val="00764751"/>
    <w:rsid w:val="00791E08"/>
    <w:rsid w:val="007A4DAB"/>
    <w:rsid w:val="007E2830"/>
    <w:rsid w:val="007F0445"/>
    <w:rsid w:val="00811568"/>
    <w:rsid w:val="0081369A"/>
    <w:rsid w:val="00815E37"/>
    <w:rsid w:val="00817073"/>
    <w:rsid w:val="0082029C"/>
    <w:rsid w:val="00820D28"/>
    <w:rsid w:val="00837383"/>
    <w:rsid w:val="00841FD5"/>
    <w:rsid w:val="008C4B7B"/>
    <w:rsid w:val="008F20DE"/>
    <w:rsid w:val="00914377"/>
    <w:rsid w:val="00956C62"/>
    <w:rsid w:val="00970B0D"/>
    <w:rsid w:val="00983C2A"/>
    <w:rsid w:val="009A78E9"/>
    <w:rsid w:val="009E63CD"/>
    <w:rsid w:val="009E70FB"/>
    <w:rsid w:val="009F4473"/>
    <w:rsid w:val="00A06539"/>
    <w:rsid w:val="00A40342"/>
    <w:rsid w:val="00A52817"/>
    <w:rsid w:val="00A930BB"/>
    <w:rsid w:val="00A9498C"/>
    <w:rsid w:val="00A94C3E"/>
    <w:rsid w:val="00AA1932"/>
    <w:rsid w:val="00AA70C6"/>
    <w:rsid w:val="00AB10BE"/>
    <w:rsid w:val="00AE1E75"/>
    <w:rsid w:val="00AF19CF"/>
    <w:rsid w:val="00B055BF"/>
    <w:rsid w:val="00B0744B"/>
    <w:rsid w:val="00B12D92"/>
    <w:rsid w:val="00B27647"/>
    <w:rsid w:val="00B31B09"/>
    <w:rsid w:val="00B34F20"/>
    <w:rsid w:val="00B3683B"/>
    <w:rsid w:val="00B37644"/>
    <w:rsid w:val="00B65D8A"/>
    <w:rsid w:val="00B6719F"/>
    <w:rsid w:val="00B83120"/>
    <w:rsid w:val="00B96C38"/>
    <w:rsid w:val="00BB18C4"/>
    <w:rsid w:val="00BD25BD"/>
    <w:rsid w:val="00BD5DE9"/>
    <w:rsid w:val="00BE604D"/>
    <w:rsid w:val="00C25B52"/>
    <w:rsid w:val="00C63FE4"/>
    <w:rsid w:val="00C83D0E"/>
    <w:rsid w:val="00C87F82"/>
    <w:rsid w:val="00CA0B3F"/>
    <w:rsid w:val="00CB31D7"/>
    <w:rsid w:val="00CB505B"/>
    <w:rsid w:val="00CB6C68"/>
    <w:rsid w:val="00CD1F85"/>
    <w:rsid w:val="00CD4521"/>
    <w:rsid w:val="00D2325B"/>
    <w:rsid w:val="00D65236"/>
    <w:rsid w:val="00D85247"/>
    <w:rsid w:val="00DB1727"/>
    <w:rsid w:val="00DB41DE"/>
    <w:rsid w:val="00DE6DD7"/>
    <w:rsid w:val="00E01BC5"/>
    <w:rsid w:val="00E0461D"/>
    <w:rsid w:val="00E06BF3"/>
    <w:rsid w:val="00E20072"/>
    <w:rsid w:val="00E21D4E"/>
    <w:rsid w:val="00E231DE"/>
    <w:rsid w:val="00E24AA1"/>
    <w:rsid w:val="00E72DD6"/>
    <w:rsid w:val="00E74F98"/>
    <w:rsid w:val="00EA3B02"/>
    <w:rsid w:val="00EC3E10"/>
    <w:rsid w:val="00F06658"/>
    <w:rsid w:val="00F10CD2"/>
    <w:rsid w:val="00F16E97"/>
    <w:rsid w:val="00F36F8F"/>
    <w:rsid w:val="00F5177E"/>
    <w:rsid w:val="00F553DB"/>
    <w:rsid w:val="00F94FA6"/>
    <w:rsid w:val="00F96C24"/>
    <w:rsid w:val="00FA5D31"/>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C597"/>
  <w15:docId w15:val="{1120F666-3048-4F84-9F53-C8D653A3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6C"/>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40336C"/>
  </w:style>
  <w:style w:type="character" w:styleId="EndnoteReference">
    <w:name w:val="endnote reference"/>
    <w:semiHidden/>
    <w:rsid w:val="0040336C"/>
    <w:rPr>
      <w:vertAlign w:val="superscript"/>
    </w:rPr>
  </w:style>
  <w:style w:type="paragraph" w:styleId="FootnoteText">
    <w:name w:val="footnote text"/>
    <w:basedOn w:val="Normal"/>
    <w:semiHidden/>
    <w:rsid w:val="0040336C"/>
  </w:style>
  <w:style w:type="character" w:styleId="FootnoteReference">
    <w:name w:val="footnote reference"/>
    <w:semiHidden/>
    <w:rsid w:val="0040336C"/>
    <w:rPr>
      <w:vertAlign w:val="superscript"/>
    </w:rPr>
  </w:style>
  <w:style w:type="character" w:customStyle="1" w:styleId="Document8">
    <w:name w:val="Document 8"/>
    <w:basedOn w:val="DefaultParagraphFont"/>
    <w:rsid w:val="0040336C"/>
  </w:style>
  <w:style w:type="character" w:customStyle="1" w:styleId="Document4">
    <w:name w:val="Document 4"/>
    <w:rsid w:val="0040336C"/>
    <w:rPr>
      <w:b/>
      <w:i/>
      <w:sz w:val="24"/>
    </w:rPr>
  </w:style>
  <w:style w:type="character" w:customStyle="1" w:styleId="Document6">
    <w:name w:val="Document 6"/>
    <w:basedOn w:val="DefaultParagraphFont"/>
    <w:rsid w:val="0040336C"/>
  </w:style>
  <w:style w:type="character" w:customStyle="1" w:styleId="Document5">
    <w:name w:val="Document 5"/>
    <w:basedOn w:val="DefaultParagraphFont"/>
    <w:rsid w:val="0040336C"/>
  </w:style>
  <w:style w:type="character" w:customStyle="1" w:styleId="Document2">
    <w:name w:val="Document 2"/>
    <w:rsid w:val="0040336C"/>
    <w:rPr>
      <w:rFonts w:ascii="Courier" w:hAnsi="Courier"/>
      <w:noProof w:val="0"/>
      <w:sz w:val="24"/>
      <w:lang w:val="en-US"/>
    </w:rPr>
  </w:style>
  <w:style w:type="character" w:customStyle="1" w:styleId="Document7">
    <w:name w:val="Document 7"/>
    <w:basedOn w:val="DefaultParagraphFont"/>
    <w:rsid w:val="0040336C"/>
  </w:style>
  <w:style w:type="character" w:customStyle="1" w:styleId="Bibliogrphy">
    <w:name w:val="Bibliogrphy"/>
    <w:basedOn w:val="DefaultParagraphFont"/>
    <w:rsid w:val="0040336C"/>
  </w:style>
  <w:style w:type="character" w:customStyle="1" w:styleId="RightPar1">
    <w:name w:val="Right Par 1"/>
    <w:basedOn w:val="DefaultParagraphFont"/>
    <w:rsid w:val="0040336C"/>
  </w:style>
  <w:style w:type="character" w:customStyle="1" w:styleId="RightPar2">
    <w:name w:val="Right Par 2"/>
    <w:basedOn w:val="DefaultParagraphFont"/>
    <w:rsid w:val="0040336C"/>
  </w:style>
  <w:style w:type="character" w:customStyle="1" w:styleId="Document3">
    <w:name w:val="Document 3"/>
    <w:rsid w:val="0040336C"/>
    <w:rPr>
      <w:rFonts w:ascii="Courier" w:hAnsi="Courier"/>
      <w:noProof w:val="0"/>
      <w:sz w:val="24"/>
      <w:lang w:val="en-US"/>
    </w:rPr>
  </w:style>
  <w:style w:type="character" w:customStyle="1" w:styleId="RightPar3">
    <w:name w:val="Right Par 3"/>
    <w:basedOn w:val="DefaultParagraphFont"/>
    <w:rsid w:val="0040336C"/>
  </w:style>
  <w:style w:type="character" w:customStyle="1" w:styleId="RightPar4">
    <w:name w:val="Right Par 4"/>
    <w:basedOn w:val="DefaultParagraphFont"/>
    <w:rsid w:val="0040336C"/>
  </w:style>
  <w:style w:type="character" w:customStyle="1" w:styleId="RightPar5">
    <w:name w:val="Right Par 5"/>
    <w:basedOn w:val="DefaultParagraphFont"/>
    <w:rsid w:val="0040336C"/>
  </w:style>
  <w:style w:type="character" w:customStyle="1" w:styleId="RightPar6">
    <w:name w:val="Right Par 6"/>
    <w:basedOn w:val="DefaultParagraphFont"/>
    <w:rsid w:val="0040336C"/>
  </w:style>
  <w:style w:type="character" w:customStyle="1" w:styleId="RightPar7">
    <w:name w:val="Right Par 7"/>
    <w:basedOn w:val="DefaultParagraphFont"/>
    <w:rsid w:val="0040336C"/>
  </w:style>
  <w:style w:type="character" w:customStyle="1" w:styleId="RightPar8">
    <w:name w:val="Right Par 8"/>
    <w:basedOn w:val="DefaultParagraphFont"/>
    <w:rsid w:val="0040336C"/>
  </w:style>
  <w:style w:type="paragraph" w:customStyle="1" w:styleId="Document1">
    <w:name w:val="Document 1"/>
    <w:rsid w:val="0040336C"/>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40336C"/>
  </w:style>
  <w:style w:type="character" w:customStyle="1" w:styleId="TechInit">
    <w:name w:val="Tech Init"/>
    <w:rsid w:val="0040336C"/>
    <w:rPr>
      <w:rFonts w:ascii="Courier" w:hAnsi="Courier"/>
      <w:noProof w:val="0"/>
      <w:sz w:val="24"/>
      <w:lang w:val="en-US"/>
    </w:rPr>
  </w:style>
  <w:style w:type="character" w:customStyle="1" w:styleId="Technical5">
    <w:name w:val="Technical 5"/>
    <w:basedOn w:val="DefaultParagraphFont"/>
    <w:rsid w:val="0040336C"/>
  </w:style>
  <w:style w:type="character" w:customStyle="1" w:styleId="Technical6">
    <w:name w:val="Technical 6"/>
    <w:basedOn w:val="DefaultParagraphFont"/>
    <w:rsid w:val="0040336C"/>
  </w:style>
  <w:style w:type="character" w:customStyle="1" w:styleId="Technical2">
    <w:name w:val="Technical 2"/>
    <w:rsid w:val="0040336C"/>
    <w:rPr>
      <w:rFonts w:ascii="Courier" w:hAnsi="Courier"/>
      <w:noProof w:val="0"/>
      <w:sz w:val="24"/>
      <w:lang w:val="en-US"/>
    </w:rPr>
  </w:style>
  <w:style w:type="character" w:customStyle="1" w:styleId="Technical3">
    <w:name w:val="Technical 3"/>
    <w:rsid w:val="0040336C"/>
    <w:rPr>
      <w:rFonts w:ascii="Courier" w:hAnsi="Courier"/>
      <w:noProof w:val="0"/>
      <w:sz w:val="24"/>
      <w:lang w:val="en-US"/>
    </w:rPr>
  </w:style>
  <w:style w:type="character" w:customStyle="1" w:styleId="Technical4">
    <w:name w:val="Technical 4"/>
    <w:basedOn w:val="DefaultParagraphFont"/>
    <w:rsid w:val="0040336C"/>
  </w:style>
  <w:style w:type="character" w:customStyle="1" w:styleId="Technical1">
    <w:name w:val="Technical 1"/>
    <w:rsid w:val="0040336C"/>
    <w:rPr>
      <w:rFonts w:ascii="Courier" w:hAnsi="Courier"/>
      <w:noProof w:val="0"/>
      <w:sz w:val="24"/>
      <w:lang w:val="en-US"/>
    </w:rPr>
  </w:style>
  <w:style w:type="character" w:customStyle="1" w:styleId="Technical7">
    <w:name w:val="Technical 7"/>
    <w:basedOn w:val="DefaultParagraphFont"/>
    <w:rsid w:val="0040336C"/>
  </w:style>
  <w:style w:type="character" w:customStyle="1" w:styleId="Technical8">
    <w:name w:val="Technical 8"/>
    <w:basedOn w:val="DefaultParagraphFont"/>
    <w:rsid w:val="0040336C"/>
  </w:style>
  <w:style w:type="character" w:customStyle="1" w:styleId="BulletList">
    <w:name w:val="Bullet List"/>
    <w:basedOn w:val="DefaultParagraphFont"/>
    <w:rsid w:val="0040336C"/>
  </w:style>
  <w:style w:type="paragraph" w:styleId="TOC1">
    <w:name w:val="toc 1"/>
    <w:basedOn w:val="Normal"/>
    <w:next w:val="Normal"/>
    <w:semiHidden/>
    <w:rsid w:val="0040336C"/>
    <w:pPr>
      <w:tabs>
        <w:tab w:val="right" w:leader="dot" w:pos="9360"/>
      </w:tabs>
      <w:suppressAutoHyphens/>
      <w:spacing w:before="480"/>
      <w:ind w:left="720" w:right="720" w:hanging="720"/>
    </w:pPr>
  </w:style>
  <w:style w:type="paragraph" w:styleId="TOC2">
    <w:name w:val="toc 2"/>
    <w:basedOn w:val="Normal"/>
    <w:next w:val="Normal"/>
    <w:semiHidden/>
    <w:rsid w:val="0040336C"/>
    <w:pPr>
      <w:tabs>
        <w:tab w:val="right" w:leader="dot" w:pos="9360"/>
      </w:tabs>
      <w:suppressAutoHyphens/>
      <w:ind w:left="1440" w:right="720" w:hanging="720"/>
    </w:pPr>
  </w:style>
  <w:style w:type="paragraph" w:styleId="TOC3">
    <w:name w:val="toc 3"/>
    <w:basedOn w:val="Normal"/>
    <w:next w:val="Normal"/>
    <w:semiHidden/>
    <w:rsid w:val="0040336C"/>
    <w:pPr>
      <w:tabs>
        <w:tab w:val="right" w:leader="dot" w:pos="9360"/>
      </w:tabs>
      <w:suppressAutoHyphens/>
      <w:ind w:left="2160" w:right="720" w:hanging="720"/>
    </w:pPr>
  </w:style>
  <w:style w:type="paragraph" w:styleId="TOC4">
    <w:name w:val="toc 4"/>
    <w:basedOn w:val="Normal"/>
    <w:next w:val="Normal"/>
    <w:semiHidden/>
    <w:rsid w:val="0040336C"/>
    <w:pPr>
      <w:tabs>
        <w:tab w:val="right" w:leader="dot" w:pos="9360"/>
      </w:tabs>
      <w:suppressAutoHyphens/>
      <w:ind w:left="2880" w:right="720" w:hanging="720"/>
    </w:pPr>
  </w:style>
  <w:style w:type="paragraph" w:styleId="TOC5">
    <w:name w:val="toc 5"/>
    <w:basedOn w:val="Normal"/>
    <w:next w:val="Normal"/>
    <w:semiHidden/>
    <w:rsid w:val="0040336C"/>
    <w:pPr>
      <w:tabs>
        <w:tab w:val="right" w:leader="dot" w:pos="9360"/>
      </w:tabs>
      <w:suppressAutoHyphens/>
      <w:ind w:left="3600" w:right="720" w:hanging="720"/>
    </w:pPr>
  </w:style>
  <w:style w:type="paragraph" w:styleId="TOC6">
    <w:name w:val="toc 6"/>
    <w:basedOn w:val="Normal"/>
    <w:next w:val="Normal"/>
    <w:semiHidden/>
    <w:rsid w:val="0040336C"/>
    <w:pPr>
      <w:tabs>
        <w:tab w:val="right" w:pos="9360"/>
      </w:tabs>
      <w:suppressAutoHyphens/>
      <w:ind w:left="720" w:hanging="720"/>
    </w:pPr>
  </w:style>
  <w:style w:type="paragraph" w:styleId="TOC7">
    <w:name w:val="toc 7"/>
    <w:basedOn w:val="Normal"/>
    <w:next w:val="Normal"/>
    <w:semiHidden/>
    <w:rsid w:val="0040336C"/>
    <w:pPr>
      <w:suppressAutoHyphens/>
      <w:ind w:left="720" w:hanging="720"/>
    </w:pPr>
  </w:style>
  <w:style w:type="paragraph" w:styleId="TOC8">
    <w:name w:val="toc 8"/>
    <w:basedOn w:val="Normal"/>
    <w:next w:val="Normal"/>
    <w:semiHidden/>
    <w:rsid w:val="0040336C"/>
    <w:pPr>
      <w:tabs>
        <w:tab w:val="right" w:pos="9360"/>
      </w:tabs>
      <w:suppressAutoHyphens/>
      <w:ind w:left="720" w:hanging="720"/>
    </w:pPr>
  </w:style>
  <w:style w:type="paragraph" w:styleId="TOC9">
    <w:name w:val="toc 9"/>
    <w:basedOn w:val="Normal"/>
    <w:next w:val="Normal"/>
    <w:semiHidden/>
    <w:rsid w:val="0040336C"/>
    <w:pPr>
      <w:tabs>
        <w:tab w:val="right" w:leader="dot" w:pos="9360"/>
      </w:tabs>
      <w:suppressAutoHyphens/>
      <w:ind w:left="720" w:hanging="720"/>
    </w:pPr>
  </w:style>
  <w:style w:type="paragraph" w:styleId="Index1">
    <w:name w:val="index 1"/>
    <w:basedOn w:val="Normal"/>
    <w:next w:val="Normal"/>
    <w:semiHidden/>
    <w:rsid w:val="0040336C"/>
    <w:pPr>
      <w:tabs>
        <w:tab w:val="right" w:leader="dot" w:pos="9360"/>
      </w:tabs>
      <w:suppressAutoHyphens/>
      <w:ind w:left="1440" w:right="720" w:hanging="1440"/>
    </w:pPr>
  </w:style>
  <w:style w:type="paragraph" w:styleId="Index2">
    <w:name w:val="index 2"/>
    <w:basedOn w:val="Normal"/>
    <w:next w:val="Normal"/>
    <w:semiHidden/>
    <w:rsid w:val="0040336C"/>
    <w:pPr>
      <w:tabs>
        <w:tab w:val="right" w:leader="dot" w:pos="9360"/>
      </w:tabs>
      <w:suppressAutoHyphens/>
      <w:ind w:left="1440" w:right="720" w:hanging="720"/>
    </w:pPr>
  </w:style>
  <w:style w:type="paragraph" w:styleId="TOAHeading">
    <w:name w:val="toa heading"/>
    <w:basedOn w:val="Normal"/>
    <w:next w:val="Normal"/>
    <w:semiHidden/>
    <w:rsid w:val="0040336C"/>
    <w:pPr>
      <w:tabs>
        <w:tab w:val="right" w:pos="9360"/>
      </w:tabs>
      <w:suppressAutoHyphens/>
    </w:pPr>
  </w:style>
  <w:style w:type="paragraph" w:styleId="Caption">
    <w:name w:val="caption"/>
    <w:basedOn w:val="Normal"/>
    <w:next w:val="Normal"/>
    <w:qFormat/>
    <w:rsid w:val="0040336C"/>
  </w:style>
  <w:style w:type="character" w:customStyle="1" w:styleId="EquationCaption">
    <w:name w:val="_Equation Caption"/>
    <w:rsid w:val="0040336C"/>
  </w:style>
  <w:style w:type="paragraph" w:styleId="Header">
    <w:name w:val="header"/>
    <w:basedOn w:val="Normal"/>
    <w:rsid w:val="0040336C"/>
    <w:pPr>
      <w:tabs>
        <w:tab w:val="center" w:pos="4320"/>
        <w:tab w:val="right" w:pos="8640"/>
      </w:tabs>
    </w:pPr>
  </w:style>
  <w:style w:type="paragraph" w:styleId="Footer">
    <w:name w:val="footer"/>
    <w:basedOn w:val="Normal"/>
    <w:rsid w:val="0040336C"/>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Revision">
    <w:name w:val="Revision"/>
    <w:hidden/>
    <w:uiPriority w:val="99"/>
    <w:semiHidden/>
    <w:rsid w:val="00494FD5"/>
    <w:rPr>
      <w:rFonts w:ascii="Courier" w:hAnsi="Courier"/>
      <w:sz w:val="24"/>
    </w:rPr>
  </w:style>
  <w:style w:type="paragraph" w:customStyle="1" w:styleId="SCT">
    <w:name w:val="SCT"/>
    <w:basedOn w:val="Normal"/>
    <w:next w:val="PRT"/>
    <w:rsid w:val="00494FD5"/>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494FD5"/>
    <w:pPr>
      <w:keepNext/>
      <w:widowControl/>
      <w:numPr>
        <w:numId w:val="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494FD5"/>
    <w:pPr>
      <w:widowControl/>
      <w:numPr>
        <w:ilvl w:val="1"/>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494FD5"/>
    <w:pPr>
      <w:widowControl/>
      <w:numPr>
        <w:ilvl w:val="2"/>
        <w:numId w:val="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494FD5"/>
    <w:pPr>
      <w:keepNext/>
      <w:widowControl/>
      <w:numPr>
        <w:ilvl w:val="3"/>
        <w:numId w:val="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494FD5"/>
    <w:pPr>
      <w:widowControl/>
      <w:numPr>
        <w:ilvl w:val="4"/>
        <w:numId w:val="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494FD5"/>
    <w:pPr>
      <w:widowControl/>
      <w:numPr>
        <w:ilvl w:val="5"/>
        <w:numId w:val="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494FD5"/>
    <w:pPr>
      <w:widowControl/>
      <w:numPr>
        <w:ilvl w:val="6"/>
        <w:numId w:val="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494FD5"/>
    <w:pPr>
      <w:widowControl/>
      <w:numPr>
        <w:ilvl w:val="7"/>
        <w:numId w:val="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494FD5"/>
    <w:pPr>
      <w:widowControl/>
      <w:numPr>
        <w:ilvl w:val="8"/>
        <w:numId w:val="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494FD5"/>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494FD5"/>
  </w:style>
  <w:style w:type="character" w:customStyle="1" w:styleId="NAM">
    <w:name w:val="NAM"/>
    <w:basedOn w:val="DefaultParagraphFont"/>
    <w:rsid w:val="00494FD5"/>
  </w:style>
  <w:style w:type="character" w:customStyle="1" w:styleId="PR1Char">
    <w:name w:val="PR1 Char"/>
    <w:link w:val="PR1"/>
    <w:locked/>
    <w:rsid w:val="00494FD5"/>
    <w:rPr>
      <w:sz w:val="22"/>
    </w:rPr>
  </w:style>
  <w:style w:type="paragraph" w:customStyle="1" w:styleId="PR6">
    <w:name w:val="PR6"/>
    <w:basedOn w:val="Normal"/>
    <w:qFormat/>
    <w:rsid w:val="00494FD5"/>
    <w:pPr>
      <w:widowControl/>
      <w:numPr>
        <w:numId w:val="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494FD5"/>
    <w:pPr>
      <w:widowControl/>
      <w:numPr>
        <w:numId w:val="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494FD5"/>
    <w:pPr>
      <w:widowControl/>
      <w:numPr>
        <w:ilvl w:val="2"/>
        <w:numId w:val="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494FD5"/>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494FD5"/>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217">
      <w:bodyDiv w:val="1"/>
      <w:marLeft w:val="0"/>
      <w:marRight w:val="0"/>
      <w:marTop w:val="0"/>
      <w:marBottom w:val="0"/>
      <w:divBdr>
        <w:top w:val="none" w:sz="0" w:space="0" w:color="auto"/>
        <w:left w:val="none" w:sz="0" w:space="0" w:color="auto"/>
        <w:bottom w:val="none" w:sz="0" w:space="0" w:color="auto"/>
        <w:right w:val="none" w:sz="0" w:space="0" w:color="auto"/>
      </w:divBdr>
    </w:div>
    <w:div w:id="9871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E3D31-32D6-4DF6-B1D4-76BE11DD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 C  WARRANTY EXTENSION [DJA]</vt:lpstr>
    </vt:vector>
  </TitlesOfParts>
  <Company>OGS, D&amp;C, EDP</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subject/>
  <dc:creator>Information Services</dc:creator>
  <cp:keywords/>
  <cp:lastModifiedBy>Kelly, Kevin P (OGS)</cp:lastModifiedBy>
  <cp:revision>3</cp:revision>
  <cp:lastPrinted>2013-05-01T15:17:00Z</cp:lastPrinted>
  <dcterms:created xsi:type="dcterms:W3CDTF">2024-04-29T14:03:00Z</dcterms:created>
  <dcterms:modified xsi:type="dcterms:W3CDTF">2024-07-11T20:11:00Z</dcterms:modified>
</cp:coreProperties>
</file>