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D388" w14:textId="77777777" w:rsidR="001117CA" w:rsidRDefault="001117CA"/>
    <w:p w14:paraId="24C00790" w14:textId="77777777" w:rsidR="001117CA" w:rsidRDefault="001117CA"/>
    <w:p w14:paraId="75EEDC3A" w14:textId="77777777" w:rsidR="00611799" w:rsidRDefault="00611799" w:rsidP="00611799"/>
    <w:p w14:paraId="678390C2" w14:textId="77777777" w:rsidR="00611799" w:rsidRDefault="00611799" w:rsidP="00611799">
      <w:pPr>
        <w:jc w:val="center"/>
      </w:pPr>
      <w:r>
        <w:t xml:space="preserve">STATE OF </w:t>
      </w:r>
      <w:smartTag w:uri="urn:schemas-microsoft-com:office:smarttags" w:element="State">
        <w:smartTag w:uri="urn:schemas-microsoft-com:office:smarttags" w:element="place">
          <w:r>
            <w:t>NEW YORK</w:t>
          </w:r>
        </w:smartTag>
      </w:smartTag>
      <w:r>
        <w:t xml:space="preserve"> - EXECUTIVE DEPARTMENT</w:t>
      </w:r>
    </w:p>
    <w:p w14:paraId="3D554DB3" w14:textId="77777777" w:rsidR="00611799" w:rsidRDefault="00611799" w:rsidP="00611799"/>
    <w:p w14:paraId="0C92A319" w14:textId="77777777" w:rsidR="00611799" w:rsidRDefault="00611799" w:rsidP="00611799">
      <w:pPr>
        <w:jc w:val="center"/>
        <w:rPr>
          <w:sz w:val="24"/>
        </w:rPr>
      </w:pPr>
      <w:r>
        <w:rPr>
          <w:sz w:val="24"/>
        </w:rPr>
        <w:t>OFFICE OF GENERAL SERVICES - DESIGN &amp; CONSTRUCTION GROUP</w:t>
      </w:r>
    </w:p>
    <w:p w14:paraId="7087AC1A" w14:textId="77777777" w:rsidR="00611799" w:rsidRPr="000142D4" w:rsidRDefault="00611799" w:rsidP="00611799">
      <w:pPr>
        <w:rPr>
          <w:sz w:val="28"/>
          <w:szCs w:val="28"/>
        </w:rPr>
      </w:pPr>
    </w:p>
    <w:p w14:paraId="1FE2603A" w14:textId="77777777" w:rsidR="00611799" w:rsidRDefault="00611799" w:rsidP="00611799">
      <w:pPr>
        <w:jc w:val="center"/>
        <w:rPr>
          <w:sz w:val="28"/>
        </w:rPr>
      </w:pPr>
      <w:r>
        <w:rPr>
          <w:sz w:val="28"/>
        </w:rPr>
        <w:t>DOCUMENT 007213</w:t>
      </w:r>
    </w:p>
    <w:p w14:paraId="4A92516F" w14:textId="77777777" w:rsidR="00611799" w:rsidRDefault="00611799" w:rsidP="00611799">
      <w:pPr>
        <w:jc w:val="center"/>
        <w:rPr>
          <w:sz w:val="32"/>
        </w:rPr>
      </w:pPr>
      <w:r>
        <w:rPr>
          <w:sz w:val="32"/>
        </w:rPr>
        <w:t>GENERAL CONDITIONS</w:t>
      </w:r>
    </w:p>
    <w:p w14:paraId="6A4AEA49" w14:textId="77777777" w:rsidR="00611799" w:rsidRDefault="000142D4" w:rsidP="00611799">
      <w:pPr>
        <w:jc w:val="center"/>
        <w:rPr>
          <w:b/>
          <w:sz w:val="24"/>
        </w:rPr>
      </w:pPr>
      <w:r>
        <w:rPr>
          <w:b/>
          <w:sz w:val="24"/>
        </w:rPr>
        <w:t>AUGUST</w:t>
      </w:r>
      <w:r w:rsidR="00611799">
        <w:rPr>
          <w:b/>
          <w:sz w:val="24"/>
        </w:rPr>
        <w:t xml:space="preserve"> 2010 EDITION</w:t>
      </w:r>
    </w:p>
    <w:p w14:paraId="570ADFFD" w14:textId="77777777" w:rsidR="00611799" w:rsidRPr="000142D4" w:rsidRDefault="00611799" w:rsidP="00611799">
      <w:pPr>
        <w:rPr>
          <w:sz w:val="28"/>
          <w:szCs w:val="28"/>
        </w:rPr>
      </w:pPr>
    </w:p>
    <w:p w14:paraId="573FD536" w14:textId="77777777" w:rsidR="00611799" w:rsidRDefault="00611799" w:rsidP="009B4CE1">
      <w:pPr>
        <w:pBdr>
          <w:bottom w:val="single" w:sz="18" w:space="2" w:color="auto"/>
        </w:pBdr>
        <w:jc w:val="center"/>
      </w:pPr>
      <w:r>
        <w:t>TABLE OF ARTICLES</w:t>
      </w:r>
    </w:p>
    <w:p w14:paraId="46E34C76" w14:textId="77777777" w:rsidR="00611799" w:rsidRDefault="00611799" w:rsidP="00611799"/>
    <w:p w14:paraId="18F92E86" w14:textId="77777777" w:rsidR="00611799" w:rsidRDefault="00611799" w:rsidP="00611799">
      <w:pPr>
        <w:sectPr w:rsidR="00611799" w:rsidSect="00EF06AA">
          <w:headerReference w:type="default" r:id="rId7"/>
          <w:footerReference w:type="default" r:id="rId8"/>
          <w:footerReference w:type="first" r:id="rId9"/>
          <w:type w:val="continuous"/>
          <w:pgSz w:w="12240" w:h="15840" w:code="1"/>
          <w:pgMar w:top="720" w:right="1152" w:bottom="1152" w:left="1152" w:header="720" w:footer="720" w:gutter="0"/>
          <w:cols w:space="720"/>
          <w:titlePg/>
          <w:docGrid w:linePitch="299"/>
        </w:sectPr>
      </w:pPr>
    </w:p>
    <w:p w14:paraId="2A7A947C" w14:textId="77777777" w:rsidR="00611799" w:rsidRDefault="00611799" w:rsidP="00221F80">
      <w:pPr>
        <w:pStyle w:val="ListParagraph"/>
        <w:numPr>
          <w:ilvl w:val="0"/>
          <w:numId w:val="3"/>
        </w:numPr>
        <w:tabs>
          <w:tab w:val="left" w:pos="432"/>
          <w:tab w:val="left" w:pos="547"/>
          <w:tab w:val="right" w:leader="dot" w:pos="4608"/>
        </w:tabs>
        <w:ind w:right="18"/>
      </w:pPr>
      <w:r>
        <w:t>The Contract Documents</w:t>
      </w:r>
      <w:r w:rsidR="00D633E9">
        <w:t xml:space="preserve"> </w:t>
      </w:r>
      <w:r>
        <w:tab/>
        <w:t>2</w:t>
      </w:r>
    </w:p>
    <w:p w14:paraId="3B9F2FAA" w14:textId="77777777" w:rsidR="00611799" w:rsidRDefault="00611799" w:rsidP="008C1C03">
      <w:pPr>
        <w:tabs>
          <w:tab w:val="left" w:pos="432"/>
          <w:tab w:val="left" w:pos="547"/>
          <w:tab w:val="right" w:leader="dot" w:pos="4608"/>
        </w:tabs>
        <w:ind w:right="18"/>
      </w:pPr>
    </w:p>
    <w:p w14:paraId="64F465B2" w14:textId="77777777" w:rsidR="00611799" w:rsidRDefault="00611799" w:rsidP="00221F80">
      <w:pPr>
        <w:pStyle w:val="ListParagraph"/>
        <w:numPr>
          <w:ilvl w:val="0"/>
          <w:numId w:val="3"/>
        </w:numPr>
        <w:tabs>
          <w:tab w:val="left" w:pos="432"/>
          <w:tab w:val="left" w:pos="547"/>
          <w:tab w:val="right" w:leader="dot" w:pos="4608"/>
        </w:tabs>
        <w:ind w:right="18"/>
      </w:pPr>
      <w:r>
        <w:t>Definitions</w:t>
      </w:r>
      <w:r w:rsidR="00D633E9">
        <w:t xml:space="preserve"> </w:t>
      </w:r>
      <w:r>
        <w:tab/>
        <w:t>2</w:t>
      </w:r>
    </w:p>
    <w:p w14:paraId="0EEE4ECF" w14:textId="77777777" w:rsidR="00611799" w:rsidRDefault="00611799" w:rsidP="008C1C03">
      <w:pPr>
        <w:tabs>
          <w:tab w:val="left" w:pos="432"/>
          <w:tab w:val="left" w:pos="547"/>
          <w:tab w:val="right" w:leader="dot" w:pos="4608"/>
        </w:tabs>
        <w:ind w:right="18"/>
      </w:pPr>
    </w:p>
    <w:p w14:paraId="67521950" w14:textId="77777777" w:rsidR="00611799" w:rsidRDefault="00611799" w:rsidP="00221F80">
      <w:pPr>
        <w:pStyle w:val="ListParagraph"/>
        <w:numPr>
          <w:ilvl w:val="0"/>
          <w:numId w:val="3"/>
        </w:numPr>
        <w:tabs>
          <w:tab w:val="left" w:pos="432"/>
          <w:tab w:val="left" w:pos="547"/>
          <w:tab w:val="right" w:leader="dot" w:pos="4608"/>
        </w:tabs>
        <w:ind w:right="18"/>
      </w:pPr>
      <w:r>
        <w:t>Interpretation of Contract Documents</w:t>
      </w:r>
      <w:r>
        <w:tab/>
        <w:t>3</w:t>
      </w:r>
    </w:p>
    <w:p w14:paraId="53A20228" w14:textId="77777777" w:rsidR="00611799" w:rsidRDefault="00611799" w:rsidP="008C1C03">
      <w:pPr>
        <w:tabs>
          <w:tab w:val="left" w:pos="432"/>
          <w:tab w:val="left" w:pos="547"/>
          <w:tab w:val="right" w:leader="dot" w:pos="4608"/>
        </w:tabs>
        <w:ind w:right="18"/>
      </w:pPr>
    </w:p>
    <w:p w14:paraId="0939882F" w14:textId="77777777" w:rsidR="00611799" w:rsidRDefault="00611799" w:rsidP="00221F80">
      <w:pPr>
        <w:pStyle w:val="ListParagraph"/>
        <w:numPr>
          <w:ilvl w:val="0"/>
          <w:numId w:val="3"/>
        </w:numPr>
        <w:tabs>
          <w:tab w:val="left" w:pos="432"/>
          <w:tab w:val="left" w:pos="547"/>
          <w:tab w:val="right" w:leader="dot" w:pos="4608"/>
        </w:tabs>
        <w:ind w:right="18"/>
      </w:pPr>
      <w:r>
        <w:t>Submittals</w:t>
      </w:r>
      <w:r w:rsidR="00D633E9">
        <w:t xml:space="preserve"> </w:t>
      </w:r>
      <w:r>
        <w:tab/>
        <w:t>3</w:t>
      </w:r>
    </w:p>
    <w:p w14:paraId="7F2A29C5" w14:textId="77777777" w:rsidR="00611799" w:rsidRDefault="00611799" w:rsidP="008C1C03">
      <w:pPr>
        <w:tabs>
          <w:tab w:val="left" w:pos="432"/>
          <w:tab w:val="left" w:pos="547"/>
          <w:tab w:val="right" w:leader="dot" w:pos="4608"/>
        </w:tabs>
        <w:ind w:right="18"/>
      </w:pPr>
    </w:p>
    <w:p w14:paraId="0F915B56" w14:textId="77777777" w:rsidR="00611799" w:rsidRDefault="00611799" w:rsidP="00221F80">
      <w:pPr>
        <w:pStyle w:val="ListParagraph"/>
        <w:numPr>
          <w:ilvl w:val="0"/>
          <w:numId w:val="3"/>
        </w:numPr>
        <w:tabs>
          <w:tab w:val="left" w:pos="432"/>
          <w:tab w:val="left" w:pos="547"/>
          <w:tab w:val="right" w:leader="dot" w:pos="4608"/>
        </w:tabs>
        <w:ind w:right="18"/>
      </w:pPr>
      <w:r>
        <w:t>Materials and Labor</w:t>
      </w:r>
      <w:r w:rsidR="00D633E9">
        <w:t xml:space="preserve"> </w:t>
      </w:r>
      <w:r>
        <w:tab/>
        <w:t>4</w:t>
      </w:r>
    </w:p>
    <w:p w14:paraId="5669B3F4" w14:textId="77777777" w:rsidR="00611799" w:rsidRDefault="00611799" w:rsidP="008C1C03">
      <w:pPr>
        <w:tabs>
          <w:tab w:val="left" w:pos="432"/>
          <w:tab w:val="left" w:pos="547"/>
          <w:tab w:val="right" w:leader="dot" w:pos="4608"/>
        </w:tabs>
        <w:ind w:right="18"/>
      </w:pPr>
    </w:p>
    <w:p w14:paraId="30297CF2" w14:textId="77777777" w:rsidR="00611799" w:rsidRDefault="00611799" w:rsidP="00221F80">
      <w:pPr>
        <w:pStyle w:val="ListParagraph"/>
        <w:numPr>
          <w:ilvl w:val="0"/>
          <w:numId w:val="3"/>
        </w:numPr>
        <w:tabs>
          <w:tab w:val="left" w:pos="432"/>
          <w:tab w:val="left" w:pos="547"/>
          <w:tab w:val="right" w:leader="dot" w:pos="4608"/>
        </w:tabs>
        <w:ind w:right="18"/>
      </w:pPr>
      <w:r>
        <w:t>Contractor’s Supervision</w:t>
      </w:r>
      <w:r w:rsidR="00D633E9">
        <w:t xml:space="preserve"> </w:t>
      </w:r>
      <w:r>
        <w:tab/>
        <w:t>4</w:t>
      </w:r>
    </w:p>
    <w:p w14:paraId="42AB1992" w14:textId="77777777" w:rsidR="00611799" w:rsidRDefault="00611799" w:rsidP="008C1C03">
      <w:pPr>
        <w:tabs>
          <w:tab w:val="left" w:pos="432"/>
          <w:tab w:val="left" w:pos="547"/>
          <w:tab w:val="right" w:leader="dot" w:pos="4608"/>
        </w:tabs>
        <w:ind w:right="18"/>
      </w:pPr>
    </w:p>
    <w:p w14:paraId="3900BEB8" w14:textId="77777777" w:rsidR="00611799" w:rsidRDefault="00611799" w:rsidP="00221F80">
      <w:pPr>
        <w:pStyle w:val="ListParagraph"/>
        <w:numPr>
          <w:ilvl w:val="0"/>
          <w:numId w:val="3"/>
        </w:numPr>
        <w:tabs>
          <w:tab w:val="left" w:pos="432"/>
          <w:tab w:val="left" w:pos="547"/>
          <w:tab w:val="right" w:leader="dot" w:pos="4608"/>
        </w:tabs>
        <w:ind w:right="18"/>
      </w:pPr>
      <w:r>
        <w:t>Use of Premises</w:t>
      </w:r>
      <w:r w:rsidR="00D633E9">
        <w:t xml:space="preserve"> </w:t>
      </w:r>
      <w:r>
        <w:tab/>
        <w:t>5</w:t>
      </w:r>
    </w:p>
    <w:p w14:paraId="6CA17A06" w14:textId="77777777" w:rsidR="00611799" w:rsidRDefault="00611799" w:rsidP="008C1C03">
      <w:pPr>
        <w:tabs>
          <w:tab w:val="left" w:pos="432"/>
          <w:tab w:val="left" w:pos="547"/>
          <w:tab w:val="right" w:leader="dot" w:pos="4608"/>
        </w:tabs>
        <w:ind w:right="18"/>
      </w:pPr>
    </w:p>
    <w:p w14:paraId="09D32893" w14:textId="77777777" w:rsidR="00611799" w:rsidRDefault="00611799" w:rsidP="00221F80">
      <w:pPr>
        <w:pStyle w:val="ListParagraph"/>
        <w:numPr>
          <w:ilvl w:val="0"/>
          <w:numId w:val="3"/>
        </w:numPr>
        <w:tabs>
          <w:tab w:val="left" w:pos="432"/>
          <w:tab w:val="left" w:pos="547"/>
          <w:tab w:val="right" w:leader="dot" w:pos="4608"/>
        </w:tabs>
        <w:ind w:right="18"/>
      </w:pPr>
      <w:r>
        <w:t>Permits and Compliance</w:t>
      </w:r>
      <w:r w:rsidR="00D633E9">
        <w:t xml:space="preserve"> </w:t>
      </w:r>
      <w:r>
        <w:tab/>
      </w:r>
      <w:r w:rsidR="00274AE2">
        <w:t>6</w:t>
      </w:r>
    </w:p>
    <w:p w14:paraId="04C85491" w14:textId="77777777" w:rsidR="00611799" w:rsidRDefault="00611799" w:rsidP="008C1C03">
      <w:pPr>
        <w:tabs>
          <w:tab w:val="left" w:pos="432"/>
          <w:tab w:val="left" w:pos="547"/>
          <w:tab w:val="right" w:leader="dot" w:pos="4608"/>
        </w:tabs>
        <w:ind w:right="18"/>
      </w:pPr>
    </w:p>
    <w:p w14:paraId="1460E4E4" w14:textId="77777777" w:rsidR="00611799" w:rsidRDefault="00611799" w:rsidP="00221F80">
      <w:pPr>
        <w:pStyle w:val="ListParagraph"/>
        <w:numPr>
          <w:ilvl w:val="0"/>
          <w:numId w:val="3"/>
        </w:numPr>
        <w:tabs>
          <w:tab w:val="left" w:pos="432"/>
          <w:tab w:val="left" w:pos="547"/>
          <w:tab w:val="right" w:leader="dot" w:pos="4608"/>
        </w:tabs>
        <w:ind w:right="18"/>
      </w:pPr>
      <w:r>
        <w:t>Inspection and Acceptance</w:t>
      </w:r>
      <w:r w:rsidR="00D633E9">
        <w:t xml:space="preserve"> </w:t>
      </w:r>
      <w:r>
        <w:tab/>
        <w:t>6</w:t>
      </w:r>
    </w:p>
    <w:p w14:paraId="6439CABB" w14:textId="77777777" w:rsidR="00611799" w:rsidRDefault="00611799" w:rsidP="008C1C03">
      <w:pPr>
        <w:tabs>
          <w:tab w:val="left" w:pos="432"/>
          <w:tab w:val="left" w:pos="547"/>
          <w:tab w:val="right" w:leader="dot" w:pos="4608"/>
        </w:tabs>
        <w:ind w:right="18"/>
      </w:pPr>
    </w:p>
    <w:p w14:paraId="182341DA" w14:textId="77777777" w:rsidR="00611799" w:rsidRDefault="00611799" w:rsidP="00221F80">
      <w:pPr>
        <w:pStyle w:val="ListParagraph"/>
        <w:numPr>
          <w:ilvl w:val="0"/>
          <w:numId w:val="3"/>
        </w:numPr>
        <w:tabs>
          <w:tab w:val="left" w:pos="432"/>
          <w:tab w:val="left" w:pos="547"/>
          <w:tab w:val="right" w:leader="dot" w:pos="4608"/>
        </w:tabs>
        <w:ind w:right="18"/>
      </w:pPr>
      <w:r>
        <w:t>Orders on Contract (Change Orders)</w:t>
      </w:r>
      <w:r w:rsidR="00D633E9">
        <w:t xml:space="preserve"> </w:t>
      </w:r>
      <w:r>
        <w:tab/>
        <w:t>7</w:t>
      </w:r>
    </w:p>
    <w:p w14:paraId="1BA1FA7A" w14:textId="77777777" w:rsidR="00611799" w:rsidRDefault="00611799" w:rsidP="008C1C03">
      <w:pPr>
        <w:tabs>
          <w:tab w:val="left" w:pos="432"/>
          <w:tab w:val="left" w:pos="547"/>
          <w:tab w:val="right" w:leader="dot" w:pos="4608"/>
        </w:tabs>
        <w:ind w:right="18"/>
      </w:pPr>
    </w:p>
    <w:p w14:paraId="3012C93A" w14:textId="77777777" w:rsidR="00611799" w:rsidRDefault="00611799" w:rsidP="00221F80">
      <w:pPr>
        <w:pStyle w:val="ListParagraph"/>
        <w:numPr>
          <w:ilvl w:val="0"/>
          <w:numId w:val="3"/>
        </w:numPr>
        <w:tabs>
          <w:tab w:val="left" w:pos="432"/>
          <w:tab w:val="left" w:pos="547"/>
          <w:tab w:val="right" w:leader="dot" w:pos="4608"/>
        </w:tabs>
        <w:ind w:right="18"/>
      </w:pPr>
      <w:r>
        <w:t>Site Conditions</w:t>
      </w:r>
      <w:r w:rsidR="00D633E9">
        <w:t xml:space="preserve"> </w:t>
      </w:r>
      <w:r>
        <w:tab/>
        <w:t>8</w:t>
      </w:r>
    </w:p>
    <w:p w14:paraId="5BBE84AB" w14:textId="77777777" w:rsidR="00611799" w:rsidRDefault="00611799" w:rsidP="008C1C03">
      <w:pPr>
        <w:tabs>
          <w:tab w:val="left" w:pos="432"/>
          <w:tab w:val="left" w:pos="547"/>
          <w:tab w:val="right" w:leader="dot" w:pos="4608"/>
        </w:tabs>
        <w:ind w:right="18"/>
      </w:pPr>
    </w:p>
    <w:p w14:paraId="36F482B7" w14:textId="77777777" w:rsidR="00611799" w:rsidRDefault="00611799" w:rsidP="00221F80">
      <w:pPr>
        <w:pStyle w:val="ListParagraph"/>
        <w:numPr>
          <w:ilvl w:val="0"/>
          <w:numId w:val="3"/>
        </w:numPr>
        <w:tabs>
          <w:tab w:val="left" w:pos="432"/>
          <w:tab w:val="left" w:pos="547"/>
          <w:tab w:val="right" w:leader="dot" w:pos="4608"/>
        </w:tabs>
        <w:ind w:right="18"/>
      </w:pPr>
      <w:r>
        <w:t>Suspension of Work</w:t>
      </w:r>
      <w:r w:rsidR="00D633E9">
        <w:t xml:space="preserve"> </w:t>
      </w:r>
      <w:r>
        <w:tab/>
        <w:t>8</w:t>
      </w:r>
    </w:p>
    <w:p w14:paraId="5D478437" w14:textId="77777777" w:rsidR="00611799" w:rsidRDefault="00611799" w:rsidP="008C1C03">
      <w:pPr>
        <w:tabs>
          <w:tab w:val="left" w:pos="432"/>
          <w:tab w:val="left" w:pos="547"/>
          <w:tab w:val="right" w:leader="dot" w:pos="4608"/>
        </w:tabs>
        <w:ind w:right="18"/>
      </w:pPr>
    </w:p>
    <w:p w14:paraId="1BA814BD" w14:textId="77777777" w:rsidR="00611799" w:rsidRDefault="00611799" w:rsidP="00221F80">
      <w:pPr>
        <w:pStyle w:val="ListParagraph"/>
        <w:numPr>
          <w:ilvl w:val="0"/>
          <w:numId w:val="3"/>
        </w:numPr>
        <w:tabs>
          <w:tab w:val="left" w:pos="432"/>
          <w:tab w:val="left" w:pos="547"/>
          <w:tab w:val="right" w:leader="dot" w:pos="4608"/>
        </w:tabs>
        <w:ind w:right="18"/>
      </w:pPr>
      <w:r>
        <w:t>Time of Completion and Termination for Cause</w:t>
      </w:r>
      <w:r w:rsidR="00D633E9">
        <w:t xml:space="preserve"> </w:t>
      </w:r>
      <w:r>
        <w:tab/>
        <w:t>8</w:t>
      </w:r>
    </w:p>
    <w:p w14:paraId="1A305993" w14:textId="77777777" w:rsidR="00611799" w:rsidRDefault="00611799" w:rsidP="008C1C03">
      <w:pPr>
        <w:tabs>
          <w:tab w:val="left" w:pos="432"/>
          <w:tab w:val="left" w:pos="547"/>
          <w:tab w:val="right" w:leader="dot" w:pos="4608"/>
        </w:tabs>
        <w:ind w:right="18"/>
      </w:pPr>
    </w:p>
    <w:p w14:paraId="4BE917BF" w14:textId="77777777" w:rsidR="00611799" w:rsidRDefault="00611799" w:rsidP="00221F80">
      <w:pPr>
        <w:pStyle w:val="ListParagraph"/>
        <w:numPr>
          <w:ilvl w:val="0"/>
          <w:numId w:val="3"/>
        </w:numPr>
        <w:tabs>
          <w:tab w:val="left" w:pos="432"/>
          <w:tab w:val="left" w:pos="547"/>
          <w:tab w:val="right" w:leader="dot" w:pos="4608"/>
        </w:tabs>
        <w:ind w:right="18"/>
      </w:pPr>
      <w:r>
        <w:t>Termination of Contractor’s Employment for the Convenience of the State of New York</w:t>
      </w:r>
      <w:r>
        <w:tab/>
      </w:r>
      <w:r w:rsidR="001724F8">
        <w:t>9</w:t>
      </w:r>
    </w:p>
    <w:p w14:paraId="4840CED5" w14:textId="77777777" w:rsidR="00611799" w:rsidRDefault="00611799" w:rsidP="008C1C03">
      <w:pPr>
        <w:tabs>
          <w:tab w:val="left" w:pos="432"/>
          <w:tab w:val="left" w:pos="547"/>
          <w:tab w:val="right" w:leader="dot" w:pos="4608"/>
        </w:tabs>
        <w:jc w:val="both"/>
      </w:pPr>
    </w:p>
    <w:p w14:paraId="794B900D" w14:textId="77777777" w:rsidR="00611799" w:rsidRDefault="00611799" w:rsidP="00221F80">
      <w:pPr>
        <w:pStyle w:val="ListParagraph"/>
        <w:numPr>
          <w:ilvl w:val="0"/>
          <w:numId w:val="3"/>
        </w:numPr>
        <w:tabs>
          <w:tab w:val="left" w:pos="432"/>
          <w:tab w:val="left" w:pos="547"/>
          <w:tab w:val="right" w:leader="dot" w:pos="4608"/>
        </w:tabs>
      </w:pPr>
      <w:r>
        <w:t>Disputes</w:t>
      </w:r>
      <w:r w:rsidR="00D633E9">
        <w:t xml:space="preserve"> </w:t>
      </w:r>
      <w:r>
        <w:tab/>
        <w:t>10</w:t>
      </w:r>
    </w:p>
    <w:p w14:paraId="62E23849" w14:textId="77777777" w:rsidR="00611799" w:rsidRDefault="00611799" w:rsidP="008C1C03">
      <w:pPr>
        <w:tabs>
          <w:tab w:val="left" w:pos="432"/>
          <w:tab w:val="left" w:pos="547"/>
          <w:tab w:val="right" w:leader="dot" w:pos="4608"/>
        </w:tabs>
      </w:pPr>
    </w:p>
    <w:p w14:paraId="1B962236" w14:textId="77777777" w:rsidR="00611799" w:rsidRDefault="00611799" w:rsidP="00221F80">
      <w:pPr>
        <w:pStyle w:val="ListParagraph"/>
        <w:numPr>
          <w:ilvl w:val="0"/>
          <w:numId w:val="3"/>
        </w:numPr>
        <w:tabs>
          <w:tab w:val="left" w:pos="547"/>
          <w:tab w:val="right" w:leader="dot" w:pos="4608"/>
        </w:tabs>
      </w:pPr>
      <w:r>
        <w:br w:type="column"/>
      </w:r>
      <w:r>
        <w:t>Statutory Requirements for Utilization of Minority and Women Owned Business Enterprises</w:t>
      </w:r>
      <w:r w:rsidR="00D633E9">
        <w:t xml:space="preserve"> </w:t>
      </w:r>
      <w:r>
        <w:tab/>
        <w:t>10</w:t>
      </w:r>
    </w:p>
    <w:p w14:paraId="69AB355A" w14:textId="77777777" w:rsidR="00611799" w:rsidRDefault="00611799" w:rsidP="008C1C03">
      <w:pPr>
        <w:tabs>
          <w:tab w:val="left" w:pos="547"/>
          <w:tab w:val="right" w:leader="dot" w:pos="4608"/>
        </w:tabs>
        <w:ind w:left="540" w:hanging="540"/>
      </w:pPr>
    </w:p>
    <w:p w14:paraId="682A9F53" w14:textId="77777777" w:rsidR="00611799" w:rsidRDefault="00611799" w:rsidP="00221F80">
      <w:pPr>
        <w:pStyle w:val="ListParagraph"/>
        <w:numPr>
          <w:ilvl w:val="0"/>
          <w:numId w:val="3"/>
        </w:numPr>
        <w:tabs>
          <w:tab w:val="left" w:pos="547"/>
          <w:tab w:val="right" w:leader="dot" w:pos="4608"/>
        </w:tabs>
      </w:pPr>
      <w:r>
        <w:t>Coordination of Separate Contracts</w:t>
      </w:r>
      <w:r w:rsidR="00D633E9">
        <w:t xml:space="preserve"> </w:t>
      </w:r>
      <w:r>
        <w:tab/>
        <w:t>11</w:t>
      </w:r>
    </w:p>
    <w:p w14:paraId="462F26FE" w14:textId="77777777" w:rsidR="00611799" w:rsidRDefault="00611799" w:rsidP="008C1C03">
      <w:pPr>
        <w:tabs>
          <w:tab w:val="left" w:pos="547"/>
          <w:tab w:val="right" w:leader="dot" w:pos="4608"/>
        </w:tabs>
        <w:ind w:left="540" w:hanging="540"/>
      </w:pPr>
    </w:p>
    <w:p w14:paraId="19F7B112" w14:textId="77777777" w:rsidR="00611799" w:rsidRDefault="00611799" w:rsidP="00221F80">
      <w:pPr>
        <w:pStyle w:val="ListParagraph"/>
        <w:numPr>
          <w:ilvl w:val="1"/>
          <w:numId w:val="3"/>
        </w:numPr>
        <w:tabs>
          <w:tab w:val="left" w:pos="547"/>
          <w:tab w:val="right" w:leader="dot" w:pos="4608"/>
        </w:tabs>
      </w:pPr>
      <w:r>
        <w:t>Delays</w:t>
      </w:r>
      <w:r w:rsidR="004B6D59">
        <w:t>…</w:t>
      </w:r>
      <w:r w:rsidR="003763E7">
        <w:t>….</w:t>
      </w:r>
      <w:r w:rsidR="001724F8">
        <w:tab/>
        <w:t>11</w:t>
      </w:r>
    </w:p>
    <w:p w14:paraId="4E50CE5D" w14:textId="77777777" w:rsidR="00611799" w:rsidRDefault="00611799" w:rsidP="008C1C03">
      <w:pPr>
        <w:tabs>
          <w:tab w:val="left" w:pos="547"/>
          <w:tab w:val="right" w:leader="dot" w:pos="4608"/>
        </w:tabs>
        <w:ind w:left="540" w:hanging="540"/>
      </w:pPr>
    </w:p>
    <w:p w14:paraId="0D09A2ED" w14:textId="77777777" w:rsidR="00611799" w:rsidRDefault="00611799" w:rsidP="00221F80">
      <w:pPr>
        <w:pStyle w:val="ListParagraph"/>
        <w:numPr>
          <w:ilvl w:val="0"/>
          <w:numId w:val="3"/>
        </w:numPr>
        <w:tabs>
          <w:tab w:val="left" w:pos="547"/>
          <w:tab w:val="right" w:leader="dot" w:pos="4608"/>
        </w:tabs>
      </w:pPr>
      <w:r>
        <w:t>Responsibility for Damage</w:t>
      </w:r>
      <w:r w:rsidR="00D633E9">
        <w:t xml:space="preserve"> </w:t>
      </w:r>
      <w:r>
        <w:tab/>
        <w:t>13</w:t>
      </w:r>
    </w:p>
    <w:p w14:paraId="45BC091B" w14:textId="77777777" w:rsidR="00611799" w:rsidRDefault="00611799" w:rsidP="008C1C03">
      <w:pPr>
        <w:tabs>
          <w:tab w:val="left" w:pos="547"/>
          <w:tab w:val="right" w:leader="dot" w:pos="4608"/>
        </w:tabs>
        <w:ind w:left="540" w:hanging="540"/>
      </w:pPr>
    </w:p>
    <w:p w14:paraId="59B634B0" w14:textId="77777777" w:rsidR="00611799" w:rsidRDefault="00611799" w:rsidP="00221F80">
      <w:pPr>
        <w:pStyle w:val="ListParagraph"/>
        <w:numPr>
          <w:ilvl w:val="0"/>
          <w:numId w:val="3"/>
        </w:numPr>
        <w:tabs>
          <w:tab w:val="left" w:pos="547"/>
          <w:tab w:val="right" w:leader="dot" w:pos="4608"/>
        </w:tabs>
      </w:pPr>
      <w:r>
        <w:t>Insurance - Builder’s Risk, Liability and Workers’ Compensation</w:t>
      </w:r>
      <w:r w:rsidR="00D633E9">
        <w:t xml:space="preserve"> </w:t>
      </w:r>
      <w:r>
        <w:tab/>
        <w:t>13</w:t>
      </w:r>
    </w:p>
    <w:p w14:paraId="3E1022A6" w14:textId="77777777" w:rsidR="00611799" w:rsidRDefault="00611799" w:rsidP="008C1C03">
      <w:pPr>
        <w:tabs>
          <w:tab w:val="left" w:pos="547"/>
          <w:tab w:val="right" w:leader="dot" w:pos="4608"/>
        </w:tabs>
        <w:ind w:left="540" w:hanging="540"/>
      </w:pPr>
    </w:p>
    <w:p w14:paraId="0C0E0490" w14:textId="77777777" w:rsidR="00611799" w:rsidRDefault="00611799" w:rsidP="00221F80">
      <w:pPr>
        <w:pStyle w:val="ListParagraph"/>
        <w:numPr>
          <w:ilvl w:val="0"/>
          <w:numId w:val="3"/>
        </w:numPr>
        <w:tabs>
          <w:tab w:val="left" w:pos="547"/>
          <w:tab w:val="right" w:leader="dot" w:pos="4608"/>
        </w:tabs>
      </w:pPr>
      <w:r>
        <w:t>Occupancy Prior to Completion and Acceptance</w:t>
      </w:r>
      <w:r w:rsidR="00D633E9">
        <w:t xml:space="preserve"> </w:t>
      </w:r>
      <w:r>
        <w:tab/>
        <w:t>15</w:t>
      </w:r>
    </w:p>
    <w:p w14:paraId="10D1BC04" w14:textId="77777777" w:rsidR="00611799" w:rsidRDefault="00611799" w:rsidP="008C1C03">
      <w:pPr>
        <w:tabs>
          <w:tab w:val="left" w:pos="547"/>
          <w:tab w:val="right" w:leader="dot" w:pos="4608"/>
        </w:tabs>
        <w:ind w:left="540" w:hanging="540"/>
      </w:pPr>
    </w:p>
    <w:p w14:paraId="5926A5AA" w14:textId="77777777" w:rsidR="00611799" w:rsidRDefault="004B6D59" w:rsidP="00221F80">
      <w:pPr>
        <w:pStyle w:val="ListParagraph"/>
        <w:numPr>
          <w:ilvl w:val="0"/>
          <w:numId w:val="3"/>
        </w:numPr>
        <w:tabs>
          <w:tab w:val="left" w:pos="547"/>
          <w:tab w:val="right" w:leader="dot" w:pos="4608"/>
        </w:tabs>
      </w:pPr>
      <w:r>
        <w:t>P</w:t>
      </w:r>
      <w:r w:rsidR="00611799">
        <w:t>ayment</w:t>
      </w:r>
      <w:r w:rsidR="00D633E9">
        <w:t xml:space="preserve"> </w:t>
      </w:r>
      <w:r w:rsidR="00611799">
        <w:tab/>
        <w:t>15</w:t>
      </w:r>
    </w:p>
    <w:p w14:paraId="3AAE5E26" w14:textId="77777777" w:rsidR="00611799" w:rsidRDefault="00611799" w:rsidP="008C1C03">
      <w:pPr>
        <w:tabs>
          <w:tab w:val="left" w:pos="547"/>
          <w:tab w:val="right" w:leader="dot" w:pos="4608"/>
        </w:tabs>
        <w:ind w:left="540" w:hanging="540"/>
      </w:pPr>
    </w:p>
    <w:p w14:paraId="4E5EA727" w14:textId="77777777" w:rsidR="00611799" w:rsidRDefault="00611799" w:rsidP="00221F80">
      <w:pPr>
        <w:pStyle w:val="ListParagraph"/>
        <w:numPr>
          <w:ilvl w:val="0"/>
          <w:numId w:val="3"/>
        </w:numPr>
        <w:tabs>
          <w:tab w:val="left" w:pos="547"/>
          <w:tab w:val="right" w:leader="dot" w:pos="4608"/>
        </w:tabs>
      </w:pPr>
      <w:r>
        <w:t>Audits and Records</w:t>
      </w:r>
      <w:r w:rsidR="00D633E9">
        <w:t xml:space="preserve"> </w:t>
      </w:r>
      <w:r>
        <w:tab/>
        <w:t>16</w:t>
      </w:r>
    </w:p>
    <w:p w14:paraId="203F6AB9" w14:textId="77777777" w:rsidR="00611799" w:rsidRDefault="00611799" w:rsidP="008C1C03">
      <w:pPr>
        <w:tabs>
          <w:tab w:val="left" w:pos="547"/>
          <w:tab w:val="right" w:leader="dot" w:pos="4608"/>
        </w:tabs>
        <w:ind w:left="540" w:hanging="540"/>
      </w:pPr>
    </w:p>
    <w:p w14:paraId="3BEDEFBB" w14:textId="77777777" w:rsidR="00611799" w:rsidRPr="00894F55" w:rsidRDefault="00611799" w:rsidP="00221F80">
      <w:pPr>
        <w:pStyle w:val="ListParagraph"/>
        <w:numPr>
          <w:ilvl w:val="0"/>
          <w:numId w:val="3"/>
        </w:numPr>
        <w:tabs>
          <w:tab w:val="left" w:pos="547"/>
          <w:tab w:val="right" w:leader="dot" w:pos="4608"/>
        </w:tabs>
      </w:pPr>
      <w:r w:rsidRPr="00894F55">
        <w:t>Labor Law Provisions</w:t>
      </w:r>
      <w:r w:rsidR="00D42ABC">
        <w:t xml:space="preserve"> </w:t>
      </w:r>
      <w:bookmarkStart w:id="0" w:name="OLE_LINK6"/>
      <w:bookmarkStart w:id="1" w:name="OLE_LINK7"/>
      <w:r w:rsidRPr="00894F55">
        <w:tab/>
        <w:t>1</w:t>
      </w:r>
      <w:r w:rsidR="001724F8">
        <w:t>6</w:t>
      </w:r>
    </w:p>
    <w:bookmarkEnd w:id="0"/>
    <w:bookmarkEnd w:id="1"/>
    <w:p w14:paraId="3212BF70" w14:textId="77777777" w:rsidR="00611799" w:rsidRPr="00EA71D4" w:rsidRDefault="00611799" w:rsidP="008C1C03">
      <w:pPr>
        <w:tabs>
          <w:tab w:val="left" w:pos="547"/>
          <w:tab w:val="right" w:leader="dot" w:pos="4608"/>
        </w:tabs>
        <w:ind w:left="540" w:hanging="540"/>
        <w:rPr>
          <w:highlight w:val="yellow"/>
        </w:rPr>
      </w:pPr>
    </w:p>
    <w:p w14:paraId="1446F1C0" w14:textId="77777777" w:rsidR="00D633E9" w:rsidRPr="00894F55" w:rsidRDefault="00611799" w:rsidP="00221F80">
      <w:pPr>
        <w:pStyle w:val="ListParagraph"/>
        <w:numPr>
          <w:ilvl w:val="0"/>
          <w:numId w:val="3"/>
        </w:numPr>
        <w:tabs>
          <w:tab w:val="left" w:pos="547"/>
          <w:tab w:val="right" w:leader="dot" w:pos="4608"/>
        </w:tabs>
      </w:pPr>
      <w:r w:rsidRPr="00894F55">
        <w:t xml:space="preserve">Statutory Requirements for </w:t>
      </w:r>
      <w:r w:rsidR="008028D9">
        <w:t>R</w:t>
      </w:r>
      <w:r w:rsidRPr="00894F55">
        <w:t xml:space="preserve">estrictions on Contracts </w:t>
      </w:r>
      <w:r w:rsidR="008028D9">
        <w:t>d</w:t>
      </w:r>
      <w:r w:rsidRPr="00894F55">
        <w:t>uring the Procurement Process and Disclosure of Contracts and Responsibility of Offerers</w:t>
      </w:r>
      <w:r w:rsidR="004B6D59">
        <w:tab/>
        <w:t>1</w:t>
      </w:r>
      <w:r w:rsidR="001724F8">
        <w:t>7</w:t>
      </w:r>
    </w:p>
    <w:p w14:paraId="00B4FFDC" w14:textId="77777777" w:rsidR="00611799" w:rsidRPr="00EA71D4" w:rsidRDefault="00611799" w:rsidP="008C1C03">
      <w:pPr>
        <w:tabs>
          <w:tab w:val="left" w:pos="547"/>
          <w:tab w:val="left" w:pos="576"/>
          <w:tab w:val="right" w:leader="dot" w:pos="4608"/>
        </w:tabs>
        <w:ind w:left="540" w:hanging="540"/>
        <w:rPr>
          <w:highlight w:val="yellow"/>
        </w:rPr>
      </w:pPr>
    </w:p>
    <w:p w14:paraId="3AC85BBC" w14:textId="77777777" w:rsidR="00D633E9" w:rsidRPr="00894F55" w:rsidRDefault="00611799" w:rsidP="00221F80">
      <w:pPr>
        <w:pStyle w:val="ListParagraph"/>
        <w:numPr>
          <w:ilvl w:val="0"/>
          <w:numId w:val="3"/>
        </w:numPr>
        <w:tabs>
          <w:tab w:val="left" w:pos="547"/>
          <w:tab w:val="right" w:leader="dot" w:pos="4608"/>
        </w:tabs>
      </w:pPr>
      <w:bookmarkStart w:id="2" w:name="OLE_LINK5"/>
      <w:r w:rsidRPr="00894F55">
        <w:t>Miscellaneous Provisions</w:t>
      </w:r>
      <w:r w:rsidR="00D42ABC">
        <w:t xml:space="preserve"> </w:t>
      </w:r>
      <w:r w:rsidR="00D633E9" w:rsidRPr="00894F55">
        <w:tab/>
        <w:t>1</w:t>
      </w:r>
      <w:r w:rsidR="00D633E9">
        <w:t>8</w:t>
      </w:r>
      <w:bookmarkEnd w:id="2"/>
    </w:p>
    <w:p w14:paraId="337419B5" w14:textId="77777777" w:rsidR="00611799" w:rsidRDefault="00611799" w:rsidP="008C1C03">
      <w:pPr>
        <w:tabs>
          <w:tab w:val="left" w:pos="547"/>
          <w:tab w:val="left" w:pos="576"/>
          <w:tab w:val="right" w:leader="dot" w:pos="4608"/>
        </w:tabs>
        <w:ind w:hanging="540"/>
      </w:pPr>
    </w:p>
    <w:p w14:paraId="080B14F7" w14:textId="77777777" w:rsidR="00D633E9" w:rsidRPr="00894F55" w:rsidRDefault="00611799" w:rsidP="008C1C03">
      <w:pPr>
        <w:tabs>
          <w:tab w:val="left" w:pos="547"/>
          <w:tab w:val="right" w:leader="dot" w:pos="4608"/>
        </w:tabs>
      </w:pPr>
      <w:r>
        <w:t>STANDARD CLAUSES FOR ALL NEW YORK STATE CONTRACTS - APPENDIX A</w:t>
      </w:r>
      <w:r w:rsidR="00D633E9">
        <w:t xml:space="preserve"> </w:t>
      </w:r>
      <w:r w:rsidR="00D633E9" w:rsidRPr="00894F55">
        <w:tab/>
      </w:r>
      <w:r w:rsidR="00D633E9">
        <w:t>20</w:t>
      </w:r>
    </w:p>
    <w:p w14:paraId="2C3003E6" w14:textId="77777777" w:rsidR="00611799" w:rsidRDefault="00611799" w:rsidP="008C1C03">
      <w:pPr>
        <w:tabs>
          <w:tab w:val="left" w:pos="547"/>
          <w:tab w:val="right" w:leader="dot" w:pos="4608"/>
        </w:tabs>
        <w:ind w:hanging="540"/>
      </w:pPr>
    </w:p>
    <w:p w14:paraId="491262EC" w14:textId="1B4FE5E4" w:rsidR="00611799" w:rsidRDefault="00611799" w:rsidP="008C1C03">
      <w:pPr>
        <w:tabs>
          <w:tab w:val="left" w:pos="547"/>
          <w:tab w:val="right" w:leader="dot" w:pos="4608"/>
        </w:tabs>
      </w:pPr>
      <w:r>
        <w:t>STANDARD CLAUSE FOR CONTRACTOR DEFAULT AND SURETY TAKEOVER - APPENDIX B</w:t>
      </w:r>
      <w:r w:rsidR="008C1C03">
        <w:tab/>
      </w:r>
      <w:r w:rsidR="00D42ABC">
        <w:t xml:space="preserve"> </w:t>
      </w:r>
      <w:r>
        <w:t>2</w:t>
      </w:r>
      <w:r w:rsidR="00D32AAA">
        <w:t>8</w:t>
      </w:r>
    </w:p>
    <w:p w14:paraId="6169E5CD" w14:textId="77777777" w:rsidR="00611799" w:rsidRDefault="00611799" w:rsidP="008C11B8">
      <w:pPr>
        <w:jc w:val="both"/>
      </w:pPr>
    </w:p>
    <w:p w14:paraId="36A1E328" w14:textId="77777777" w:rsidR="00611799" w:rsidRDefault="00611799" w:rsidP="008C11B8">
      <w:pPr>
        <w:jc w:val="both"/>
        <w:sectPr w:rsidR="00611799">
          <w:type w:val="continuous"/>
          <w:pgSz w:w="12240" w:h="15840" w:code="1"/>
          <w:pgMar w:top="720" w:right="1152" w:bottom="1152" w:left="1152" w:header="720" w:footer="720" w:gutter="0"/>
          <w:cols w:num="2" w:space="720"/>
        </w:sectPr>
      </w:pPr>
    </w:p>
    <w:p w14:paraId="7B944EC4" w14:textId="77777777" w:rsidR="00611799" w:rsidRDefault="00611799" w:rsidP="00611799">
      <w:pPr>
        <w:pBdr>
          <w:bottom w:val="single" w:sz="18" w:space="1" w:color="auto"/>
        </w:pBdr>
        <w:jc w:val="both"/>
      </w:pPr>
    </w:p>
    <w:p w14:paraId="039EC239" w14:textId="77777777" w:rsidR="00363A08" w:rsidRDefault="00363A08">
      <w:pPr>
        <w:overflowPunct/>
        <w:autoSpaceDE/>
        <w:autoSpaceDN/>
        <w:adjustRightInd/>
        <w:textAlignment w:val="auto"/>
        <w:rPr>
          <w:b/>
          <w:sz w:val="20"/>
        </w:rPr>
      </w:pPr>
      <w:r>
        <w:rPr>
          <w:b/>
          <w:sz w:val="20"/>
        </w:rPr>
        <w:br w:type="page"/>
      </w:r>
    </w:p>
    <w:p w14:paraId="7C8DB27C" w14:textId="77777777" w:rsidR="00611799" w:rsidRDefault="00611799" w:rsidP="00611799">
      <w:pPr>
        <w:jc w:val="center"/>
        <w:rPr>
          <w:b/>
          <w:sz w:val="20"/>
        </w:rPr>
      </w:pPr>
      <w:r>
        <w:rPr>
          <w:b/>
          <w:sz w:val="20"/>
        </w:rPr>
        <w:lastRenderedPageBreak/>
        <w:t xml:space="preserve">GENERAL CONDITIONS </w:t>
      </w:r>
      <w:r w:rsidR="000142D4">
        <w:rPr>
          <w:b/>
          <w:sz w:val="20"/>
        </w:rPr>
        <w:t>–</w:t>
      </w:r>
      <w:r>
        <w:rPr>
          <w:b/>
          <w:sz w:val="20"/>
        </w:rPr>
        <w:t xml:space="preserve"> </w:t>
      </w:r>
      <w:r w:rsidR="000142D4">
        <w:rPr>
          <w:b/>
          <w:sz w:val="20"/>
        </w:rPr>
        <w:t>AUGUST 2010</w:t>
      </w:r>
    </w:p>
    <w:p w14:paraId="63053E93" w14:textId="77777777" w:rsidR="00611799" w:rsidRDefault="00611799" w:rsidP="00611799">
      <w:pPr>
        <w:jc w:val="both"/>
        <w:rPr>
          <w:sz w:val="20"/>
        </w:rPr>
      </w:pPr>
    </w:p>
    <w:p w14:paraId="5B3E6D3C" w14:textId="77777777" w:rsidR="00611799" w:rsidRDefault="00611799" w:rsidP="00611799">
      <w:pPr>
        <w:jc w:val="both"/>
        <w:rPr>
          <w:sz w:val="20"/>
        </w:rPr>
        <w:sectPr w:rsidR="00611799">
          <w:type w:val="continuous"/>
          <w:pgSz w:w="12240" w:h="15840" w:code="1"/>
          <w:pgMar w:top="720" w:right="1152" w:bottom="1152" w:left="1152" w:header="720" w:footer="720" w:gutter="0"/>
          <w:cols w:space="720"/>
        </w:sectPr>
      </w:pPr>
    </w:p>
    <w:p w14:paraId="04F17CDA" w14:textId="77777777" w:rsidR="00611799" w:rsidRPr="00D20D3F" w:rsidRDefault="00611799" w:rsidP="009B4CE1">
      <w:pPr>
        <w:tabs>
          <w:tab w:val="left" w:pos="634"/>
          <w:tab w:val="left" w:pos="1267"/>
        </w:tabs>
        <w:jc w:val="center"/>
        <w:rPr>
          <w:sz w:val="20"/>
        </w:rPr>
      </w:pPr>
      <w:r w:rsidRPr="00D20D3F">
        <w:rPr>
          <w:sz w:val="20"/>
        </w:rPr>
        <w:t>ARTICLE 1 - THE CONTRACT DOCUMENTS</w:t>
      </w:r>
    </w:p>
    <w:p w14:paraId="3F4F79CF" w14:textId="77777777" w:rsidR="00611799" w:rsidRDefault="00611799" w:rsidP="009B4CE1">
      <w:pPr>
        <w:tabs>
          <w:tab w:val="left" w:pos="634"/>
          <w:tab w:val="left" w:pos="1267"/>
        </w:tabs>
        <w:jc w:val="both"/>
        <w:rPr>
          <w:sz w:val="20"/>
        </w:rPr>
      </w:pPr>
    </w:p>
    <w:p w14:paraId="6700C008" w14:textId="77777777" w:rsidR="00611799" w:rsidRDefault="00611799" w:rsidP="001724F8">
      <w:pPr>
        <w:tabs>
          <w:tab w:val="left" w:pos="634"/>
          <w:tab w:val="left" w:pos="1267"/>
        </w:tabs>
        <w:rPr>
          <w:sz w:val="20"/>
        </w:rPr>
      </w:pPr>
      <w:r>
        <w:rPr>
          <w:sz w:val="20"/>
        </w:rPr>
        <w:t>1.1</w:t>
      </w:r>
      <w:r>
        <w:rPr>
          <w:sz w:val="20"/>
        </w:rPr>
        <w:tab/>
        <w:t xml:space="preserve">The Contract Documents consist of the Agreement, the Performance and Payment Bonds, the General Conditions, the Supplementary Conditions, </w:t>
      </w:r>
      <w:r w:rsidRPr="005F1843">
        <w:rPr>
          <w:sz w:val="20"/>
        </w:rPr>
        <w:t>Appendix A,</w:t>
      </w:r>
      <w:r>
        <w:rPr>
          <w:sz w:val="20"/>
        </w:rPr>
        <w:t xml:space="preserve"> the Drawings and Specifications, Addenda issued prior to the receipt of bids and all subsequent modifications and changes issued pursuant to the General Conditions.</w:t>
      </w:r>
    </w:p>
    <w:p w14:paraId="22D3D7D6" w14:textId="77777777" w:rsidR="00611799" w:rsidRDefault="00611799" w:rsidP="001724F8">
      <w:pPr>
        <w:tabs>
          <w:tab w:val="left" w:pos="634"/>
          <w:tab w:val="left" w:pos="1267"/>
        </w:tabs>
        <w:rPr>
          <w:sz w:val="20"/>
        </w:rPr>
      </w:pPr>
    </w:p>
    <w:p w14:paraId="340BF9EB" w14:textId="77777777" w:rsidR="00611799" w:rsidRDefault="00D633E9" w:rsidP="001724F8">
      <w:pPr>
        <w:tabs>
          <w:tab w:val="left" w:pos="634"/>
          <w:tab w:val="left" w:pos="1267"/>
        </w:tabs>
        <w:rPr>
          <w:sz w:val="20"/>
        </w:rPr>
      </w:pPr>
      <w:r>
        <w:rPr>
          <w:sz w:val="20"/>
        </w:rPr>
        <w:tab/>
      </w:r>
      <w:r w:rsidR="00611799">
        <w:rPr>
          <w:sz w:val="20"/>
        </w:rPr>
        <w:t>1.1.1</w:t>
      </w:r>
      <w:r w:rsidR="006C771C">
        <w:rPr>
          <w:sz w:val="20"/>
        </w:rPr>
        <w:tab/>
      </w:r>
      <w:r w:rsidR="00611799" w:rsidRPr="00973BC9">
        <w:rPr>
          <w:sz w:val="20"/>
        </w:rPr>
        <w:t>The Performance and</w:t>
      </w:r>
      <w:r w:rsidR="00611799">
        <w:rPr>
          <w:sz w:val="20"/>
        </w:rPr>
        <w:t xml:space="preserve"> Payment Bonds are not a part of </w:t>
      </w:r>
      <w:r w:rsidR="00611799" w:rsidRPr="00B80A27">
        <w:rPr>
          <w:sz w:val="20"/>
        </w:rPr>
        <w:t>Single Trade</w:t>
      </w:r>
      <w:r w:rsidR="00611799">
        <w:rPr>
          <w:sz w:val="20"/>
        </w:rPr>
        <w:t xml:space="preserve"> Contract less than two hundred thousand dollars.</w:t>
      </w:r>
    </w:p>
    <w:p w14:paraId="4A7F89A8" w14:textId="77777777" w:rsidR="00611799" w:rsidRDefault="00611799" w:rsidP="001724F8">
      <w:pPr>
        <w:tabs>
          <w:tab w:val="left" w:pos="634"/>
          <w:tab w:val="left" w:pos="1267"/>
        </w:tabs>
        <w:rPr>
          <w:sz w:val="20"/>
        </w:rPr>
      </w:pPr>
    </w:p>
    <w:p w14:paraId="19D0D158" w14:textId="77777777" w:rsidR="00611799" w:rsidRDefault="00611799" w:rsidP="001724F8">
      <w:pPr>
        <w:tabs>
          <w:tab w:val="left" w:pos="634"/>
          <w:tab w:val="left" w:pos="1267"/>
        </w:tabs>
        <w:rPr>
          <w:sz w:val="20"/>
        </w:rPr>
      </w:pPr>
      <w:r>
        <w:rPr>
          <w:sz w:val="20"/>
        </w:rPr>
        <w:t>1.2</w:t>
      </w:r>
      <w:r>
        <w:rPr>
          <w:sz w:val="20"/>
        </w:rPr>
        <w:tab/>
        <w:t>The Contract Documents form the Contract.  The Contract represents the entire and integrated agreement between the parties and supersedes all prior negotiations, representations and agreements, either written or oral including the bidding documents.</w:t>
      </w:r>
    </w:p>
    <w:p w14:paraId="7AFBD23D" w14:textId="77777777" w:rsidR="00611799" w:rsidRDefault="00611799" w:rsidP="001724F8">
      <w:pPr>
        <w:tabs>
          <w:tab w:val="left" w:pos="634"/>
          <w:tab w:val="left" w:pos="1267"/>
        </w:tabs>
        <w:rPr>
          <w:sz w:val="20"/>
        </w:rPr>
      </w:pPr>
    </w:p>
    <w:p w14:paraId="29BD73FC" w14:textId="77777777" w:rsidR="00611799" w:rsidRDefault="00611799" w:rsidP="001724F8">
      <w:pPr>
        <w:tabs>
          <w:tab w:val="left" w:pos="634"/>
          <w:tab w:val="left" w:pos="1267"/>
        </w:tabs>
        <w:rPr>
          <w:sz w:val="20"/>
        </w:rPr>
      </w:pPr>
      <w:r>
        <w:rPr>
          <w:sz w:val="20"/>
        </w:rPr>
        <w:t>1.3</w:t>
      </w:r>
      <w:r>
        <w:rPr>
          <w:sz w:val="20"/>
        </w:rPr>
        <w:tab/>
        <w:t>The Contract may not be modified except in accordance with the General Conditions.</w:t>
      </w:r>
    </w:p>
    <w:p w14:paraId="64174DE8" w14:textId="77777777" w:rsidR="00611799" w:rsidRDefault="00611799" w:rsidP="001724F8">
      <w:pPr>
        <w:tabs>
          <w:tab w:val="left" w:pos="634"/>
          <w:tab w:val="left" w:pos="1267"/>
        </w:tabs>
        <w:rPr>
          <w:sz w:val="20"/>
        </w:rPr>
      </w:pPr>
    </w:p>
    <w:p w14:paraId="6D14A26F" w14:textId="77777777" w:rsidR="00611799" w:rsidRDefault="00611799" w:rsidP="001724F8">
      <w:pPr>
        <w:tabs>
          <w:tab w:val="left" w:pos="634"/>
          <w:tab w:val="left" w:pos="1267"/>
        </w:tabs>
        <w:rPr>
          <w:sz w:val="20"/>
        </w:rPr>
      </w:pPr>
      <w:r w:rsidRPr="005F1843">
        <w:rPr>
          <w:sz w:val="20"/>
        </w:rPr>
        <w:t>1.4</w:t>
      </w:r>
      <w:r w:rsidR="0094471A">
        <w:rPr>
          <w:sz w:val="20"/>
        </w:rPr>
        <w:tab/>
      </w:r>
      <w:r w:rsidRPr="005F1843">
        <w:rPr>
          <w:sz w:val="20"/>
        </w:rPr>
        <w:t>The project is designed in accordance with the Building Codes of New York State and its reference standards.  In no instance shall the Contractor deviate from the contract documents except as provided for in the contract.  The Contractor shall notify the State of any deviations or conflicts observed that may violate the Building Codes.</w:t>
      </w:r>
    </w:p>
    <w:p w14:paraId="4BA85E68" w14:textId="77777777" w:rsidR="00611799" w:rsidRDefault="00611799" w:rsidP="001724F8">
      <w:pPr>
        <w:tabs>
          <w:tab w:val="left" w:pos="634"/>
          <w:tab w:val="left" w:pos="1267"/>
        </w:tabs>
        <w:rPr>
          <w:sz w:val="20"/>
        </w:rPr>
      </w:pPr>
    </w:p>
    <w:p w14:paraId="153A8CC8" w14:textId="77777777" w:rsidR="00611799" w:rsidRDefault="00611799" w:rsidP="001724F8">
      <w:pPr>
        <w:tabs>
          <w:tab w:val="left" w:pos="634"/>
          <w:tab w:val="left" w:pos="1267"/>
        </w:tabs>
        <w:rPr>
          <w:sz w:val="20"/>
        </w:rPr>
      </w:pPr>
      <w:r>
        <w:rPr>
          <w:sz w:val="20"/>
        </w:rPr>
        <w:t>ARTICLE 2 - DEFINITIONS</w:t>
      </w:r>
    </w:p>
    <w:p w14:paraId="023795B3" w14:textId="77777777" w:rsidR="00611799" w:rsidRDefault="00611799" w:rsidP="001724F8">
      <w:pPr>
        <w:tabs>
          <w:tab w:val="left" w:pos="634"/>
          <w:tab w:val="left" w:pos="1267"/>
        </w:tabs>
        <w:rPr>
          <w:sz w:val="20"/>
        </w:rPr>
      </w:pPr>
    </w:p>
    <w:p w14:paraId="29769A9E" w14:textId="77777777" w:rsidR="00611799" w:rsidRDefault="00611799" w:rsidP="001724F8">
      <w:pPr>
        <w:tabs>
          <w:tab w:val="left" w:pos="634"/>
          <w:tab w:val="left" w:pos="1267"/>
        </w:tabs>
        <w:rPr>
          <w:sz w:val="20"/>
        </w:rPr>
      </w:pPr>
      <w:r>
        <w:rPr>
          <w:sz w:val="20"/>
        </w:rPr>
        <w:t>2.1</w:t>
      </w:r>
      <w:r>
        <w:rPr>
          <w:sz w:val="20"/>
        </w:rPr>
        <w:tab/>
        <w:t>The following terms shall have the meanings ascribed to them in this Article, wherever they appear in the Contract Documents.</w:t>
      </w:r>
    </w:p>
    <w:p w14:paraId="461667C8" w14:textId="77777777" w:rsidR="00611799" w:rsidRDefault="00611799" w:rsidP="001724F8">
      <w:pPr>
        <w:tabs>
          <w:tab w:val="left" w:pos="634"/>
          <w:tab w:val="left" w:pos="1267"/>
        </w:tabs>
        <w:rPr>
          <w:sz w:val="20"/>
        </w:rPr>
      </w:pPr>
    </w:p>
    <w:p w14:paraId="64983FF7" w14:textId="77777777" w:rsidR="00611799" w:rsidRDefault="00611799" w:rsidP="001724F8">
      <w:pPr>
        <w:tabs>
          <w:tab w:val="left" w:pos="634"/>
          <w:tab w:val="left" w:pos="1267"/>
        </w:tabs>
        <w:rPr>
          <w:sz w:val="20"/>
        </w:rPr>
      </w:pPr>
      <w:r>
        <w:rPr>
          <w:sz w:val="20"/>
        </w:rPr>
        <w:t>2.2</w:t>
      </w:r>
      <w:r>
        <w:rPr>
          <w:sz w:val="20"/>
        </w:rPr>
        <w:tab/>
        <w:t>The term “Agency” means the officer, board, department, commission, authority, fund or public benefit corporation executing the Agreement.</w:t>
      </w:r>
    </w:p>
    <w:p w14:paraId="3FDADE8B" w14:textId="77777777" w:rsidR="00611799" w:rsidRDefault="00611799" w:rsidP="001724F8">
      <w:pPr>
        <w:tabs>
          <w:tab w:val="left" w:pos="634"/>
          <w:tab w:val="left" w:pos="1267"/>
        </w:tabs>
        <w:rPr>
          <w:sz w:val="20"/>
        </w:rPr>
      </w:pPr>
    </w:p>
    <w:p w14:paraId="4A983EFB" w14:textId="77777777" w:rsidR="00611799" w:rsidRDefault="00611799" w:rsidP="001724F8">
      <w:pPr>
        <w:tabs>
          <w:tab w:val="left" w:pos="634"/>
          <w:tab w:val="left" w:pos="1267"/>
        </w:tabs>
        <w:rPr>
          <w:sz w:val="20"/>
        </w:rPr>
      </w:pPr>
      <w:r>
        <w:rPr>
          <w:sz w:val="20"/>
        </w:rPr>
        <w:t>2.3</w:t>
      </w:r>
      <w:r>
        <w:rPr>
          <w:sz w:val="20"/>
        </w:rPr>
        <w:tab/>
        <w:t>The term “Commissioner” means the Commissioner of General Services.</w:t>
      </w:r>
    </w:p>
    <w:p w14:paraId="4DB4FDC5" w14:textId="77777777" w:rsidR="00611799" w:rsidRDefault="00611799" w:rsidP="001724F8">
      <w:pPr>
        <w:tabs>
          <w:tab w:val="left" w:pos="634"/>
          <w:tab w:val="left" w:pos="1267"/>
        </w:tabs>
        <w:rPr>
          <w:sz w:val="20"/>
        </w:rPr>
      </w:pPr>
    </w:p>
    <w:p w14:paraId="33785F8F" w14:textId="77777777" w:rsidR="00611799" w:rsidRDefault="00611799" w:rsidP="001724F8">
      <w:pPr>
        <w:tabs>
          <w:tab w:val="left" w:pos="634"/>
          <w:tab w:val="left" w:pos="1267"/>
        </w:tabs>
        <w:rPr>
          <w:sz w:val="20"/>
        </w:rPr>
      </w:pPr>
      <w:r>
        <w:rPr>
          <w:sz w:val="20"/>
        </w:rPr>
        <w:t>2.4</w:t>
      </w:r>
      <w:r>
        <w:rPr>
          <w:sz w:val="20"/>
        </w:rPr>
        <w:tab/>
        <w:t xml:space="preserve">The term “Comptroller” means the Comptroller of the State of </w:t>
      </w:r>
      <w:smartTag w:uri="urn:schemas-microsoft-com:office:smarttags" w:element="State">
        <w:smartTag w:uri="urn:schemas-microsoft-com:office:smarttags" w:element="place">
          <w:r>
            <w:rPr>
              <w:sz w:val="20"/>
            </w:rPr>
            <w:t>New York</w:t>
          </w:r>
        </w:smartTag>
      </w:smartTag>
      <w:r>
        <w:rPr>
          <w:sz w:val="20"/>
        </w:rPr>
        <w:t>.</w:t>
      </w:r>
    </w:p>
    <w:p w14:paraId="2BF6C77E" w14:textId="77777777" w:rsidR="00611799" w:rsidRDefault="00611799" w:rsidP="001724F8">
      <w:pPr>
        <w:tabs>
          <w:tab w:val="left" w:pos="634"/>
          <w:tab w:val="left" w:pos="1267"/>
        </w:tabs>
        <w:rPr>
          <w:sz w:val="20"/>
        </w:rPr>
      </w:pPr>
    </w:p>
    <w:p w14:paraId="354FFEBF" w14:textId="77777777" w:rsidR="00611799" w:rsidRDefault="00611799" w:rsidP="001724F8">
      <w:pPr>
        <w:tabs>
          <w:tab w:val="left" w:pos="634"/>
          <w:tab w:val="left" w:pos="1267"/>
        </w:tabs>
        <w:rPr>
          <w:sz w:val="20"/>
        </w:rPr>
      </w:pPr>
      <w:r>
        <w:rPr>
          <w:sz w:val="20"/>
        </w:rPr>
        <w:t>2.5</w:t>
      </w:r>
      <w:r>
        <w:rPr>
          <w:sz w:val="20"/>
        </w:rPr>
        <w:tab/>
        <w:t>The term “Contracting Officer” means the Director of Contract Administration of the Design and Construction Group of the Office of General Services or his representative designated in writing.</w:t>
      </w:r>
    </w:p>
    <w:p w14:paraId="58ECB449" w14:textId="77777777" w:rsidR="00611799" w:rsidRDefault="00611799" w:rsidP="001724F8">
      <w:pPr>
        <w:tabs>
          <w:tab w:val="left" w:pos="634"/>
          <w:tab w:val="left" w:pos="1267"/>
        </w:tabs>
        <w:rPr>
          <w:sz w:val="20"/>
        </w:rPr>
      </w:pPr>
    </w:p>
    <w:p w14:paraId="0BCD38A1" w14:textId="77777777" w:rsidR="00611799" w:rsidRDefault="00611799" w:rsidP="001724F8">
      <w:pPr>
        <w:tabs>
          <w:tab w:val="left" w:pos="634"/>
          <w:tab w:val="left" w:pos="1267"/>
        </w:tabs>
        <w:rPr>
          <w:sz w:val="20"/>
        </w:rPr>
      </w:pPr>
      <w:r>
        <w:rPr>
          <w:sz w:val="20"/>
        </w:rPr>
        <w:t>2.6</w:t>
      </w:r>
      <w:r>
        <w:rPr>
          <w:sz w:val="20"/>
        </w:rPr>
        <w:tab/>
        <w:t>The term “Contractor” means the person, firm or corporation executing the Agreement or the successor or assignee of the Contractor approved in writing by the Contracting Officer.  If the text requires, the term includes the person, firm or corporation executing any Agreement in furtherance of the Project or the successors or assigns approved in writing by the Contracting Officer.</w:t>
      </w:r>
    </w:p>
    <w:p w14:paraId="5B021F60" w14:textId="77777777" w:rsidR="00611799" w:rsidRDefault="00611799" w:rsidP="001724F8">
      <w:pPr>
        <w:tabs>
          <w:tab w:val="left" w:pos="634"/>
          <w:tab w:val="left" w:pos="1267"/>
        </w:tabs>
        <w:rPr>
          <w:sz w:val="20"/>
        </w:rPr>
      </w:pPr>
    </w:p>
    <w:p w14:paraId="7B7A8A20" w14:textId="77777777" w:rsidR="00611799" w:rsidRDefault="00611799" w:rsidP="001724F8">
      <w:pPr>
        <w:tabs>
          <w:tab w:val="left" w:pos="634"/>
          <w:tab w:val="left" w:pos="1267"/>
        </w:tabs>
        <w:rPr>
          <w:sz w:val="20"/>
        </w:rPr>
      </w:pPr>
      <w:r>
        <w:rPr>
          <w:sz w:val="20"/>
        </w:rPr>
        <w:t>2.7</w:t>
      </w:r>
      <w:r>
        <w:rPr>
          <w:sz w:val="20"/>
        </w:rPr>
        <w:tab/>
        <w:t>The term “days” means calendar days.</w:t>
      </w:r>
    </w:p>
    <w:p w14:paraId="2711EF2E" w14:textId="77777777" w:rsidR="00611799" w:rsidRDefault="00611799" w:rsidP="001724F8">
      <w:pPr>
        <w:tabs>
          <w:tab w:val="left" w:pos="634"/>
          <w:tab w:val="left" w:pos="1267"/>
        </w:tabs>
        <w:rPr>
          <w:sz w:val="20"/>
        </w:rPr>
      </w:pPr>
    </w:p>
    <w:p w14:paraId="76116D6E" w14:textId="77777777" w:rsidR="00611799" w:rsidRDefault="00611799" w:rsidP="001724F8">
      <w:pPr>
        <w:tabs>
          <w:tab w:val="left" w:pos="634"/>
          <w:tab w:val="left" w:pos="1267"/>
        </w:tabs>
        <w:rPr>
          <w:sz w:val="20"/>
        </w:rPr>
      </w:pPr>
      <w:r>
        <w:rPr>
          <w:sz w:val="20"/>
        </w:rPr>
        <w:t>2.8</w:t>
      </w:r>
      <w:r>
        <w:rPr>
          <w:sz w:val="20"/>
        </w:rPr>
        <w:tab/>
        <w:t>The term “Director” means the Director of Construction of the Design and Construction Group of the Office of General Services who will have general direction and supervision of the Work.</w:t>
      </w:r>
    </w:p>
    <w:p w14:paraId="15A01E3C" w14:textId="77777777" w:rsidR="00611799" w:rsidRDefault="00611799" w:rsidP="001724F8">
      <w:pPr>
        <w:tabs>
          <w:tab w:val="left" w:pos="634"/>
          <w:tab w:val="left" w:pos="1267"/>
        </w:tabs>
        <w:rPr>
          <w:sz w:val="20"/>
        </w:rPr>
      </w:pPr>
    </w:p>
    <w:p w14:paraId="3AB48E48" w14:textId="77777777" w:rsidR="00611799" w:rsidRDefault="00611799" w:rsidP="001724F8">
      <w:pPr>
        <w:tabs>
          <w:tab w:val="left" w:pos="634"/>
          <w:tab w:val="left" w:pos="1267"/>
        </w:tabs>
        <w:rPr>
          <w:sz w:val="20"/>
        </w:rPr>
      </w:pPr>
      <w:r>
        <w:rPr>
          <w:sz w:val="20"/>
        </w:rPr>
        <w:t>2.9</w:t>
      </w:r>
      <w:r>
        <w:rPr>
          <w:sz w:val="20"/>
        </w:rPr>
        <w:tab/>
        <w:t>The term “Director’s Representative” means the employee or agent of the Design and Construction Group designated in writing by the Director as such.  Under the general supervision of the Director, the Director’s Representative shall have complete charge of the Work and shall exercise full supervision and direction of the Work.  Where the Contract Documents specifically designate a person to perform a function or duty, that person shall be the Director’s Representative but only for the performance of that function or duty.  Where the word “directed” appears in the Contract Documents, the words “by the Director’s Representative” shall be deemed inserted thereafter in each case except where it is obviously inappropriate in context.</w:t>
      </w:r>
    </w:p>
    <w:p w14:paraId="3BC3399F" w14:textId="77777777" w:rsidR="00611799" w:rsidRDefault="00611799" w:rsidP="001724F8">
      <w:pPr>
        <w:tabs>
          <w:tab w:val="left" w:pos="634"/>
          <w:tab w:val="left" w:pos="1267"/>
        </w:tabs>
        <w:rPr>
          <w:sz w:val="20"/>
        </w:rPr>
      </w:pPr>
    </w:p>
    <w:p w14:paraId="4B865DF4" w14:textId="77777777" w:rsidR="00611799" w:rsidRDefault="00611799" w:rsidP="001724F8">
      <w:pPr>
        <w:tabs>
          <w:tab w:val="left" w:pos="634"/>
          <w:tab w:val="left" w:pos="1267"/>
        </w:tabs>
        <w:rPr>
          <w:sz w:val="20"/>
        </w:rPr>
      </w:pPr>
      <w:r>
        <w:rPr>
          <w:sz w:val="20"/>
        </w:rPr>
        <w:t>2.10</w:t>
      </w:r>
      <w:r>
        <w:rPr>
          <w:sz w:val="20"/>
        </w:rPr>
        <w:tab/>
        <w:t>The term “Group Director” means the Deputy Commissioner for Design and Construction, Office of General Services.</w:t>
      </w:r>
    </w:p>
    <w:p w14:paraId="7CCF47A2" w14:textId="77777777" w:rsidR="00611799" w:rsidRDefault="00611799" w:rsidP="001724F8">
      <w:pPr>
        <w:tabs>
          <w:tab w:val="left" w:pos="634"/>
          <w:tab w:val="left" w:pos="1267"/>
        </w:tabs>
        <w:rPr>
          <w:sz w:val="20"/>
        </w:rPr>
      </w:pPr>
    </w:p>
    <w:p w14:paraId="36FC0491" w14:textId="77777777" w:rsidR="00611799" w:rsidRDefault="00611799" w:rsidP="001724F8">
      <w:pPr>
        <w:tabs>
          <w:tab w:val="left" w:pos="634"/>
          <w:tab w:val="left" w:pos="1267"/>
        </w:tabs>
        <w:rPr>
          <w:sz w:val="20"/>
        </w:rPr>
      </w:pPr>
      <w:r w:rsidRPr="005F1843">
        <w:rPr>
          <w:sz w:val="20"/>
        </w:rPr>
        <w:t>2.11</w:t>
      </w:r>
      <w:r w:rsidRPr="005F1843">
        <w:rPr>
          <w:sz w:val="20"/>
        </w:rPr>
        <w:tab/>
        <w:t xml:space="preserve">The term “liquidated damages” means the amount of money to be assessed against the Contractor for delay in physical completion of the Work.  </w:t>
      </w:r>
    </w:p>
    <w:p w14:paraId="7D480C1C" w14:textId="77777777" w:rsidR="00611799" w:rsidRDefault="00611799" w:rsidP="001724F8">
      <w:pPr>
        <w:tabs>
          <w:tab w:val="left" w:pos="634"/>
          <w:tab w:val="left" w:pos="1267"/>
        </w:tabs>
        <w:rPr>
          <w:sz w:val="20"/>
        </w:rPr>
      </w:pPr>
    </w:p>
    <w:p w14:paraId="50057B6B" w14:textId="77777777" w:rsidR="00611799" w:rsidRDefault="00611799" w:rsidP="001724F8">
      <w:pPr>
        <w:tabs>
          <w:tab w:val="left" w:pos="634"/>
          <w:tab w:val="left" w:pos="1267"/>
        </w:tabs>
        <w:rPr>
          <w:sz w:val="20"/>
        </w:rPr>
      </w:pPr>
      <w:r>
        <w:rPr>
          <w:sz w:val="20"/>
        </w:rPr>
        <w:t>2.12</w:t>
      </w:r>
      <w:r>
        <w:rPr>
          <w:sz w:val="20"/>
        </w:rPr>
        <w:tab/>
        <w:t>The term “physical completion” means the date upon which the Director’s Representative certifies that all deficiencies noted on the Final Inspection List have been corrected and is evidenced by issuance of the Physical Completion Report.</w:t>
      </w:r>
    </w:p>
    <w:p w14:paraId="7D5C8B6A" w14:textId="77777777" w:rsidR="00611799" w:rsidRDefault="00611799" w:rsidP="001724F8">
      <w:pPr>
        <w:tabs>
          <w:tab w:val="left" w:pos="634"/>
          <w:tab w:val="left" w:pos="1267"/>
        </w:tabs>
        <w:rPr>
          <w:sz w:val="20"/>
        </w:rPr>
      </w:pPr>
    </w:p>
    <w:p w14:paraId="625D4FA7" w14:textId="77777777" w:rsidR="00611799" w:rsidRDefault="00611799" w:rsidP="001724F8">
      <w:pPr>
        <w:tabs>
          <w:tab w:val="left" w:pos="634"/>
          <w:tab w:val="left" w:pos="1267"/>
        </w:tabs>
        <w:rPr>
          <w:sz w:val="20"/>
        </w:rPr>
      </w:pPr>
      <w:r>
        <w:rPr>
          <w:sz w:val="20"/>
        </w:rPr>
        <w:t>2.13</w:t>
      </w:r>
      <w:r>
        <w:rPr>
          <w:sz w:val="20"/>
        </w:rPr>
        <w:tab/>
        <w:t>The term “premises” means all land, buildings, structures and all other things of any kind located on or adjacent to the Site and owned, occupied or otherwise used by the State.</w:t>
      </w:r>
    </w:p>
    <w:p w14:paraId="30C5941C" w14:textId="77777777" w:rsidR="00611799" w:rsidRDefault="00611799" w:rsidP="001724F8">
      <w:pPr>
        <w:tabs>
          <w:tab w:val="left" w:pos="634"/>
          <w:tab w:val="left" w:pos="1267"/>
        </w:tabs>
        <w:rPr>
          <w:sz w:val="20"/>
        </w:rPr>
      </w:pPr>
    </w:p>
    <w:p w14:paraId="26CFB2DE" w14:textId="77777777" w:rsidR="00611799" w:rsidRDefault="00611799" w:rsidP="001724F8">
      <w:pPr>
        <w:tabs>
          <w:tab w:val="left" w:pos="634"/>
          <w:tab w:val="left" w:pos="1267"/>
        </w:tabs>
        <w:rPr>
          <w:sz w:val="20"/>
        </w:rPr>
      </w:pPr>
      <w:r>
        <w:rPr>
          <w:sz w:val="20"/>
        </w:rPr>
        <w:t>2.14</w:t>
      </w:r>
      <w:r>
        <w:rPr>
          <w:sz w:val="20"/>
        </w:rPr>
        <w:tab/>
        <w:t>The term “product data” means manufacturer’s catalog sheets, brochures, standard diagrams, illustrations, schedules, performance charts, test data, standard schematic drawings, specifications and installation instructions.</w:t>
      </w:r>
    </w:p>
    <w:p w14:paraId="090DA713" w14:textId="77777777" w:rsidR="00611799" w:rsidRDefault="00611799" w:rsidP="001724F8">
      <w:pPr>
        <w:tabs>
          <w:tab w:val="left" w:pos="634"/>
          <w:tab w:val="left" w:pos="1267"/>
        </w:tabs>
        <w:rPr>
          <w:sz w:val="20"/>
        </w:rPr>
      </w:pPr>
    </w:p>
    <w:p w14:paraId="6BCF2EC2" w14:textId="77777777" w:rsidR="00611799" w:rsidRDefault="00611799" w:rsidP="001724F8">
      <w:pPr>
        <w:tabs>
          <w:tab w:val="left" w:pos="634"/>
          <w:tab w:val="left" w:pos="1267"/>
        </w:tabs>
        <w:rPr>
          <w:sz w:val="20"/>
        </w:rPr>
      </w:pPr>
      <w:r>
        <w:rPr>
          <w:sz w:val="20"/>
        </w:rPr>
        <w:t>2.15</w:t>
      </w:r>
      <w:r>
        <w:rPr>
          <w:sz w:val="20"/>
        </w:rPr>
        <w:tab/>
        <w:t>The term “Project” means Work at the same Site carried out pursuant to one or more sets of Contract Documents.</w:t>
      </w:r>
    </w:p>
    <w:p w14:paraId="0641C4C9" w14:textId="77777777" w:rsidR="00611799" w:rsidRDefault="00611799" w:rsidP="001724F8">
      <w:pPr>
        <w:tabs>
          <w:tab w:val="left" w:pos="634"/>
          <w:tab w:val="left" w:pos="1267"/>
        </w:tabs>
        <w:rPr>
          <w:sz w:val="20"/>
        </w:rPr>
      </w:pPr>
    </w:p>
    <w:p w14:paraId="242713AF" w14:textId="77777777" w:rsidR="00611799" w:rsidRDefault="00611799" w:rsidP="001724F8">
      <w:pPr>
        <w:tabs>
          <w:tab w:val="left" w:pos="634"/>
          <w:tab w:val="left" w:pos="1267"/>
        </w:tabs>
        <w:rPr>
          <w:sz w:val="20"/>
        </w:rPr>
      </w:pPr>
      <w:r>
        <w:rPr>
          <w:sz w:val="20"/>
        </w:rPr>
        <w:t>2.16</w:t>
      </w:r>
      <w:r>
        <w:rPr>
          <w:sz w:val="20"/>
        </w:rPr>
        <w:tab/>
        <w:t>The term “provide” means furnish and install complete, in place and ready for operation and use.</w:t>
      </w:r>
    </w:p>
    <w:p w14:paraId="0A2AF10D" w14:textId="77777777" w:rsidR="00611799" w:rsidRDefault="00611799" w:rsidP="001724F8">
      <w:pPr>
        <w:tabs>
          <w:tab w:val="left" w:pos="634"/>
          <w:tab w:val="left" w:pos="1267"/>
        </w:tabs>
        <w:rPr>
          <w:sz w:val="20"/>
        </w:rPr>
      </w:pPr>
    </w:p>
    <w:p w14:paraId="2C6E3659" w14:textId="77777777" w:rsidR="00611799" w:rsidRDefault="00611799" w:rsidP="001724F8">
      <w:pPr>
        <w:tabs>
          <w:tab w:val="left" w:pos="634"/>
          <w:tab w:val="left" w:pos="1267"/>
        </w:tabs>
        <w:rPr>
          <w:sz w:val="20"/>
        </w:rPr>
      </w:pPr>
      <w:r>
        <w:rPr>
          <w:sz w:val="20"/>
        </w:rPr>
        <w:t>2.17</w:t>
      </w:r>
      <w:r>
        <w:rPr>
          <w:sz w:val="20"/>
        </w:rPr>
        <w:tab/>
        <w:t>The term “sample” means physical examples submitted by the Contractor of materials, equipment or workmanship to establish a standard which the Contractor is required to meet and to show the quality, type, range of color, finish, and texture of the material intended to be furnished for the Work.</w:t>
      </w:r>
    </w:p>
    <w:p w14:paraId="1B27B7C5" w14:textId="77777777" w:rsidR="00611799" w:rsidRDefault="00611799" w:rsidP="001724F8">
      <w:pPr>
        <w:tabs>
          <w:tab w:val="left" w:pos="634"/>
          <w:tab w:val="left" w:pos="1267"/>
        </w:tabs>
        <w:rPr>
          <w:sz w:val="20"/>
        </w:rPr>
      </w:pPr>
    </w:p>
    <w:p w14:paraId="5DC1C653" w14:textId="77777777" w:rsidR="00611799" w:rsidRDefault="00611799" w:rsidP="001724F8">
      <w:pPr>
        <w:tabs>
          <w:tab w:val="left" w:pos="634"/>
          <w:tab w:val="left" w:pos="1267"/>
        </w:tabs>
        <w:rPr>
          <w:sz w:val="20"/>
        </w:rPr>
      </w:pPr>
      <w:r>
        <w:rPr>
          <w:sz w:val="20"/>
        </w:rPr>
        <w:t>2.18</w:t>
      </w:r>
      <w:r>
        <w:rPr>
          <w:sz w:val="20"/>
        </w:rPr>
        <w:tab/>
        <w:t>The term “shop drawing” means an original drawing prepared by a Contractor, subcontractor, supplier or distributor which illustrates some portion of the Work showing fabrication, layout, fitting or erection details.</w:t>
      </w:r>
    </w:p>
    <w:p w14:paraId="6DE23C1C" w14:textId="77777777" w:rsidR="00611799" w:rsidRDefault="00611799" w:rsidP="001724F8">
      <w:pPr>
        <w:tabs>
          <w:tab w:val="left" w:pos="634"/>
          <w:tab w:val="left" w:pos="1267"/>
        </w:tabs>
        <w:rPr>
          <w:sz w:val="20"/>
        </w:rPr>
      </w:pPr>
    </w:p>
    <w:p w14:paraId="1B28F5D6" w14:textId="77777777" w:rsidR="00611799" w:rsidRDefault="00611799" w:rsidP="001724F8">
      <w:pPr>
        <w:tabs>
          <w:tab w:val="left" w:pos="634"/>
          <w:tab w:val="left" w:pos="1267"/>
        </w:tabs>
        <w:rPr>
          <w:sz w:val="20"/>
        </w:rPr>
      </w:pPr>
      <w:r>
        <w:rPr>
          <w:sz w:val="20"/>
        </w:rPr>
        <w:t>2.19</w:t>
      </w:r>
      <w:r>
        <w:rPr>
          <w:sz w:val="20"/>
        </w:rPr>
        <w:tab/>
        <w:t>The term “Site” means the area within the contract limit, as indicated by the Contract Documents, including all land, buildings, structures and other things located within those limits.</w:t>
      </w:r>
    </w:p>
    <w:p w14:paraId="0D6BC95E" w14:textId="77777777" w:rsidR="00611799" w:rsidRDefault="00611799" w:rsidP="001724F8">
      <w:pPr>
        <w:tabs>
          <w:tab w:val="left" w:pos="634"/>
          <w:tab w:val="left" w:pos="1267"/>
        </w:tabs>
        <w:rPr>
          <w:sz w:val="20"/>
        </w:rPr>
      </w:pPr>
    </w:p>
    <w:p w14:paraId="7B18DE95" w14:textId="77777777" w:rsidR="00611799" w:rsidRDefault="00611799" w:rsidP="001724F8">
      <w:pPr>
        <w:tabs>
          <w:tab w:val="left" w:pos="634"/>
          <w:tab w:val="left" w:pos="1267"/>
        </w:tabs>
        <w:rPr>
          <w:sz w:val="20"/>
        </w:rPr>
      </w:pPr>
      <w:r>
        <w:rPr>
          <w:sz w:val="20"/>
        </w:rPr>
        <w:t>2.20</w:t>
      </w:r>
      <w:r>
        <w:rPr>
          <w:sz w:val="20"/>
        </w:rPr>
        <w:tab/>
        <w:t xml:space="preserve">The term “State” means the State of </w:t>
      </w:r>
      <w:smartTag w:uri="urn:schemas-microsoft-com:office:smarttags" w:element="State">
        <w:smartTag w:uri="urn:schemas-microsoft-com:office:smarttags" w:element="place">
          <w:r>
            <w:rPr>
              <w:sz w:val="20"/>
            </w:rPr>
            <w:t>New York</w:t>
          </w:r>
        </w:smartTag>
      </w:smartTag>
      <w:r>
        <w:rPr>
          <w:sz w:val="20"/>
        </w:rPr>
        <w:t>.</w:t>
      </w:r>
    </w:p>
    <w:p w14:paraId="041FE641" w14:textId="77777777" w:rsidR="00611799" w:rsidRDefault="00611799" w:rsidP="001724F8">
      <w:pPr>
        <w:tabs>
          <w:tab w:val="left" w:pos="634"/>
          <w:tab w:val="left" w:pos="1267"/>
        </w:tabs>
        <w:rPr>
          <w:sz w:val="20"/>
        </w:rPr>
      </w:pPr>
    </w:p>
    <w:p w14:paraId="56D10349" w14:textId="77777777" w:rsidR="00611799" w:rsidRDefault="00611799" w:rsidP="001724F8">
      <w:pPr>
        <w:tabs>
          <w:tab w:val="left" w:pos="634"/>
          <w:tab w:val="left" w:pos="1267"/>
        </w:tabs>
        <w:rPr>
          <w:sz w:val="20"/>
        </w:rPr>
      </w:pPr>
      <w:r>
        <w:rPr>
          <w:sz w:val="20"/>
        </w:rPr>
        <w:t>2.21</w:t>
      </w:r>
      <w:r>
        <w:rPr>
          <w:sz w:val="20"/>
        </w:rPr>
        <w:tab/>
        <w:t>The term “substantial completion” means that the Work or major milestones there of as contemplated by the terms of this contract are sufficiently complete so that the Work can be used for the purpose for which it is intended.</w:t>
      </w:r>
    </w:p>
    <w:p w14:paraId="2B77DFC9" w14:textId="77777777" w:rsidR="00611799" w:rsidRDefault="00611799" w:rsidP="001724F8">
      <w:pPr>
        <w:tabs>
          <w:tab w:val="left" w:pos="634"/>
          <w:tab w:val="left" w:pos="1267"/>
        </w:tabs>
        <w:rPr>
          <w:sz w:val="20"/>
        </w:rPr>
      </w:pPr>
    </w:p>
    <w:p w14:paraId="30D0FAD0" w14:textId="77777777" w:rsidR="00611799" w:rsidRDefault="00611799" w:rsidP="001724F8">
      <w:pPr>
        <w:tabs>
          <w:tab w:val="left" w:pos="634"/>
          <w:tab w:val="left" w:pos="1267"/>
        </w:tabs>
        <w:rPr>
          <w:sz w:val="20"/>
        </w:rPr>
      </w:pPr>
      <w:r>
        <w:rPr>
          <w:sz w:val="20"/>
        </w:rPr>
        <w:t>2.22</w:t>
      </w:r>
      <w:r>
        <w:rPr>
          <w:sz w:val="20"/>
        </w:rPr>
        <w:tab/>
        <w:t>The term “Work” means all that which is required of the Contractor by the Contract Documents including labor, materials, tools and equipment.</w:t>
      </w:r>
    </w:p>
    <w:p w14:paraId="5C32BA67" w14:textId="77777777" w:rsidR="00611799" w:rsidRDefault="00611799" w:rsidP="001724F8">
      <w:pPr>
        <w:tabs>
          <w:tab w:val="left" w:pos="634"/>
          <w:tab w:val="left" w:pos="1267"/>
        </w:tabs>
        <w:rPr>
          <w:sz w:val="20"/>
        </w:rPr>
      </w:pPr>
    </w:p>
    <w:p w14:paraId="2125EE24" w14:textId="77777777" w:rsidR="00611799" w:rsidRPr="000E3D97" w:rsidRDefault="00611799" w:rsidP="001724F8">
      <w:pPr>
        <w:tabs>
          <w:tab w:val="left" w:pos="634"/>
          <w:tab w:val="left" w:pos="1267"/>
        </w:tabs>
        <w:rPr>
          <w:sz w:val="20"/>
        </w:rPr>
      </w:pPr>
      <w:r w:rsidRPr="000E3D97">
        <w:rPr>
          <w:sz w:val="20"/>
        </w:rPr>
        <w:t>2.23</w:t>
      </w:r>
      <w:r w:rsidRPr="000E3D97">
        <w:rPr>
          <w:sz w:val="20"/>
        </w:rPr>
        <w:tab/>
        <w:t>The term “Offerer” shall mean the individual or entity, or any employee, agent</w:t>
      </w:r>
      <w:r w:rsidR="00D722F0">
        <w:rPr>
          <w:sz w:val="20"/>
        </w:rPr>
        <w:t xml:space="preserve">, </w:t>
      </w:r>
      <w:r w:rsidRPr="000E3D97">
        <w:rPr>
          <w:sz w:val="20"/>
        </w:rPr>
        <w:t>consultant or person acting on behalf of such individual or entity that contacts a governmental entity about a governmental procurement during the restricted period of such governmental procurement.</w:t>
      </w:r>
    </w:p>
    <w:p w14:paraId="472DA40F" w14:textId="77777777" w:rsidR="00611799" w:rsidRDefault="00611799" w:rsidP="001724F8">
      <w:pPr>
        <w:tabs>
          <w:tab w:val="left" w:pos="634"/>
          <w:tab w:val="left" w:pos="1267"/>
        </w:tabs>
        <w:rPr>
          <w:sz w:val="20"/>
        </w:rPr>
      </w:pPr>
    </w:p>
    <w:p w14:paraId="3CFBAA24" w14:textId="77777777" w:rsidR="00611799" w:rsidRDefault="00611799" w:rsidP="001724F8">
      <w:pPr>
        <w:tabs>
          <w:tab w:val="left" w:pos="634"/>
          <w:tab w:val="left" w:pos="1267"/>
        </w:tabs>
        <w:rPr>
          <w:sz w:val="20"/>
        </w:rPr>
      </w:pPr>
      <w:r>
        <w:rPr>
          <w:sz w:val="20"/>
        </w:rPr>
        <w:t>ARTICLE 3 - INTERPRETATION OF</w:t>
      </w:r>
    </w:p>
    <w:p w14:paraId="1DBB06FD" w14:textId="77777777" w:rsidR="00611799" w:rsidRDefault="00611799" w:rsidP="001724F8">
      <w:pPr>
        <w:tabs>
          <w:tab w:val="left" w:pos="634"/>
          <w:tab w:val="left" w:pos="1267"/>
        </w:tabs>
        <w:rPr>
          <w:sz w:val="20"/>
        </w:rPr>
      </w:pPr>
      <w:r>
        <w:rPr>
          <w:sz w:val="20"/>
        </w:rPr>
        <w:t>CONTRACT DOCUMENTS</w:t>
      </w:r>
    </w:p>
    <w:p w14:paraId="2B07DE92" w14:textId="77777777" w:rsidR="00611799" w:rsidRDefault="00611799" w:rsidP="001724F8">
      <w:pPr>
        <w:tabs>
          <w:tab w:val="left" w:pos="634"/>
          <w:tab w:val="left" w:pos="1267"/>
        </w:tabs>
        <w:rPr>
          <w:sz w:val="20"/>
        </w:rPr>
      </w:pPr>
    </w:p>
    <w:p w14:paraId="67F24587" w14:textId="77777777" w:rsidR="00611799" w:rsidRDefault="00611799" w:rsidP="001724F8">
      <w:pPr>
        <w:tabs>
          <w:tab w:val="left" w:pos="634"/>
          <w:tab w:val="left" w:pos="1267"/>
        </w:tabs>
        <w:rPr>
          <w:sz w:val="20"/>
        </w:rPr>
      </w:pPr>
      <w:r>
        <w:rPr>
          <w:sz w:val="20"/>
        </w:rPr>
        <w:t>3.1</w:t>
      </w:r>
      <w:r>
        <w:rPr>
          <w:sz w:val="20"/>
        </w:rPr>
        <w:tab/>
        <w:t>The Contract Documents are complementary, and what is called for by one shall be as binding as if called for by all.  It is not intended to include work not properly inferable from the Contract Documents.</w:t>
      </w:r>
    </w:p>
    <w:p w14:paraId="5462389D" w14:textId="77777777" w:rsidR="00611799" w:rsidRDefault="00611799" w:rsidP="001724F8">
      <w:pPr>
        <w:tabs>
          <w:tab w:val="left" w:pos="634"/>
          <w:tab w:val="left" w:pos="1267"/>
        </w:tabs>
        <w:rPr>
          <w:sz w:val="20"/>
        </w:rPr>
      </w:pPr>
    </w:p>
    <w:p w14:paraId="5722C071" w14:textId="77777777" w:rsidR="00611799" w:rsidRDefault="00611799" w:rsidP="001724F8">
      <w:pPr>
        <w:tabs>
          <w:tab w:val="left" w:pos="634"/>
          <w:tab w:val="left" w:pos="1267"/>
        </w:tabs>
        <w:rPr>
          <w:sz w:val="20"/>
        </w:rPr>
      </w:pPr>
      <w:r>
        <w:rPr>
          <w:sz w:val="20"/>
        </w:rPr>
        <w:t>3.2</w:t>
      </w:r>
      <w:r>
        <w:rPr>
          <w:sz w:val="20"/>
        </w:rPr>
        <w:tab/>
        <w:t>Upon the Contractor’s written request, the Director’s Representative may issue written interpretation or drawings necessary for the proper execution or progress of the Work which interpretation shall be consistent with and reasonably inferable from the Contract Documents.</w:t>
      </w:r>
    </w:p>
    <w:p w14:paraId="6B3D8DFC" w14:textId="77777777" w:rsidR="00611799" w:rsidRDefault="00611799" w:rsidP="001724F8">
      <w:pPr>
        <w:tabs>
          <w:tab w:val="left" w:pos="634"/>
          <w:tab w:val="left" w:pos="1267"/>
        </w:tabs>
        <w:rPr>
          <w:sz w:val="20"/>
        </w:rPr>
      </w:pPr>
    </w:p>
    <w:p w14:paraId="337CDBB5" w14:textId="77777777" w:rsidR="00611799" w:rsidRDefault="00611799" w:rsidP="001724F8">
      <w:pPr>
        <w:tabs>
          <w:tab w:val="left" w:pos="634"/>
          <w:tab w:val="left" w:pos="1267"/>
        </w:tabs>
        <w:rPr>
          <w:sz w:val="20"/>
        </w:rPr>
      </w:pPr>
      <w:r>
        <w:rPr>
          <w:sz w:val="20"/>
        </w:rPr>
        <w:t>3.3</w:t>
      </w:r>
      <w:r>
        <w:rPr>
          <w:sz w:val="20"/>
        </w:rPr>
        <w:tab/>
        <w:t>The language of the Contract Documents is directed at the Contractor unless specifically stated otherwise.</w:t>
      </w:r>
    </w:p>
    <w:p w14:paraId="58057C9A" w14:textId="77777777" w:rsidR="00611799" w:rsidRDefault="00611799" w:rsidP="001724F8">
      <w:pPr>
        <w:tabs>
          <w:tab w:val="left" w:pos="634"/>
          <w:tab w:val="left" w:pos="1267"/>
        </w:tabs>
        <w:rPr>
          <w:sz w:val="20"/>
        </w:rPr>
      </w:pPr>
    </w:p>
    <w:p w14:paraId="658A1595" w14:textId="77777777" w:rsidR="00611799" w:rsidRDefault="00611799" w:rsidP="001724F8">
      <w:pPr>
        <w:tabs>
          <w:tab w:val="left" w:pos="634"/>
          <w:tab w:val="left" w:pos="1267"/>
        </w:tabs>
        <w:rPr>
          <w:sz w:val="20"/>
        </w:rPr>
      </w:pPr>
      <w:r>
        <w:rPr>
          <w:sz w:val="20"/>
        </w:rPr>
        <w:t>3.4</w:t>
      </w:r>
      <w:r>
        <w:rPr>
          <w:sz w:val="20"/>
        </w:rPr>
        <w:tab/>
        <w:t>The organization of the Specifications into divisions, sections and articles, and the arrangement of Drawings shall not control the Contractor in dividing the Work among subcontractors or in establishing the extent of Work to be performed by any trade.</w:t>
      </w:r>
    </w:p>
    <w:p w14:paraId="7D6AD5B5" w14:textId="77777777" w:rsidR="00611799" w:rsidRDefault="00611799" w:rsidP="001724F8">
      <w:pPr>
        <w:tabs>
          <w:tab w:val="left" w:pos="634"/>
          <w:tab w:val="left" w:pos="1267"/>
        </w:tabs>
        <w:rPr>
          <w:sz w:val="20"/>
        </w:rPr>
      </w:pPr>
    </w:p>
    <w:p w14:paraId="06958621" w14:textId="77777777" w:rsidR="00611799" w:rsidRDefault="00611799" w:rsidP="001724F8">
      <w:pPr>
        <w:tabs>
          <w:tab w:val="left" w:pos="634"/>
          <w:tab w:val="left" w:pos="1267"/>
        </w:tabs>
        <w:rPr>
          <w:sz w:val="20"/>
        </w:rPr>
      </w:pPr>
      <w:r>
        <w:rPr>
          <w:sz w:val="20"/>
        </w:rPr>
        <w:t>3.5</w:t>
      </w:r>
      <w:r>
        <w:rPr>
          <w:sz w:val="20"/>
        </w:rPr>
        <w:tab/>
        <w:t>In the event of conflicting provisions in the Contract Documents, the drawings will take precedence over the specifications.</w:t>
      </w:r>
    </w:p>
    <w:p w14:paraId="31475FC1" w14:textId="77777777" w:rsidR="00611799" w:rsidRDefault="00611799" w:rsidP="001724F8">
      <w:pPr>
        <w:tabs>
          <w:tab w:val="left" w:pos="634"/>
          <w:tab w:val="left" w:pos="1267"/>
        </w:tabs>
        <w:rPr>
          <w:sz w:val="20"/>
        </w:rPr>
      </w:pPr>
    </w:p>
    <w:p w14:paraId="1A3138B2" w14:textId="77777777" w:rsidR="00611799" w:rsidRDefault="0019733F" w:rsidP="001724F8">
      <w:pPr>
        <w:tabs>
          <w:tab w:val="left" w:pos="634"/>
          <w:tab w:val="left" w:pos="1267"/>
        </w:tabs>
        <w:rPr>
          <w:sz w:val="20"/>
        </w:rPr>
      </w:pPr>
      <w:r>
        <w:rPr>
          <w:sz w:val="20"/>
        </w:rPr>
        <w:t>3.6</w:t>
      </w:r>
      <w:r>
        <w:rPr>
          <w:sz w:val="20"/>
        </w:rPr>
        <w:tab/>
      </w:r>
      <w:r w:rsidR="00611799">
        <w:rPr>
          <w:sz w:val="20"/>
        </w:rPr>
        <w:t>In the event of conflicting provisions within the drawings, the following order of precedence for resolution of the conflict shall apply:  the more specific provision will take precedence over the less specific; if not resolved, the less stringent will take precedence over the more stringent; if not resolved, the less expensive item will take precedence over the more expensive.  On all drawings, figures take precedence over scaled dimensions.</w:t>
      </w:r>
    </w:p>
    <w:p w14:paraId="6D58C660" w14:textId="77777777" w:rsidR="00611799" w:rsidRDefault="00611799" w:rsidP="001724F8">
      <w:pPr>
        <w:tabs>
          <w:tab w:val="left" w:pos="634"/>
          <w:tab w:val="left" w:pos="1267"/>
        </w:tabs>
        <w:rPr>
          <w:sz w:val="20"/>
        </w:rPr>
      </w:pPr>
    </w:p>
    <w:p w14:paraId="01BF362F" w14:textId="77777777" w:rsidR="00611799" w:rsidRDefault="00611799" w:rsidP="001724F8">
      <w:pPr>
        <w:tabs>
          <w:tab w:val="left" w:pos="634"/>
          <w:tab w:val="left" w:pos="1267"/>
        </w:tabs>
        <w:rPr>
          <w:sz w:val="20"/>
        </w:rPr>
      </w:pPr>
      <w:r>
        <w:rPr>
          <w:sz w:val="20"/>
        </w:rPr>
        <w:t>3.7</w:t>
      </w:r>
      <w:r>
        <w:rPr>
          <w:sz w:val="20"/>
        </w:rPr>
        <w:tab/>
        <w:t>In the event of conflicting provisions within the specifications, the following order of precedence for resolution of the conflict shall apply:  the more specific provision will take precedence over the less specific; if not resolved, the less stringent will take precedence over the more stringent; if not resolved, the less expensive item will take precedence over the more expensive.</w:t>
      </w:r>
    </w:p>
    <w:p w14:paraId="1F8E4C5E" w14:textId="77777777" w:rsidR="00611799" w:rsidRDefault="00611799" w:rsidP="001724F8">
      <w:pPr>
        <w:tabs>
          <w:tab w:val="left" w:pos="634"/>
          <w:tab w:val="left" w:pos="1267"/>
        </w:tabs>
        <w:rPr>
          <w:sz w:val="20"/>
        </w:rPr>
      </w:pPr>
    </w:p>
    <w:p w14:paraId="31147AD5" w14:textId="77777777" w:rsidR="00611799" w:rsidRDefault="00611799" w:rsidP="001724F8">
      <w:pPr>
        <w:tabs>
          <w:tab w:val="left" w:pos="634"/>
          <w:tab w:val="left" w:pos="1267"/>
        </w:tabs>
        <w:rPr>
          <w:sz w:val="20"/>
        </w:rPr>
      </w:pPr>
      <w:r>
        <w:rPr>
          <w:sz w:val="20"/>
        </w:rPr>
        <w:t>3.8</w:t>
      </w:r>
      <w:r>
        <w:rPr>
          <w:sz w:val="20"/>
        </w:rPr>
        <w:tab/>
        <w:t>If during the performance of the work, the Contractor identifies a conflict in the Contract Documents; the Contractor shall promptly notify the Director’s Representative in writing of the conflict and advise as to the course of action the Contractor proposes to follow.  The Director’s Representative shall promptly acknowledge the notification in writing and advise the Contractor, pursuant to Paragraph 3.2 of these General Conditions, as to the interpretation to be followed in the performance of the Work.</w:t>
      </w:r>
    </w:p>
    <w:p w14:paraId="79B90F33" w14:textId="77777777" w:rsidR="00611799" w:rsidRDefault="00611799" w:rsidP="001724F8">
      <w:pPr>
        <w:tabs>
          <w:tab w:val="left" w:pos="634"/>
          <w:tab w:val="left" w:pos="1267"/>
        </w:tabs>
        <w:rPr>
          <w:sz w:val="20"/>
        </w:rPr>
      </w:pPr>
    </w:p>
    <w:p w14:paraId="4B88FEDA" w14:textId="77777777" w:rsidR="00611799" w:rsidRDefault="00611799" w:rsidP="001724F8">
      <w:pPr>
        <w:tabs>
          <w:tab w:val="left" w:pos="634"/>
          <w:tab w:val="left" w:pos="1267"/>
        </w:tabs>
        <w:rPr>
          <w:sz w:val="20"/>
        </w:rPr>
      </w:pPr>
      <w:r>
        <w:rPr>
          <w:sz w:val="20"/>
        </w:rPr>
        <w:t>ARTICLE 4 - SUBMITTALS</w:t>
      </w:r>
    </w:p>
    <w:p w14:paraId="61A5DD9D" w14:textId="77777777" w:rsidR="00611799" w:rsidRDefault="00611799" w:rsidP="001724F8">
      <w:pPr>
        <w:tabs>
          <w:tab w:val="left" w:pos="634"/>
          <w:tab w:val="left" w:pos="1267"/>
        </w:tabs>
        <w:rPr>
          <w:sz w:val="20"/>
        </w:rPr>
      </w:pPr>
    </w:p>
    <w:p w14:paraId="3333C9DF" w14:textId="77777777" w:rsidR="00611799" w:rsidRDefault="00611799" w:rsidP="001724F8">
      <w:pPr>
        <w:tabs>
          <w:tab w:val="left" w:pos="634"/>
          <w:tab w:val="left" w:pos="1267"/>
        </w:tabs>
        <w:rPr>
          <w:sz w:val="20"/>
        </w:rPr>
      </w:pPr>
      <w:r>
        <w:rPr>
          <w:sz w:val="20"/>
        </w:rPr>
        <w:t>4.1</w:t>
      </w:r>
      <w:r>
        <w:rPr>
          <w:sz w:val="20"/>
        </w:rPr>
        <w:tab/>
        <w:t>The Contractor and the Director shall adhere to the submittal and scheduling requirements specified in Division 01 - General Requirements.</w:t>
      </w:r>
    </w:p>
    <w:p w14:paraId="64D430D3" w14:textId="77777777" w:rsidR="00611799" w:rsidRDefault="00611799" w:rsidP="001724F8">
      <w:pPr>
        <w:tabs>
          <w:tab w:val="left" w:pos="634"/>
          <w:tab w:val="left" w:pos="1267"/>
        </w:tabs>
        <w:rPr>
          <w:sz w:val="20"/>
        </w:rPr>
      </w:pPr>
    </w:p>
    <w:p w14:paraId="3B61ED10" w14:textId="77777777" w:rsidR="00611799" w:rsidRDefault="00611799" w:rsidP="001724F8">
      <w:pPr>
        <w:tabs>
          <w:tab w:val="left" w:pos="634"/>
          <w:tab w:val="left" w:pos="1267"/>
        </w:tabs>
        <w:rPr>
          <w:sz w:val="20"/>
        </w:rPr>
      </w:pPr>
      <w:r>
        <w:rPr>
          <w:sz w:val="20"/>
        </w:rPr>
        <w:t>4.2</w:t>
      </w:r>
      <w:r>
        <w:rPr>
          <w:sz w:val="20"/>
        </w:rPr>
        <w:tab/>
        <w:t>The Contractor shall approve all submittals before submitting them. By such approval, the Contractor represents that it has determined and verified field measurements, field construction criteria, materials, catalog numbers, and similar data and that it has checked and coordinated shop drawings, product data and samples with the requirements of the Contract Documents and that it has verified the completeness, correctness, and accuracy of the submittal.</w:t>
      </w:r>
    </w:p>
    <w:p w14:paraId="36D0538F" w14:textId="77777777" w:rsidR="00611799" w:rsidRDefault="00611799" w:rsidP="001724F8">
      <w:pPr>
        <w:tabs>
          <w:tab w:val="left" w:pos="634"/>
          <w:tab w:val="left" w:pos="1267"/>
        </w:tabs>
        <w:rPr>
          <w:sz w:val="20"/>
        </w:rPr>
      </w:pPr>
    </w:p>
    <w:p w14:paraId="71225922" w14:textId="77777777" w:rsidR="00611799" w:rsidRDefault="00611799" w:rsidP="001724F8">
      <w:pPr>
        <w:tabs>
          <w:tab w:val="left" w:pos="634"/>
          <w:tab w:val="left" w:pos="1267"/>
        </w:tabs>
        <w:rPr>
          <w:sz w:val="20"/>
        </w:rPr>
      </w:pPr>
      <w:r>
        <w:rPr>
          <w:sz w:val="20"/>
        </w:rPr>
        <w:t>4.3</w:t>
      </w:r>
      <w:r>
        <w:rPr>
          <w:sz w:val="20"/>
        </w:rPr>
        <w:tab/>
      </w:r>
      <w:r w:rsidRPr="005F1843">
        <w:rPr>
          <w:sz w:val="20"/>
        </w:rPr>
        <w:t>The Director’s approval of shop drawings, product data and samples shall not relieve the Contractor of responsibility for any deviation from the requirements of the Contract Documents unless the Contractor has previously informed the Director of any anticipated deviation utilizing the required deviation request form, (available at the OGS D&amp;C website),at the time of submission.  Written approval of the specific deviations as outlined on the request form shall be required.  The Director’s approval shall not relieve the Contractor from responsibility for errors or omissions in the shop drawings, product data or samples.</w:t>
      </w:r>
    </w:p>
    <w:p w14:paraId="4DC2526E" w14:textId="77777777" w:rsidR="00611799" w:rsidRDefault="00611799" w:rsidP="001724F8">
      <w:pPr>
        <w:tabs>
          <w:tab w:val="left" w:pos="634"/>
          <w:tab w:val="left" w:pos="1267"/>
        </w:tabs>
        <w:rPr>
          <w:sz w:val="20"/>
        </w:rPr>
      </w:pPr>
    </w:p>
    <w:p w14:paraId="32E12126" w14:textId="77777777" w:rsidR="00611799" w:rsidRDefault="00611799" w:rsidP="001724F8">
      <w:pPr>
        <w:tabs>
          <w:tab w:val="left" w:pos="634"/>
          <w:tab w:val="left" w:pos="1267"/>
        </w:tabs>
        <w:rPr>
          <w:sz w:val="20"/>
        </w:rPr>
      </w:pPr>
      <w:r>
        <w:rPr>
          <w:sz w:val="20"/>
        </w:rPr>
        <w:t>4.4</w:t>
      </w:r>
      <w:r>
        <w:rPr>
          <w:sz w:val="20"/>
        </w:rPr>
        <w:tab/>
        <w:t>Portions of the Work requiring shop drawings, product data, quality assurance information, or sample submittals shall not be commenced until the appropriate submittals have been approved by the Director.</w:t>
      </w:r>
    </w:p>
    <w:p w14:paraId="01C18AD2" w14:textId="77777777" w:rsidR="00611799" w:rsidRDefault="00611799" w:rsidP="001724F8">
      <w:pPr>
        <w:tabs>
          <w:tab w:val="left" w:pos="634"/>
          <w:tab w:val="left" w:pos="1267"/>
        </w:tabs>
        <w:rPr>
          <w:sz w:val="20"/>
        </w:rPr>
      </w:pPr>
    </w:p>
    <w:p w14:paraId="78F74FDC" w14:textId="77777777" w:rsidR="00611799" w:rsidRDefault="00611799" w:rsidP="001724F8">
      <w:pPr>
        <w:tabs>
          <w:tab w:val="left" w:pos="634"/>
          <w:tab w:val="left" w:pos="1267"/>
        </w:tabs>
        <w:rPr>
          <w:sz w:val="20"/>
        </w:rPr>
      </w:pPr>
      <w:r>
        <w:rPr>
          <w:sz w:val="20"/>
        </w:rPr>
        <w:t>4.5</w:t>
      </w:r>
      <w:r>
        <w:rPr>
          <w:sz w:val="20"/>
        </w:rPr>
        <w:tab/>
        <w:t>The Contractor shall deliver to the Director, in the detail and form and at the time the Director shall require, information concerning the Contractor’s operations and proposed operations upon the Project all in accordance with Division 01 - General Requirements.</w:t>
      </w:r>
    </w:p>
    <w:p w14:paraId="42BFA642" w14:textId="77777777" w:rsidR="00611799" w:rsidRDefault="00611799" w:rsidP="001724F8">
      <w:pPr>
        <w:tabs>
          <w:tab w:val="left" w:pos="634"/>
          <w:tab w:val="left" w:pos="1267"/>
        </w:tabs>
        <w:rPr>
          <w:sz w:val="20"/>
        </w:rPr>
      </w:pPr>
    </w:p>
    <w:p w14:paraId="4D59FBC8" w14:textId="77777777" w:rsidR="00611799" w:rsidRDefault="00611799" w:rsidP="001724F8">
      <w:pPr>
        <w:tabs>
          <w:tab w:val="left" w:pos="634"/>
          <w:tab w:val="left" w:pos="1267"/>
        </w:tabs>
        <w:rPr>
          <w:sz w:val="20"/>
        </w:rPr>
      </w:pPr>
      <w:r>
        <w:rPr>
          <w:sz w:val="20"/>
        </w:rPr>
        <w:t>4.6</w:t>
      </w:r>
      <w:r>
        <w:rPr>
          <w:sz w:val="20"/>
        </w:rPr>
        <w:tab/>
        <w:t>During the term of this Project, the Director may require any Contractor to modify any schedules which it has submitted either before or after they are approved so that the Work of any contract in furtherance of the Project may be properly progressed and so that changes in the Work or the work of related contracts is properly reflected in the schedules.</w:t>
      </w:r>
    </w:p>
    <w:p w14:paraId="101CFE47" w14:textId="77777777" w:rsidR="00611799" w:rsidRDefault="00611799" w:rsidP="001724F8">
      <w:pPr>
        <w:tabs>
          <w:tab w:val="left" w:pos="634"/>
          <w:tab w:val="left" w:pos="1267"/>
        </w:tabs>
        <w:rPr>
          <w:sz w:val="20"/>
        </w:rPr>
      </w:pPr>
    </w:p>
    <w:p w14:paraId="43539C5F" w14:textId="77777777" w:rsidR="00611799" w:rsidRDefault="00611799" w:rsidP="001724F8">
      <w:pPr>
        <w:tabs>
          <w:tab w:val="left" w:pos="634"/>
          <w:tab w:val="left" w:pos="1267"/>
        </w:tabs>
        <w:rPr>
          <w:sz w:val="20"/>
        </w:rPr>
      </w:pPr>
      <w:r w:rsidRPr="005F1843">
        <w:rPr>
          <w:sz w:val="20"/>
        </w:rPr>
        <w:t>4.7</w:t>
      </w:r>
      <w:r w:rsidRPr="005F1843">
        <w:rPr>
          <w:sz w:val="20"/>
        </w:rPr>
        <w:tab/>
        <w:t>Where indicated under the specific submittal requirements of the specifications, a re-evaluation fee of $250.00 will be assessed against the Contractor for each re-evaluation required of any submittal package that is deemed incomplete, or lacking appropriate content or required format as required by the individual specification section.</w:t>
      </w:r>
      <w:r>
        <w:rPr>
          <w:sz w:val="20"/>
        </w:rPr>
        <w:t xml:space="preserve">  </w:t>
      </w:r>
    </w:p>
    <w:p w14:paraId="79A2B349" w14:textId="77777777" w:rsidR="00611799" w:rsidRDefault="00611799" w:rsidP="001724F8">
      <w:pPr>
        <w:tabs>
          <w:tab w:val="left" w:pos="634"/>
          <w:tab w:val="left" w:pos="1267"/>
        </w:tabs>
        <w:rPr>
          <w:sz w:val="20"/>
        </w:rPr>
      </w:pPr>
    </w:p>
    <w:p w14:paraId="71C5025C" w14:textId="77777777" w:rsidR="00611799" w:rsidRDefault="00611799" w:rsidP="001724F8">
      <w:pPr>
        <w:tabs>
          <w:tab w:val="left" w:pos="634"/>
          <w:tab w:val="left" w:pos="1267"/>
        </w:tabs>
        <w:rPr>
          <w:sz w:val="20"/>
        </w:rPr>
      </w:pPr>
      <w:r>
        <w:rPr>
          <w:sz w:val="20"/>
        </w:rPr>
        <w:t>ARTICLE 5 - MATERIALS AND LABOR</w:t>
      </w:r>
    </w:p>
    <w:p w14:paraId="2DF87397" w14:textId="77777777" w:rsidR="00611799" w:rsidRDefault="00611799" w:rsidP="001724F8">
      <w:pPr>
        <w:tabs>
          <w:tab w:val="left" w:pos="634"/>
          <w:tab w:val="left" w:pos="1267"/>
        </w:tabs>
        <w:rPr>
          <w:sz w:val="20"/>
        </w:rPr>
      </w:pPr>
    </w:p>
    <w:p w14:paraId="2F773E8D" w14:textId="77777777" w:rsidR="00611799" w:rsidRDefault="00611799" w:rsidP="001724F8">
      <w:pPr>
        <w:tabs>
          <w:tab w:val="left" w:pos="634"/>
          <w:tab w:val="left" w:pos="1267"/>
        </w:tabs>
        <w:rPr>
          <w:sz w:val="20"/>
        </w:rPr>
      </w:pPr>
      <w:r>
        <w:rPr>
          <w:sz w:val="20"/>
        </w:rPr>
        <w:t>5.1</w:t>
      </w:r>
      <w:r>
        <w:rPr>
          <w:sz w:val="20"/>
        </w:rPr>
        <w:tab/>
        <w:t>All materials, equipment and articles used permanently in the Work which become the property of the State shall be new unless specifically stated otherwise.</w:t>
      </w:r>
    </w:p>
    <w:p w14:paraId="0CA760C5" w14:textId="77777777" w:rsidR="00611799" w:rsidRDefault="00611799" w:rsidP="001724F8">
      <w:pPr>
        <w:tabs>
          <w:tab w:val="left" w:pos="634"/>
          <w:tab w:val="left" w:pos="1267"/>
        </w:tabs>
        <w:rPr>
          <w:sz w:val="20"/>
        </w:rPr>
      </w:pPr>
    </w:p>
    <w:p w14:paraId="0C382C3A" w14:textId="77777777" w:rsidR="00611799" w:rsidRPr="007A787C" w:rsidRDefault="00611799" w:rsidP="001724F8">
      <w:pPr>
        <w:tabs>
          <w:tab w:val="left" w:pos="634"/>
          <w:tab w:val="left" w:pos="1267"/>
        </w:tabs>
        <w:rPr>
          <w:sz w:val="20"/>
        </w:rPr>
      </w:pPr>
      <w:r w:rsidRPr="005F1843">
        <w:rPr>
          <w:sz w:val="20"/>
        </w:rPr>
        <w:t>5.2</w:t>
      </w:r>
      <w:r w:rsidRPr="005F1843">
        <w:rPr>
          <w:sz w:val="20"/>
        </w:rPr>
        <w:tab/>
        <w:t>Asbestos Free Materials:  All materials used for construction shall be free of asbestos containing materials</w:t>
      </w:r>
      <w:r w:rsidR="00D722F0" w:rsidRPr="00D722F0">
        <w:rPr>
          <w:sz w:val="20"/>
        </w:rPr>
        <w:t xml:space="preserve"> </w:t>
      </w:r>
      <w:r w:rsidR="00D722F0" w:rsidRPr="00D0341B">
        <w:rPr>
          <w:sz w:val="20"/>
        </w:rPr>
        <w:t>unless the materials containing the asbestos ha</w:t>
      </w:r>
      <w:r w:rsidR="00D722F0">
        <w:rPr>
          <w:sz w:val="20"/>
        </w:rPr>
        <w:t>ve</w:t>
      </w:r>
      <w:r w:rsidR="00D722F0" w:rsidRPr="00D0341B">
        <w:rPr>
          <w:sz w:val="20"/>
        </w:rPr>
        <w:t xml:space="preserve"> been previous</w:t>
      </w:r>
      <w:r w:rsidR="00D722F0">
        <w:rPr>
          <w:sz w:val="20"/>
        </w:rPr>
        <w:t>ly</w:t>
      </w:r>
      <w:r w:rsidR="00D722F0" w:rsidRPr="00D0341B">
        <w:rPr>
          <w:sz w:val="20"/>
        </w:rPr>
        <w:t xml:space="preserve"> approved for use by the State</w:t>
      </w:r>
      <w:r w:rsidRPr="005F1843">
        <w:rPr>
          <w:sz w:val="20"/>
        </w:rPr>
        <w:t xml:space="preserve">. </w:t>
      </w:r>
      <w:r w:rsidR="00954AAF">
        <w:rPr>
          <w:sz w:val="20"/>
        </w:rPr>
        <w:t xml:space="preserve"> </w:t>
      </w:r>
      <w:r w:rsidRPr="005F1843">
        <w:rPr>
          <w:sz w:val="20"/>
        </w:rPr>
        <w:t>If asbestos is found in installed products not previously approved by the State, then it will be the responsibility of the contractor to abate the asbestos containing material and replace the work with new asbestos free materials at no cost to the State of New York</w:t>
      </w:r>
      <w:r w:rsidR="00D722F0" w:rsidRPr="00D722F0">
        <w:rPr>
          <w:sz w:val="20"/>
        </w:rPr>
        <w:t xml:space="preserve"> </w:t>
      </w:r>
      <w:r w:rsidR="00D722F0" w:rsidRPr="00D0341B">
        <w:rPr>
          <w:sz w:val="20"/>
        </w:rPr>
        <w:t>in compliance with the requirements of the contract</w:t>
      </w:r>
      <w:r w:rsidRPr="005F1843">
        <w:rPr>
          <w:sz w:val="20"/>
        </w:rPr>
        <w:t>.</w:t>
      </w:r>
    </w:p>
    <w:p w14:paraId="62056B8F" w14:textId="77777777" w:rsidR="00611799" w:rsidRDefault="00611799" w:rsidP="001724F8">
      <w:pPr>
        <w:tabs>
          <w:tab w:val="left" w:pos="634"/>
          <w:tab w:val="left" w:pos="1267"/>
        </w:tabs>
        <w:rPr>
          <w:sz w:val="20"/>
        </w:rPr>
      </w:pPr>
    </w:p>
    <w:p w14:paraId="04FC3986" w14:textId="77777777" w:rsidR="00611799" w:rsidRDefault="00611799" w:rsidP="001724F8">
      <w:pPr>
        <w:tabs>
          <w:tab w:val="left" w:pos="634"/>
          <w:tab w:val="left" w:pos="1267"/>
        </w:tabs>
        <w:rPr>
          <w:sz w:val="20"/>
        </w:rPr>
      </w:pPr>
      <w:r>
        <w:rPr>
          <w:sz w:val="20"/>
        </w:rPr>
        <w:t>5.3</w:t>
      </w:r>
      <w:r>
        <w:rPr>
          <w:sz w:val="20"/>
        </w:rPr>
        <w:tab/>
        <w:t>Except where specifically provided otherwise, whenever any product is specified by brand name, i.e., manufacturer’s or supplier’s name or trade name and catalog or model number or name, the intent is not to limit competition but to establish a standard of quality which the Director has determined is necessary.  The words “or equal” shall be deemed inserted in each instance.  The Contractor may use any product equal to that named in the Contract Documents which is approved by the Director and which meets the requirements of the Contract Documents providing the Contractor gives timely notice of the Contractor’s intent in accordance with the submittal and scheduling requirements of Division 01 - General Requirements.</w:t>
      </w:r>
    </w:p>
    <w:p w14:paraId="5B3784B9" w14:textId="77777777" w:rsidR="00611799" w:rsidRDefault="00611799" w:rsidP="001724F8">
      <w:pPr>
        <w:tabs>
          <w:tab w:val="left" w:pos="634"/>
          <w:tab w:val="left" w:pos="1267"/>
        </w:tabs>
        <w:rPr>
          <w:sz w:val="20"/>
        </w:rPr>
      </w:pPr>
    </w:p>
    <w:p w14:paraId="7BEB8C23" w14:textId="77777777" w:rsidR="00611799" w:rsidRDefault="00611799" w:rsidP="001724F8">
      <w:pPr>
        <w:tabs>
          <w:tab w:val="left" w:pos="634"/>
          <w:tab w:val="left" w:pos="1267"/>
        </w:tabs>
        <w:rPr>
          <w:sz w:val="20"/>
        </w:rPr>
      </w:pPr>
      <w:r>
        <w:rPr>
          <w:sz w:val="20"/>
        </w:rPr>
        <w:t>5.4</w:t>
      </w:r>
      <w:r>
        <w:rPr>
          <w:sz w:val="20"/>
        </w:rPr>
        <w:tab/>
        <w:t>The Contractor shall have the burden of proving at the Contractor’s own cost and expense, to the satisfaction of the Director, that the proposed product is equal to the named product. The Director may establish criteria for product approval.  The Director shall determine with absolute discretion whether a proposed product is to be approved.</w:t>
      </w:r>
    </w:p>
    <w:p w14:paraId="166C203D" w14:textId="77777777" w:rsidR="00611799" w:rsidRDefault="00611799" w:rsidP="001724F8">
      <w:pPr>
        <w:tabs>
          <w:tab w:val="left" w:pos="634"/>
          <w:tab w:val="left" w:pos="1267"/>
        </w:tabs>
        <w:rPr>
          <w:sz w:val="20"/>
        </w:rPr>
      </w:pPr>
    </w:p>
    <w:p w14:paraId="4D1D9203" w14:textId="77777777" w:rsidR="00611799" w:rsidRDefault="00611799" w:rsidP="001724F8">
      <w:pPr>
        <w:tabs>
          <w:tab w:val="left" w:pos="634"/>
          <w:tab w:val="left" w:pos="1267"/>
        </w:tabs>
        <w:rPr>
          <w:sz w:val="20"/>
        </w:rPr>
      </w:pPr>
      <w:r>
        <w:rPr>
          <w:sz w:val="20"/>
        </w:rPr>
        <w:t>5.5</w:t>
      </w:r>
      <w:r>
        <w:rPr>
          <w:sz w:val="20"/>
        </w:rPr>
        <w:tab/>
        <w:t>If the Contractor fails to comply with the provisions of this Article, or if the Director determines that the proposed product is not equal to that named, the Contractor shall supply the product named.</w:t>
      </w:r>
    </w:p>
    <w:p w14:paraId="02774C5E" w14:textId="77777777" w:rsidR="00611799" w:rsidRDefault="00611799" w:rsidP="001724F8">
      <w:pPr>
        <w:tabs>
          <w:tab w:val="left" w:pos="634"/>
          <w:tab w:val="left" w:pos="1267"/>
        </w:tabs>
        <w:rPr>
          <w:sz w:val="20"/>
        </w:rPr>
      </w:pPr>
    </w:p>
    <w:p w14:paraId="35B96C5E" w14:textId="77777777" w:rsidR="00611799" w:rsidRDefault="00611799" w:rsidP="001724F8">
      <w:pPr>
        <w:tabs>
          <w:tab w:val="left" w:pos="634"/>
          <w:tab w:val="left" w:pos="1267"/>
        </w:tabs>
        <w:rPr>
          <w:sz w:val="20"/>
        </w:rPr>
      </w:pPr>
      <w:r>
        <w:rPr>
          <w:sz w:val="20"/>
        </w:rPr>
        <w:t>5.6</w:t>
      </w:r>
      <w:r>
        <w:rPr>
          <w:sz w:val="20"/>
        </w:rPr>
        <w:tab/>
        <w:t>The Contractor shall have and make no claim for the extension of time or for damages because the Director requires a reasonable period of time to consider a product proposed by the Contractor or because the Director disapproves such a product.</w:t>
      </w:r>
    </w:p>
    <w:p w14:paraId="257F3129" w14:textId="77777777" w:rsidR="00611799" w:rsidRDefault="00611799" w:rsidP="001724F8">
      <w:pPr>
        <w:tabs>
          <w:tab w:val="left" w:pos="634"/>
          <w:tab w:val="left" w:pos="1267"/>
        </w:tabs>
        <w:rPr>
          <w:sz w:val="20"/>
        </w:rPr>
      </w:pPr>
    </w:p>
    <w:p w14:paraId="1B8DC8AA" w14:textId="77777777" w:rsidR="00611799" w:rsidRDefault="00611799" w:rsidP="001724F8">
      <w:pPr>
        <w:tabs>
          <w:tab w:val="left" w:pos="634"/>
          <w:tab w:val="left" w:pos="1267"/>
        </w:tabs>
        <w:rPr>
          <w:sz w:val="20"/>
        </w:rPr>
      </w:pPr>
      <w:r>
        <w:rPr>
          <w:sz w:val="20"/>
        </w:rPr>
        <w:t>5.7</w:t>
      </w:r>
      <w:r>
        <w:rPr>
          <w:sz w:val="20"/>
        </w:rPr>
        <w:tab/>
        <w:t>Where optional materials or methods are specified, or where “or equal” submissions are approved, the Contractor shall make all adjustments to contingent Work, whether the contingent Work be the Work of its contract or the Work of other Contractor’s, necessary to accommodate the option or “or equal” product it selects without extra or additional cost.</w:t>
      </w:r>
    </w:p>
    <w:p w14:paraId="2957E246" w14:textId="77777777" w:rsidR="00611799" w:rsidRDefault="00611799" w:rsidP="001724F8">
      <w:pPr>
        <w:tabs>
          <w:tab w:val="left" w:pos="634"/>
          <w:tab w:val="left" w:pos="1267"/>
        </w:tabs>
        <w:rPr>
          <w:sz w:val="20"/>
        </w:rPr>
      </w:pPr>
    </w:p>
    <w:p w14:paraId="2B9059F8" w14:textId="77777777" w:rsidR="00611799" w:rsidRDefault="00611799" w:rsidP="001724F8">
      <w:pPr>
        <w:tabs>
          <w:tab w:val="left" w:pos="634"/>
          <w:tab w:val="left" w:pos="1267"/>
        </w:tabs>
        <w:rPr>
          <w:sz w:val="20"/>
        </w:rPr>
      </w:pPr>
      <w:r>
        <w:rPr>
          <w:sz w:val="20"/>
        </w:rPr>
        <w:t>5.8</w:t>
      </w:r>
      <w:r>
        <w:rPr>
          <w:sz w:val="20"/>
        </w:rPr>
        <w:tab/>
        <w:t>Royalties and Patents:  The Contractor shall pay all royalties and license fees.  The Contractor shall defend all suits or claims for infringement of any patent rights and shall save the State harmless from loss on account thereof, except that the State shall be responsible for all such loss when a particular design, process or the product of a particular manufacturer is specified.</w:t>
      </w:r>
    </w:p>
    <w:p w14:paraId="5BD83DF5" w14:textId="77777777" w:rsidR="00611799" w:rsidRDefault="00611799" w:rsidP="001724F8">
      <w:pPr>
        <w:tabs>
          <w:tab w:val="left" w:pos="634"/>
          <w:tab w:val="left" w:pos="1267"/>
        </w:tabs>
        <w:rPr>
          <w:sz w:val="20"/>
        </w:rPr>
      </w:pPr>
    </w:p>
    <w:p w14:paraId="11CDC90E" w14:textId="77777777" w:rsidR="00611799" w:rsidRDefault="00611799" w:rsidP="001724F8">
      <w:pPr>
        <w:tabs>
          <w:tab w:val="left" w:pos="634"/>
          <w:tab w:val="left" w:pos="1267"/>
        </w:tabs>
        <w:rPr>
          <w:sz w:val="20"/>
        </w:rPr>
      </w:pPr>
      <w:r>
        <w:rPr>
          <w:sz w:val="20"/>
        </w:rPr>
        <w:t>ARTICLE 6 - CONTRACTOR’S SUPERVISION</w:t>
      </w:r>
    </w:p>
    <w:p w14:paraId="1EA6EAE4" w14:textId="77777777" w:rsidR="00611799" w:rsidRDefault="00611799" w:rsidP="001724F8">
      <w:pPr>
        <w:tabs>
          <w:tab w:val="left" w:pos="634"/>
          <w:tab w:val="left" w:pos="1267"/>
        </w:tabs>
        <w:rPr>
          <w:sz w:val="20"/>
        </w:rPr>
      </w:pPr>
    </w:p>
    <w:p w14:paraId="048DE747" w14:textId="77777777" w:rsidR="00611799" w:rsidRPr="007151BE" w:rsidRDefault="00611799" w:rsidP="001724F8">
      <w:pPr>
        <w:tabs>
          <w:tab w:val="left" w:pos="634"/>
          <w:tab w:val="left" w:pos="1267"/>
        </w:tabs>
        <w:rPr>
          <w:sz w:val="20"/>
        </w:rPr>
      </w:pPr>
      <w:r w:rsidRPr="006A269F">
        <w:rPr>
          <w:spacing w:val="-2"/>
          <w:sz w:val="20"/>
        </w:rPr>
        <w:t>6.1</w:t>
      </w:r>
      <w:r w:rsidRPr="006A269F">
        <w:rPr>
          <w:spacing w:val="-2"/>
          <w:sz w:val="20"/>
        </w:rPr>
        <w:tab/>
        <w:t>The Contractor shall designate in writing competent supervision and/or management representatives as required below to represent the Contractor at all times with authority to act for the Contractor.  All Direction given to the Contractor’s Representatives shall be as binding as if given to the Contractor.  A Superintendent or Project Manager shall be classified as management representatives included in the Contractor’s overhead and shall perform management, supervisory and/or administrative tasks (</w:t>
      </w:r>
      <w:proofErr w:type="spellStart"/>
      <w:r w:rsidRPr="006A269F">
        <w:rPr>
          <w:spacing w:val="-2"/>
          <w:sz w:val="20"/>
        </w:rPr>
        <w:t>non labor</w:t>
      </w:r>
      <w:proofErr w:type="spellEnd"/>
      <w:r w:rsidRPr="006A269F">
        <w:rPr>
          <w:spacing w:val="-2"/>
          <w:sz w:val="20"/>
        </w:rPr>
        <w:t xml:space="preserve">) only. Individuals listed under this Article shall have the ability to effectively communicate (verbal and written) with all parties associated with the administration/supervision of this contract.   </w:t>
      </w:r>
    </w:p>
    <w:p w14:paraId="52EE35FB" w14:textId="77777777" w:rsidR="00611799" w:rsidRDefault="00611799" w:rsidP="001724F8">
      <w:pPr>
        <w:tabs>
          <w:tab w:val="left" w:pos="634"/>
          <w:tab w:val="left" w:pos="1267"/>
        </w:tabs>
        <w:rPr>
          <w:sz w:val="20"/>
        </w:rPr>
      </w:pPr>
    </w:p>
    <w:p w14:paraId="1799B7F3" w14:textId="77777777" w:rsidR="00611799" w:rsidRPr="006F1D21" w:rsidRDefault="00611799" w:rsidP="001724F8">
      <w:pPr>
        <w:tabs>
          <w:tab w:val="left" w:pos="634"/>
          <w:tab w:val="left" w:pos="1267"/>
        </w:tabs>
        <w:rPr>
          <w:sz w:val="20"/>
        </w:rPr>
      </w:pPr>
      <w:r>
        <w:rPr>
          <w:sz w:val="20"/>
        </w:rPr>
        <w:tab/>
        <w:t>6.1.1</w:t>
      </w:r>
      <w:r w:rsidR="0019733F">
        <w:rPr>
          <w:sz w:val="20"/>
        </w:rPr>
        <w:tab/>
      </w:r>
      <w:r w:rsidRPr="006F1D21">
        <w:rPr>
          <w:sz w:val="20"/>
        </w:rPr>
        <w:t xml:space="preserve">For contracts valued up to $500,000 the contractor shall provide a supervisor </w:t>
      </w:r>
      <w:r w:rsidRPr="006A269F">
        <w:rPr>
          <w:sz w:val="20"/>
        </w:rPr>
        <w:t>for the Contractor’s staff</w:t>
      </w:r>
      <w:r w:rsidRPr="006F1D21">
        <w:rPr>
          <w:sz w:val="20"/>
        </w:rPr>
        <w:t xml:space="preserve"> who shall be in attendance at the site throughout the active performance of the Work.</w:t>
      </w:r>
    </w:p>
    <w:p w14:paraId="7F32AFFA" w14:textId="77777777" w:rsidR="00611799" w:rsidRPr="006F1D21" w:rsidRDefault="00611799" w:rsidP="001724F8">
      <w:pPr>
        <w:tabs>
          <w:tab w:val="left" w:pos="634"/>
          <w:tab w:val="left" w:pos="1267"/>
        </w:tabs>
        <w:rPr>
          <w:sz w:val="20"/>
        </w:rPr>
      </w:pPr>
    </w:p>
    <w:p w14:paraId="56960DB1" w14:textId="77777777" w:rsidR="00611799" w:rsidRPr="006F1D21" w:rsidRDefault="00611799" w:rsidP="001724F8">
      <w:pPr>
        <w:tabs>
          <w:tab w:val="left" w:pos="634"/>
          <w:tab w:val="left" w:pos="1267"/>
        </w:tabs>
        <w:rPr>
          <w:sz w:val="20"/>
        </w:rPr>
      </w:pPr>
      <w:r>
        <w:rPr>
          <w:sz w:val="20"/>
        </w:rPr>
        <w:tab/>
      </w:r>
      <w:r w:rsidR="00274AE2">
        <w:rPr>
          <w:sz w:val="20"/>
        </w:rPr>
        <w:t>6.1.2</w:t>
      </w:r>
      <w:r w:rsidR="0094471A">
        <w:rPr>
          <w:sz w:val="20"/>
        </w:rPr>
        <w:tab/>
      </w:r>
      <w:r w:rsidR="00274AE2">
        <w:rPr>
          <w:sz w:val="20"/>
        </w:rPr>
        <w:t>For</w:t>
      </w:r>
      <w:r w:rsidRPr="006F1D21">
        <w:rPr>
          <w:sz w:val="20"/>
        </w:rPr>
        <w:t xml:space="preserve"> </w:t>
      </w:r>
      <w:r w:rsidR="00274AE2">
        <w:rPr>
          <w:sz w:val="20"/>
        </w:rPr>
        <w:t>c</w:t>
      </w:r>
      <w:r w:rsidRPr="006F1D21">
        <w:rPr>
          <w:sz w:val="20"/>
        </w:rPr>
        <w:t xml:space="preserve">ontracts valued from $500,000 to $2,000,000 the Contractor shall provide a Superintendent </w:t>
      </w:r>
      <w:r w:rsidRPr="006A269F">
        <w:rPr>
          <w:sz w:val="20"/>
        </w:rPr>
        <w:t>for the Contractor’s staff</w:t>
      </w:r>
      <w:r w:rsidRPr="006F1D21">
        <w:rPr>
          <w:sz w:val="20"/>
        </w:rPr>
        <w:t xml:space="preserve"> who shall be in attendance at the site throughout the active performance of the Work until Substantial Completion.  Upon Substantial Completion the contractor shall provide a supervisor who shall be in attendance at the site throughout the active performance of the Work until Physical Completion.  The Superintendent shall have the authority to direct and schedule the Work, shall attend all project meetings, shall coordinate the Work of subcontractors, and make purchase and cost decisions on behalf of the Contractor.</w:t>
      </w:r>
    </w:p>
    <w:p w14:paraId="55983383" w14:textId="77777777" w:rsidR="00611799" w:rsidRPr="006F1D21" w:rsidRDefault="00611799" w:rsidP="001724F8">
      <w:pPr>
        <w:tabs>
          <w:tab w:val="left" w:pos="634"/>
          <w:tab w:val="left" w:pos="1267"/>
        </w:tabs>
        <w:rPr>
          <w:sz w:val="20"/>
        </w:rPr>
      </w:pPr>
    </w:p>
    <w:p w14:paraId="4AFD1E3A" w14:textId="77777777" w:rsidR="00611799" w:rsidRPr="006F1D21" w:rsidRDefault="00611799" w:rsidP="001724F8">
      <w:pPr>
        <w:tabs>
          <w:tab w:val="left" w:pos="634"/>
          <w:tab w:val="left" w:pos="1267"/>
        </w:tabs>
        <w:rPr>
          <w:sz w:val="20"/>
        </w:rPr>
      </w:pPr>
      <w:r>
        <w:rPr>
          <w:sz w:val="20"/>
        </w:rPr>
        <w:tab/>
        <w:t>6.1.3</w:t>
      </w:r>
      <w:r w:rsidR="0094471A">
        <w:rPr>
          <w:sz w:val="20"/>
        </w:rPr>
        <w:tab/>
      </w:r>
      <w:r w:rsidRPr="006F1D21">
        <w:rPr>
          <w:sz w:val="20"/>
        </w:rPr>
        <w:t xml:space="preserve">For contracts valued from $2,000,001 to $5,000,000 the contractor shall provide a Superintendent </w:t>
      </w:r>
      <w:r w:rsidRPr="006A269F">
        <w:rPr>
          <w:sz w:val="20"/>
        </w:rPr>
        <w:t>for the Contractor’s staff</w:t>
      </w:r>
      <w:r w:rsidRPr="006F1D21">
        <w:rPr>
          <w:sz w:val="20"/>
        </w:rPr>
        <w:t xml:space="preserve"> who shall be in attendance at the site throughout the active performance of the Work until Substantial Completion.  Upon Substantial Completion the contractor shall provide a </w:t>
      </w:r>
      <w:r w:rsidRPr="007552FA">
        <w:rPr>
          <w:sz w:val="20"/>
        </w:rPr>
        <w:t>supervisor</w:t>
      </w:r>
      <w:r w:rsidRPr="006F1D21">
        <w:rPr>
          <w:sz w:val="20"/>
        </w:rPr>
        <w:t xml:space="preserve"> who shall be in attendance at the site throughout the active performance of the Work until Physical Completion.  The Superintendent shall have the authority to direct the Work, attend all project meetings, and coordinate the Work of subcontractors.  The Contractor shall also provide a Project Manager who shall attend project meetings, maintain submittal and approval system, and be responsible for </w:t>
      </w:r>
      <w:r w:rsidR="00D97162">
        <w:rPr>
          <w:sz w:val="20"/>
        </w:rPr>
        <w:t>change order</w:t>
      </w:r>
      <w:r w:rsidRPr="006F1D21">
        <w:rPr>
          <w:sz w:val="20"/>
        </w:rPr>
        <w:t>/</w:t>
      </w:r>
      <w:r w:rsidR="00D97162">
        <w:rPr>
          <w:sz w:val="20"/>
        </w:rPr>
        <w:t>field order</w:t>
      </w:r>
      <w:r w:rsidRPr="006F1D21">
        <w:rPr>
          <w:sz w:val="20"/>
        </w:rPr>
        <w:t xml:space="preserve"> responses and negotiations.  The Contractor shall provide required information to the Director’s Representative for the Project Schedule.</w:t>
      </w:r>
    </w:p>
    <w:p w14:paraId="6B7D77A7" w14:textId="77777777" w:rsidR="00611799" w:rsidRPr="006F1D21" w:rsidRDefault="00611799" w:rsidP="001724F8">
      <w:pPr>
        <w:tabs>
          <w:tab w:val="left" w:pos="634"/>
          <w:tab w:val="left" w:pos="1267"/>
        </w:tabs>
        <w:rPr>
          <w:sz w:val="20"/>
        </w:rPr>
      </w:pPr>
    </w:p>
    <w:p w14:paraId="476420AD" w14:textId="77777777" w:rsidR="00611799" w:rsidRPr="006F1D21" w:rsidRDefault="00611799" w:rsidP="001724F8">
      <w:pPr>
        <w:tabs>
          <w:tab w:val="left" w:pos="634"/>
          <w:tab w:val="left" w:pos="1267"/>
        </w:tabs>
        <w:rPr>
          <w:sz w:val="20"/>
        </w:rPr>
      </w:pPr>
      <w:r>
        <w:rPr>
          <w:sz w:val="20"/>
        </w:rPr>
        <w:tab/>
        <w:t>6.1.4</w:t>
      </w:r>
      <w:r w:rsidR="0094471A">
        <w:rPr>
          <w:sz w:val="20"/>
        </w:rPr>
        <w:tab/>
      </w:r>
      <w:r w:rsidRPr="006F1D21">
        <w:rPr>
          <w:sz w:val="20"/>
        </w:rPr>
        <w:t xml:space="preserve">For contracts valued from $5,000,001 to $10,000,000 the contractor shall provide a Project Manager and Superintendent </w:t>
      </w:r>
      <w:r w:rsidRPr="006A269F">
        <w:rPr>
          <w:sz w:val="20"/>
        </w:rPr>
        <w:t>for the Contractor’s staff</w:t>
      </w:r>
      <w:r w:rsidRPr="006F1D21">
        <w:rPr>
          <w:sz w:val="20"/>
        </w:rPr>
        <w:t xml:space="preserve"> that shall be in attendance at the site throughout the active performance of the Work until Substantial Completion.  Upon Substantial Completion the contractor shall provide a supervisor who shall be in attendance at the site throughout the active performance of the Work until Physical Completion.  The Superintendent shall have the authority to direct the Work, and coordinate the Work of subcontractors.  The Project Manager shall attend project meetings, maintain the project schedule, maintain submittal and approval system, and be responsible for </w:t>
      </w:r>
      <w:r w:rsidR="00D97162">
        <w:rPr>
          <w:sz w:val="20"/>
        </w:rPr>
        <w:t>change order</w:t>
      </w:r>
      <w:r w:rsidRPr="006F1D21">
        <w:rPr>
          <w:sz w:val="20"/>
        </w:rPr>
        <w:t>/</w:t>
      </w:r>
      <w:r w:rsidR="00D97162">
        <w:rPr>
          <w:sz w:val="20"/>
        </w:rPr>
        <w:t>field order</w:t>
      </w:r>
      <w:r w:rsidRPr="006F1D21">
        <w:rPr>
          <w:sz w:val="20"/>
        </w:rPr>
        <w:t xml:space="preserve"> responses and negotiations.</w:t>
      </w:r>
    </w:p>
    <w:p w14:paraId="674672F9" w14:textId="77777777" w:rsidR="00611799" w:rsidRPr="006F1D21" w:rsidRDefault="00611799" w:rsidP="001724F8">
      <w:pPr>
        <w:tabs>
          <w:tab w:val="left" w:pos="634"/>
          <w:tab w:val="left" w:pos="1267"/>
        </w:tabs>
        <w:rPr>
          <w:sz w:val="20"/>
        </w:rPr>
      </w:pPr>
    </w:p>
    <w:p w14:paraId="14B5AA67" w14:textId="77777777" w:rsidR="00611799" w:rsidRPr="006F1D21" w:rsidRDefault="00611799" w:rsidP="001724F8">
      <w:pPr>
        <w:tabs>
          <w:tab w:val="left" w:pos="634"/>
          <w:tab w:val="left" w:pos="1267"/>
        </w:tabs>
        <w:rPr>
          <w:sz w:val="20"/>
        </w:rPr>
      </w:pPr>
      <w:r>
        <w:rPr>
          <w:sz w:val="20"/>
        </w:rPr>
        <w:tab/>
        <w:t>6.1.5</w:t>
      </w:r>
      <w:r w:rsidR="0094471A">
        <w:rPr>
          <w:sz w:val="20"/>
        </w:rPr>
        <w:tab/>
      </w:r>
      <w:r w:rsidRPr="006F1D21">
        <w:rPr>
          <w:sz w:val="20"/>
        </w:rPr>
        <w:t xml:space="preserve">For contracts valued </w:t>
      </w:r>
      <w:r w:rsidR="0094471A">
        <w:rPr>
          <w:sz w:val="20"/>
        </w:rPr>
        <w:t xml:space="preserve">for </w:t>
      </w:r>
      <w:r w:rsidRPr="006F1D21">
        <w:rPr>
          <w:sz w:val="20"/>
        </w:rPr>
        <w:t xml:space="preserve">more than $10,000,000 the contractor shall provide a Project Manager and Superintendent for the Contractor’s staff </w:t>
      </w:r>
      <w:r w:rsidRPr="006A269F">
        <w:rPr>
          <w:sz w:val="20"/>
        </w:rPr>
        <w:t>who</w:t>
      </w:r>
      <w:r w:rsidRPr="006F1D21">
        <w:rPr>
          <w:sz w:val="20"/>
        </w:rPr>
        <w:t xml:space="preserve"> shall be in attendance at the site throughout the active performance of the Work until Substantial Completion.  Upon Substantial Completion the contractor shall provide a supervisor who shall be in attendance at the site throughout the active performance of the Work</w:t>
      </w:r>
      <w:r>
        <w:rPr>
          <w:sz w:val="20"/>
        </w:rPr>
        <w:t xml:space="preserve"> </w:t>
      </w:r>
      <w:r w:rsidRPr="006A269F">
        <w:rPr>
          <w:sz w:val="20"/>
        </w:rPr>
        <w:t>until Physical Completion</w:t>
      </w:r>
      <w:r w:rsidRPr="006F1D21">
        <w:rPr>
          <w:sz w:val="20"/>
        </w:rPr>
        <w:t xml:space="preserve">. The Superintendent shall have the authority to direct the Work, attend all project meetings, and coordinate the Work of subcontractors.  The Project Manager shall attend project meetings, maintain the project schedule, maintain submittal and approval system, and be responsible for </w:t>
      </w:r>
      <w:r w:rsidR="00D97162">
        <w:rPr>
          <w:sz w:val="20"/>
        </w:rPr>
        <w:t>change order</w:t>
      </w:r>
      <w:r w:rsidRPr="006F1D21">
        <w:rPr>
          <w:sz w:val="20"/>
        </w:rPr>
        <w:t>/</w:t>
      </w:r>
      <w:r w:rsidR="00D97162">
        <w:rPr>
          <w:sz w:val="20"/>
        </w:rPr>
        <w:t>field order</w:t>
      </w:r>
      <w:r w:rsidRPr="006F1D21">
        <w:rPr>
          <w:sz w:val="20"/>
        </w:rPr>
        <w:t xml:space="preserve"> responses and negotiations.  If at any time there are more than five subcontractors performing work on the site simultaneously an additional Superintendent is required coordinate their Work.</w:t>
      </w:r>
    </w:p>
    <w:p w14:paraId="1856F322" w14:textId="77777777" w:rsidR="00611799" w:rsidRDefault="00611799" w:rsidP="001724F8">
      <w:pPr>
        <w:tabs>
          <w:tab w:val="left" w:pos="634"/>
          <w:tab w:val="left" w:pos="1267"/>
        </w:tabs>
        <w:rPr>
          <w:sz w:val="20"/>
        </w:rPr>
      </w:pPr>
    </w:p>
    <w:p w14:paraId="5ABA1E4A" w14:textId="77777777" w:rsidR="00611799" w:rsidRDefault="00611799" w:rsidP="001724F8">
      <w:pPr>
        <w:tabs>
          <w:tab w:val="left" w:pos="634"/>
          <w:tab w:val="left" w:pos="1267"/>
        </w:tabs>
        <w:rPr>
          <w:sz w:val="20"/>
        </w:rPr>
      </w:pPr>
      <w:r>
        <w:rPr>
          <w:sz w:val="20"/>
        </w:rPr>
        <w:t>6.2</w:t>
      </w:r>
      <w:r>
        <w:rPr>
          <w:sz w:val="20"/>
        </w:rPr>
        <w:tab/>
        <w:t>Should the Director deem any employees of the Contractor incompetent or negligent or for any cause unfit for their duty, the Contractor shall dismiss them and they shall not again be employed on the Work.</w:t>
      </w:r>
    </w:p>
    <w:p w14:paraId="3128ECE7" w14:textId="77777777" w:rsidR="00611799" w:rsidRDefault="00611799" w:rsidP="001724F8">
      <w:pPr>
        <w:tabs>
          <w:tab w:val="left" w:pos="634"/>
          <w:tab w:val="left" w:pos="1267"/>
        </w:tabs>
        <w:rPr>
          <w:sz w:val="20"/>
        </w:rPr>
      </w:pPr>
    </w:p>
    <w:p w14:paraId="0A15229A" w14:textId="77777777" w:rsidR="00611799" w:rsidRDefault="00611799" w:rsidP="001724F8">
      <w:pPr>
        <w:tabs>
          <w:tab w:val="left" w:pos="634"/>
          <w:tab w:val="left" w:pos="1267"/>
        </w:tabs>
        <w:rPr>
          <w:sz w:val="20"/>
        </w:rPr>
      </w:pPr>
      <w:r>
        <w:rPr>
          <w:sz w:val="20"/>
        </w:rPr>
        <w:t>6.3</w:t>
      </w:r>
      <w:r>
        <w:rPr>
          <w:sz w:val="20"/>
        </w:rPr>
        <w:tab/>
        <w:t xml:space="preserve">Before any part of the Contract shall be sublet or material purchased, the Contractor shall submit to the Director in writing the name of each proposed subcontractor and supplier and obtain the Director’s written consent to such subcontractor and supplier.  The names shall be submitted in ample time to permit acceptance or rejection of each proposed subcontractor and supplier by the Director </w:t>
      </w:r>
      <w:r w:rsidRPr="006A269F">
        <w:rPr>
          <w:sz w:val="20"/>
        </w:rPr>
        <w:t xml:space="preserve">or Contracting Officer </w:t>
      </w:r>
      <w:r>
        <w:rPr>
          <w:sz w:val="20"/>
        </w:rPr>
        <w:t xml:space="preserve">without causing delay in the work of the Project. The Contractor shall promptly furnish such information as the Director </w:t>
      </w:r>
      <w:r w:rsidRPr="006A269F">
        <w:rPr>
          <w:sz w:val="20"/>
        </w:rPr>
        <w:t>or Contracting Officer</w:t>
      </w:r>
      <w:r>
        <w:rPr>
          <w:sz w:val="20"/>
        </w:rPr>
        <w:t xml:space="preserve"> may require concerning the proposed subcontractor’s and supplier’s ability and qualifications, and Minority</w:t>
      </w:r>
      <w:r w:rsidRPr="006A269F">
        <w:rPr>
          <w:sz w:val="20"/>
        </w:rPr>
        <w:t>/Women Owned</w:t>
      </w:r>
      <w:r>
        <w:rPr>
          <w:sz w:val="20"/>
        </w:rPr>
        <w:t xml:space="preserve"> Business Enterprises Status. Each request for approval of a subcontractor whose subcontract will be valued at $10,000.00 or more shall also be accompanied by a </w:t>
      </w:r>
      <w:hyperlink r:id="rId10" w:history="1">
        <w:r w:rsidRPr="006A269F">
          <w:rPr>
            <w:sz w:val="20"/>
          </w:rPr>
          <w:t xml:space="preserve">NYS Vendor Responsibility Questionnaire - For-Profit Construction </w:t>
        </w:r>
      </w:hyperlink>
      <w:r>
        <w:rPr>
          <w:sz w:val="20"/>
        </w:rPr>
        <w:t xml:space="preserve"> properly completed and executed by the proposed subcontractor.</w:t>
      </w:r>
    </w:p>
    <w:p w14:paraId="67DD28C3" w14:textId="77777777" w:rsidR="00611799" w:rsidRDefault="00611799" w:rsidP="001724F8">
      <w:pPr>
        <w:tabs>
          <w:tab w:val="left" w:pos="634"/>
          <w:tab w:val="left" w:pos="1267"/>
        </w:tabs>
        <w:rPr>
          <w:sz w:val="20"/>
        </w:rPr>
      </w:pPr>
    </w:p>
    <w:p w14:paraId="2A71B13C" w14:textId="77777777" w:rsidR="00611799" w:rsidRDefault="00611799" w:rsidP="001724F8">
      <w:pPr>
        <w:tabs>
          <w:tab w:val="left" w:pos="634"/>
          <w:tab w:val="left" w:pos="1267"/>
        </w:tabs>
        <w:rPr>
          <w:sz w:val="20"/>
        </w:rPr>
      </w:pPr>
      <w:r>
        <w:rPr>
          <w:sz w:val="20"/>
        </w:rPr>
        <w:t>6.4</w:t>
      </w:r>
      <w:r>
        <w:rPr>
          <w:sz w:val="20"/>
        </w:rPr>
        <w:tab/>
        <w:t>The Contractor’s use of subcontractors shall not diminish the Contractor’s obligations to complete the Work in accordance with the Contract.  The Contractor shall control and coordinate the Work of its subcontractors.</w:t>
      </w:r>
    </w:p>
    <w:p w14:paraId="66A90FF4" w14:textId="77777777" w:rsidR="00611799" w:rsidRDefault="00611799" w:rsidP="001724F8">
      <w:pPr>
        <w:tabs>
          <w:tab w:val="left" w:pos="634"/>
          <w:tab w:val="left" w:pos="1267"/>
        </w:tabs>
        <w:rPr>
          <w:sz w:val="20"/>
        </w:rPr>
      </w:pPr>
    </w:p>
    <w:p w14:paraId="7ED5F694" w14:textId="77777777" w:rsidR="00611799" w:rsidRDefault="00611799" w:rsidP="001724F8">
      <w:pPr>
        <w:tabs>
          <w:tab w:val="left" w:pos="634"/>
          <w:tab w:val="left" w:pos="1267"/>
        </w:tabs>
        <w:rPr>
          <w:sz w:val="20"/>
        </w:rPr>
      </w:pPr>
      <w:r>
        <w:rPr>
          <w:sz w:val="20"/>
        </w:rPr>
        <w:t>6.5</w:t>
      </w:r>
      <w:r>
        <w:rPr>
          <w:sz w:val="20"/>
        </w:rPr>
        <w:tab/>
        <w:t>The Contractor shall be responsible for informing its subcontractors and suppliers of all the terms, conditions and requirements of the Contract Documents including, but not limited to the General Conditions, Supplementary Conditions,</w:t>
      </w:r>
      <w:r w:rsidRPr="00C82D07">
        <w:rPr>
          <w:sz w:val="20"/>
        </w:rPr>
        <w:t xml:space="preserve"> </w:t>
      </w:r>
      <w:r>
        <w:rPr>
          <w:sz w:val="20"/>
        </w:rPr>
        <w:t xml:space="preserve">the Drawings and Specifications, </w:t>
      </w:r>
      <w:r w:rsidRPr="006A269F">
        <w:rPr>
          <w:sz w:val="20"/>
        </w:rPr>
        <w:t>Appendix A,</w:t>
      </w:r>
      <w:r>
        <w:rPr>
          <w:sz w:val="20"/>
        </w:rPr>
        <w:t xml:space="preserve"> and changes made by Addenda.</w:t>
      </w:r>
    </w:p>
    <w:p w14:paraId="71617E07" w14:textId="77777777" w:rsidR="00611799" w:rsidRDefault="00611799" w:rsidP="001724F8">
      <w:pPr>
        <w:tabs>
          <w:tab w:val="left" w:pos="634"/>
          <w:tab w:val="left" w:pos="1267"/>
        </w:tabs>
        <w:rPr>
          <w:sz w:val="20"/>
        </w:rPr>
      </w:pPr>
    </w:p>
    <w:p w14:paraId="442CD2E5" w14:textId="77777777" w:rsidR="00611799" w:rsidRDefault="00611799" w:rsidP="001724F8">
      <w:pPr>
        <w:tabs>
          <w:tab w:val="left" w:pos="634"/>
          <w:tab w:val="left" w:pos="1267"/>
        </w:tabs>
        <w:rPr>
          <w:sz w:val="20"/>
        </w:rPr>
      </w:pPr>
      <w:r>
        <w:rPr>
          <w:sz w:val="20"/>
        </w:rPr>
        <w:t>ARTICLE 7 - USE OF PREMISES</w:t>
      </w:r>
    </w:p>
    <w:p w14:paraId="06A37AE1" w14:textId="77777777" w:rsidR="00611799" w:rsidRDefault="00611799" w:rsidP="001724F8">
      <w:pPr>
        <w:tabs>
          <w:tab w:val="left" w:pos="634"/>
          <w:tab w:val="left" w:pos="1267"/>
        </w:tabs>
        <w:rPr>
          <w:sz w:val="20"/>
        </w:rPr>
      </w:pPr>
    </w:p>
    <w:p w14:paraId="48ADBB7E" w14:textId="77777777" w:rsidR="00611799" w:rsidRDefault="00611799" w:rsidP="001724F8">
      <w:pPr>
        <w:tabs>
          <w:tab w:val="left" w:pos="634"/>
          <w:tab w:val="left" w:pos="1267"/>
        </w:tabs>
        <w:rPr>
          <w:sz w:val="20"/>
        </w:rPr>
      </w:pPr>
      <w:r>
        <w:rPr>
          <w:sz w:val="20"/>
        </w:rPr>
        <w:t>7.1</w:t>
      </w:r>
      <w:r>
        <w:rPr>
          <w:sz w:val="20"/>
        </w:rPr>
        <w:tab/>
        <w:t>If the Premises are occupied, the Contractor, its subcontractors, and their employees shall comply with the regulations governing access to, operation of, and conduct while in or on the Premises and shall perform the Work in such a manner as not to unreasonably interrupt or interfere with the conduct of business.</w:t>
      </w:r>
    </w:p>
    <w:p w14:paraId="4BFE9BA0" w14:textId="77777777" w:rsidR="00611799" w:rsidRDefault="00611799" w:rsidP="001724F8">
      <w:pPr>
        <w:tabs>
          <w:tab w:val="left" w:pos="634"/>
          <w:tab w:val="left" w:pos="1267"/>
        </w:tabs>
        <w:rPr>
          <w:sz w:val="20"/>
        </w:rPr>
      </w:pPr>
    </w:p>
    <w:p w14:paraId="01A53494" w14:textId="77777777" w:rsidR="00611799" w:rsidRDefault="00611799" w:rsidP="001724F8">
      <w:pPr>
        <w:tabs>
          <w:tab w:val="left" w:pos="634"/>
          <w:tab w:val="left" w:pos="1267"/>
        </w:tabs>
        <w:rPr>
          <w:sz w:val="20"/>
        </w:rPr>
      </w:pPr>
      <w:r>
        <w:rPr>
          <w:sz w:val="20"/>
        </w:rPr>
        <w:t>7.2</w:t>
      </w:r>
      <w:r>
        <w:rPr>
          <w:sz w:val="20"/>
        </w:rPr>
        <w:tab/>
        <w:t>Any request received by the Contractor from any source other than the Director or the Director’s Representative to change the Work or its sequence shall be referred to the Director’s Representative for determination.</w:t>
      </w:r>
    </w:p>
    <w:p w14:paraId="39DEB103" w14:textId="77777777" w:rsidR="00611799" w:rsidRDefault="00611799" w:rsidP="001724F8">
      <w:pPr>
        <w:tabs>
          <w:tab w:val="left" w:pos="634"/>
          <w:tab w:val="left" w:pos="1267"/>
        </w:tabs>
        <w:rPr>
          <w:sz w:val="20"/>
        </w:rPr>
      </w:pPr>
    </w:p>
    <w:p w14:paraId="2F39901E" w14:textId="77777777" w:rsidR="00611799" w:rsidRDefault="00611799" w:rsidP="001724F8">
      <w:pPr>
        <w:tabs>
          <w:tab w:val="left" w:pos="634"/>
          <w:tab w:val="left" w:pos="1267"/>
        </w:tabs>
        <w:rPr>
          <w:sz w:val="20"/>
        </w:rPr>
      </w:pPr>
      <w:r>
        <w:rPr>
          <w:sz w:val="20"/>
        </w:rPr>
        <w:t>7.3</w:t>
      </w:r>
      <w:r>
        <w:rPr>
          <w:sz w:val="20"/>
        </w:rPr>
        <w:tab/>
        <w:t>The Contractor, its subcontractors and their employees shall not have access to or be admitted to any area of the Premises outside the Site except with the written permission of the Director’s Representative.</w:t>
      </w:r>
    </w:p>
    <w:p w14:paraId="4E5A8D8A" w14:textId="77777777" w:rsidR="00611799" w:rsidRDefault="00611799" w:rsidP="001724F8">
      <w:pPr>
        <w:tabs>
          <w:tab w:val="left" w:pos="634"/>
          <w:tab w:val="left" w:pos="1267"/>
        </w:tabs>
        <w:rPr>
          <w:sz w:val="20"/>
        </w:rPr>
      </w:pPr>
    </w:p>
    <w:p w14:paraId="02F4BB48" w14:textId="77777777" w:rsidR="00611799" w:rsidRDefault="00611799" w:rsidP="001724F8">
      <w:pPr>
        <w:tabs>
          <w:tab w:val="left" w:pos="634"/>
          <w:tab w:val="left" w:pos="1267"/>
        </w:tabs>
        <w:rPr>
          <w:sz w:val="20"/>
        </w:rPr>
      </w:pPr>
      <w:r>
        <w:rPr>
          <w:sz w:val="20"/>
        </w:rPr>
        <w:t>ARTICLE 8 - PERMITS AND COMPLIANCE</w:t>
      </w:r>
    </w:p>
    <w:p w14:paraId="01C16BF6" w14:textId="77777777" w:rsidR="00611799" w:rsidRDefault="00611799" w:rsidP="001724F8">
      <w:pPr>
        <w:tabs>
          <w:tab w:val="left" w:pos="634"/>
          <w:tab w:val="left" w:pos="1267"/>
        </w:tabs>
        <w:rPr>
          <w:sz w:val="20"/>
        </w:rPr>
      </w:pPr>
    </w:p>
    <w:p w14:paraId="745775B0" w14:textId="77777777" w:rsidR="00611799" w:rsidRDefault="00611799" w:rsidP="001724F8">
      <w:pPr>
        <w:tabs>
          <w:tab w:val="left" w:pos="634"/>
          <w:tab w:val="left" w:pos="1267"/>
        </w:tabs>
        <w:rPr>
          <w:sz w:val="20"/>
        </w:rPr>
      </w:pPr>
      <w:r>
        <w:rPr>
          <w:sz w:val="20"/>
        </w:rPr>
        <w:t>8.1</w:t>
      </w:r>
      <w:r>
        <w:rPr>
          <w:sz w:val="20"/>
        </w:rPr>
        <w:tab/>
        <w:t>The Contractor shall obtain, maintain and pay for all permits and licenses legally required and shall give all notices, pay all fees and comply with all laws, rules and regulations applicable to the Work at no additional cost.</w:t>
      </w:r>
    </w:p>
    <w:p w14:paraId="5A4AD00D" w14:textId="77777777" w:rsidR="00611799" w:rsidRDefault="00611799" w:rsidP="001724F8">
      <w:pPr>
        <w:tabs>
          <w:tab w:val="left" w:pos="634"/>
          <w:tab w:val="left" w:pos="1267"/>
        </w:tabs>
        <w:rPr>
          <w:sz w:val="20"/>
        </w:rPr>
      </w:pPr>
    </w:p>
    <w:p w14:paraId="031C634F" w14:textId="77777777" w:rsidR="00611799" w:rsidRDefault="00611799" w:rsidP="001724F8">
      <w:pPr>
        <w:tabs>
          <w:tab w:val="left" w:pos="634"/>
          <w:tab w:val="left" w:pos="1267"/>
        </w:tabs>
        <w:rPr>
          <w:sz w:val="20"/>
        </w:rPr>
      </w:pPr>
      <w:r>
        <w:rPr>
          <w:sz w:val="20"/>
        </w:rPr>
        <w:t>ARTICLE 9 - INSPECTION AND ACCEPTANCE</w:t>
      </w:r>
    </w:p>
    <w:p w14:paraId="731A8658" w14:textId="77777777" w:rsidR="00611799" w:rsidRDefault="00611799" w:rsidP="001724F8">
      <w:pPr>
        <w:tabs>
          <w:tab w:val="left" w:pos="634"/>
          <w:tab w:val="left" w:pos="1267"/>
        </w:tabs>
        <w:rPr>
          <w:sz w:val="20"/>
        </w:rPr>
      </w:pPr>
    </w:p>
    <w:p w14:paraId="5BA0C419" w14:textId="77777777" w:rsidR="00611799" w:rsidRDefault="00611799" w:rsidP="001724F8">
      <w:pPr>
        <w:tabs>
          <w:tab w:val="left" w:pos="634"/>
          <w:tab w:val="left" w:pos="1267"/>
        </w:tabs>
        <w:rPr>
          <w:sz w:val="20"/>
        </w:rPr>
      </w:pPr>
      <w:r>
        <w:rPr>
          <w:sz w:val="20"/>
        </w:rPr>
        <w:t>9.1</w:t>
      </w:r>
      <w:r>
        <w:rPr>
          <w:sz w:val="20"/>
        </w:rPr>
        <w:tab/>
        <w:t>The Director’s Representative will inspect and test the Work at reasonable times at the Site, unless the Director determines to make an inspection or test at a place of production, manufacture or shipment.  Such inspection or test shall be conclusive as to whether the material and workmanship inspected or tested conforms to the requirements of the Contract.  Such inspection or test shall not relieve the Contractor of responsibility for damage to or loss of the material prior to acceptance, nor in any way affect the continuing rights of the Director to reject the completed Work.</w:t>
      </w:r>
    </w:p>
    <w:p w14:paraId="418FD3AA" w14:textId="77777777" w:rsidR="00611799" w:rsidRDefault="00611799" w:rsidP="001724F8">
      <w:pPr>
        <w:tabs>
          <w:tab w:val="left" w:pos="634"/>
          <w:tab w:val="left" w:pos="1267"/>
        </w:tabs>
        <w:rPr>
          <w:sz w:val="20"/>
        </w:rPr>
      </w:pPr>
    </w:p>
    <w:p w14:paraId="45B7FFC4" w14:textId="77777777" w:rsidR="00611799" w:rsidRDefault="00611799" w:rsidP="001724F8">
      <w:pPr>
        <w:tabs>
          <w:tab w:val="left" w:pos="634"/>
          <w:tab w:val="left" w:pos="1267"/>
        </w:tabs>
        <w:rPr>
          <w:sz w:val="20"/>
        </w:rPr>
      </w:pPr>
      <w:r>
        <w:rPr>
          <w:sz w:val="20"/>
        </w:rPr>
        <w:t>9.2</w:t>
      </w:r>
      <w:r>
        <w:rPr>
          <w:sz w:val="20"/>
        </w:rPr>
        <w:tab/>
        <w:t xml:space="preserve">The Contractor shall, without charge, promptly correct any Work the Director’s Representative finds does not conform to the Contract Documents unless in the public interest the Director consents to accept such Work with an appropriate adjustment on the Contract sum and/or to any terms and conditions of the </w:t>
      </w:r>
      <w:r w:rsidRPr="00383E0E">
        <w:rPr>
          <w:sz w:val="20"/>
        </w:rPr>
        <w:t>Contract</w:t>
      </w:r>
      <w:r>
        <w:rPr>
          <w:sz w:val="20"/>
        </w:rPr>
        <w:t>. The Contractor shall promptly remove rejected material from the Premises.</w:t>
      </w:r>
    </w:p>
    <w:p w14:paraId="3EDBE855" w14:textId="77777777" w:rsidR="00611799" w:rsidRDefault="00611799" w:rsidP="001724F8">
      <w:pPr>
        <w:tabs>
          <w:tab w:val="left" w:pos="634"/>
          <w:tab w:val="left" w:pos="1267"/>
        </w:tabs>
        <w:rPr>
          <w:sz w:val="20"/>
        </w:rPr>
      </w:pPr>
    </w:p>
    <w:p w14:paraId="156CCE76" w14:textId="77777777" w:rsidR="00611799" w:rsidRDefault="00611799" w:rsidP="001724F8">
      <w:pPr>
        <w:tabs>
          <w:tab w:val="left" w:pos="634"/>
          <w:tab w:val="left" w:pos="1267"/>
        </w:tabs>
        <w:rPr>
          <w:sz w:val="20"/>
        </w:rPr>
      </w:pPr>
      <w:r>
        <w:rPr>
          <w:sz w:val="20"/>
        </w:rPr>
        <w:t>9.3</w:t>
      </w:r>
      <w:r>
        <w:rPr>
          <w:sz w:val="20"/>
        </w:rPr>
        <w:tab/>
        <w:t xml:space="preserve">If the Contractor does not promptly correct rejected Work including the work of other </w:t>
      </w:r>
      <w:r w:rsidRPr="00383E0E">
        <w:rPr>
          <w:sz w:val="20"/>
        </w:rPr>
        <w:t>sub-</w:t>
      </w:r>
      <w:r>
        <w:rPr>
          <w:sz w:val="20"/>
        </w:rPr>
        <w:t>contractors destroyed or damaged by removal, replacement, or correction, the Director may (1) correct such Work and charge the cost thereof to the Contractor; or (2) terminate the Contract in accordance with Article 13 of the General Conditions.</w:t>
      </w:r>
    </w:p>
    <w:p w14:paraId="0A394695" w14:textId="77777777" w:rsidR="00611799" w:rsidRDefault="00611799" w:rsidP="001724F8">
      <w:pPr>
        <w:tabs>
          <w:tab w:val="left" w:pos="634"/>
          <w:tab w:val="left" w:pos="1267"/>
        </w:tabs>
        <w:rPr>
          <w:sz w:val="20"/>
        </w:rPr>
      </w:pPr>
    </w:p>
    <w:p w14:paraId="52558111" w14:textId="77777777" w:rsidR="00611799" w:rsidRDefault="00611799" w:rsidP="001724F8">
      <w:pPr>
        <w:tabs>
          <w:tab w:val="left" w:pos="634"/>
          <w:tab w:val="left" w:pos="1267"/>
        </w:tabs>
        <w:rPr>
          <w:sz w:val="20"/>
        </w:rPr>
      </w:pPr>
      <w:r>
        <w:rPr>
          <w:sz w:val="20"/>
        </w:rPr>
        <w:t>9.4</w:t>
      </w:r>
      <w:r>
        <w:rPr>
          <w:sz w:val="20"/>
        </w:rPr>
        <w:tab/>
        <w:t>The Contractor shall furnish promptly without additional charge all facilities, labor, material and equipment reasonably needed to perform in a safe and convenient manner such inspections and tests as the Director’s Representative requires.</w:t>
      </w:r>
    </w:p>
    <w:p w14:paraId="35455932" w14:textId="77777777" w:rsidR="00611799" w:rsidRDefault="00611799" w:rsidP="001724F8">
      <w:pPr>
        <w:tabs>
          <w:tab w:val="left" w:pos="634"/>
          <w:tab w:val="left" w:pos="1267"/>
        </w:tabs>
        <w:rPr>
          <w:sz w:val="20"/>
        </w:rPr>
      </w:pPr>
    </w:p>
    <w:p w14:paraId="407B9BD8" w14:textId="77777777" w:rsidR="00611799" w:rsidRDefault="00611799" w:rsidP="001724F8">
      <w:pPr>
        <w:tabs>
          <w:tab w:val="left" w:pos="634"/>
          <w:tab w:val="left" w:pos="1267"/>
        </w:tabs>
        <w:rPr>
          <w:sz w:val="20"/>
        </w:rPr>
      </w:pPr>
      <w:r>
        <w:rPr>
          <w:sz w:val="20"/>
        </w:rPr>
        <w:t>9.5</w:t>
      </w:r>
      <w:r>
        <w:rPr>
          <w:sz w:val="20"/>
        </w:rPr>
        <w:tab/>
        <w:t xml:space="preserve">The Contractor shall keep the Director’s Representative informed of the progress of the Contractor’s Work and particularly when the Contractor intends to cover Work not yet inspected or tested.  All inspection and tests by the Director’s Representative shall be performed in such manner as not to unreasonably delay the Work.  </w:t>
      </w:r>
    </w:p>
    <w:p w14:paraId="61168EA6" w14:textId="77777777" w:rsidR="00611799" w:rsidRDefault="00611799" w:rsidP="001724F8">
      <w:pPr>
        <w:tabs>
          <w:tab w:val="left" w:pos="634"/>
          <w:tab w:val="left" w:pos="1267"/>
        </w:tabs>
        <w:rPr>
          <w:sz w:val="20"/>
        </w:rPr>
      </w:pPr>
    </w:p>
    <w:p w14:paraId="396B66B3" w14:textId="77777777" w:rsidR="00611799" w:rsidRPr="00383E0E" w:rsidRDefault="00611799" w:rsidP="001724F8">
      <w:pPr>
        <w:tabs>
          <w:tab w:val="left" w:pos="634"/>
          <w:tab w:val="left" w:pos="1267"/>
        </w:tabs>
        <w:ind w:firstLine="540"/>
        <w:rPr>
          <w:sz w:val="20"/>
        </w:rPr>
      </w:pPr>
      <w:r w:rsidRPr="00383E0E">
        <w:rPr>
          <w:sz w:val="20"/>
        </w:rPr>
        <w:t>9.5.1</w:t>
      </w:r>
      <w:r w:rsidR="0094471A">
        <w:rPr>
          <w:sz w:val="20"/>
        </w:rPr>
        <w:tab/>
      </w:r>
      <w:r w:rsidRPr="00383E0E">
        <w:rPr>
          <w:sz w:val="20"/>
        </w:rPr>
        <w:t>The Contractor shall be responsible for all required tests and appropriate test schedules, approvals and inspections pursuant to the Contract Documents.</w:t>
      </w:r>
    </w:p>
    <w:p w14:paraId="684FA62F" w14:textId="77777777" w:rsidR="00611799" w:rsidRPr="006224D7" w:rsidRDefault="00611799" w:rsidP="001724F8">
      <w:pPr>
        <w:tabs>
          <w:tab w:val="left" w:pos="634"/>
          <w:tab w:val="left" w:pos="1267"/>
        </w:tabs>
        <w:ind w:firstLine="540"/>
        <w:rPr>
          <w:sz w:val="20"/>
          <w:highlight w:val="yellow"/>
        </w:rPr>
      </w:pPr>
    </w:p>
    <w:p w14:paraId="52A74C03" w14:textId="77777777" w:rsidR="00611799" w:rsidRDefault="00611799" w:rsidP="001724F8">
      <w:pPr>
        <w:tabs>
          <w:tab w:val="left" w:pos="634"/>
          <w:tab w:val="left" w:pos="1267"/>
        </w:tabs>
        <w:ind w:firstLine="540"/>
        <w:rPr>
          <w:sz w:val="20"/>
        </w:rPr>
      </w:pPr>
      <w:r w:rsidRPr="00383E0E">
        <w:rPr>
          <w:sz w:val="20"/>
        </w:rPr>
        <w:t>9.5.2</w:t>
      </w:r>
      <w:r w:rsidR="0094471A">
        <w:rPr>
          <w:sz w:val="20"/>
        </w:rPr>
        <w:tab/>
      </w:r>
      <w:r w:rsidRPr="00383E0E">
        <w:rPr>
          <w:sz w:val="20"/>
        </w:rPr>
        <w:t>The Contractor shall be back-charged with any cost of inspection when the Work is not ready at the time specified by the Director’s Representative for inspection, or for deficient work that shall require re-testing.</w:t>
      </w:r>
    </w:p>
    <w:p w14:paraId="771C015A" w14:textId="77777777" w:rsidR="00611799" w:rsidRDefault="00611799" w:rsidP="001724F8">
      <w:pPr>
        <w:tabs>
          <w:tab w:val="left" w:pos="634"/>
          <w:tab w:val="left" w:pos="1267"/>
        </w:tabs>
        <w:ind w:firstLine="576"/>
        <w:rPr>
          <w:sz w:val="20"/>
        </w:rPr>
      </w:pPr>
    </w:p>
    <w:p w14:paraId="086CD9FA" w14:textId="77777777" w:rsidR="00611799" w:rsidRDefault="00611799" w:rsidP="001724F8">
      <w:pPr>
        <w:tabs>
          <w:tab w:val="left" w:pos="634"/>
          <w:tab w:val="left" w:pos="1267"/>
        </w:tabs>
        <w:rPr>
          <w:sz w:val="20"/>
        </w:rPr>
      </w:pPr>
      <w:r>
        <w:rPr>
          <w:sz w:val="20"/>
        </w:rPr>
        <w:t>9.6</w:t>
      </w:r>
      <w:r>
        <w:rPr>
          <w:sz w:val="20"/>
        </w:rPr>
        <w:tab/>
        <w:t>Should the Director’s Representative determine at any time before acceptance of the entire Work to examine Work already completed by removing, uncovering or testing the same, the Contractor shall, on request, promptly furnish all necessary facilities, labor, materials and equipment to conduct such inspection, examination or test.  If such Work is found to be defective or nonconforming in any material respect, the Contractor shall defray all the expenses of such examination and satisfactory reconstruction.  If the Work is found to meet the requirements of the Contract Documents, the Contractor shall be compensated for the additional services involved in such examination and reconstruction by order on contract and, if completion of the Work has been delayed thereby, shall receive a suitable extension of time.</w:t>
      </w:r>
    </w:p>
    <w:p w14:paraId="52F2FE19" w14:textId="77777777" w:rsidR="00611799" w:rsidRDefault="00611799" w:rsidP="001724F8">
      <w:pPr>
        <w:tabs>
          <w:tab w:val="left" w:pos="634"/>
          <w:tab w:val="left" w:pos="1267"/>
        </w:tabs>
        <w:rPr>
          <w:sz w:val="20"/>
        </w:rPr>
      </w:pPr>
    </w:p>
    <w:p w14:paraId="4F0ADA5A" w14:textId="77777777" w:rsidR="00611799" w:rsidRDefault="00611799" w:rsidP="001724F8">
      <w:pPr>
        <w:tabs>
          <w:tab w:val="left" w:pos="634"/>
          <w:tab w:val="left" w:pos="1267"/>
        </w:tabs>
        <w:rPr>
          <w:sz w:val="20"/>
        </w:rPr>
      </w:pPr>
      <w:r>
        <w:rPr>
          <w:sz w:val="20"/>
        </w:rPr>
        <w:t>9.7</w:t>
      </w:r>
      <w:r>
        <w:rPr>
          <w:sz w:val="20"/>
        </w:rPr>
        <w:tab/>
        <w:t>No previous inspection or certificates of payment shall relieve the Contractor from the obligation to perform the Work in accordance with the Contract Documents.  The final payment shall not relieve the Contractor of the responsibility for failing to comply with the Contract Documents.</w:t>
      </w:r>
    </w:p>
    <w:p w14:paraId="6E677D4B" w14:textId="77777777" w:rsidR="00611799" w:rsidRDefault="00611799" w:rsidP="001724F8">
      <w:pPr>
        <w:tabs>
          <w:tab w:val="left" w:pos="634"/>
          <w:tab w:val="left" w:pos="1267"/>
        </w:tabs>
        <w:rPr>
          <w:sz w:val="20"/>
        </w:rPr>
      </w:pPr>
    </w:p>
    <w:p w14:paraId="133E94D8" w14:textId="77777777" w:rsidR="00611799" w:rsidRDefault="00611799" w:rsidP="001724F8">
      <w:pPr>
        <w:pStyle w:val="BodyText"/>
        <w:tabs>
          <w:tab w:val="clear" w:pos="720"/>
          <w:tab w:val="left" w:pos="634"/>
          <w:tab w:val="left" w:pos="1267"/>
        </w:tabs>
        <w:jc w:val="left"/>
        <w:rPr>
          <w:noProof w:val="0"/>
        </w:rPr>
      </w:pPr>
      <w:r>
        <w:rPr>
          <w:noProof w:val="0"/>
        </w:rPr>
        <w:t>9.8</w:t>
      </w:r>
      <w:r>
        <w:rPr>
          <w:noProof w:val="0"/>
        </w:rPr>
        <w:tab/>
        <w:t xml:space="preserve">The Contractor shall remedy all defects, paying the cost of any damage to other </w:t>
      </w:r>
      <w:r w:rsidRPr="00383E0E">
        <w:rPr>
          <w:noProof w:val="0"/>
        </w:rPr>
        <w:t>work</w:t>
      </w:r>
      <w:r>
        <w:rPr>
          <w:noProof w:val="0"/>
        </w:rPr>
        <w:t xml:space="preserve"> or property of the State resulting there from, which shall appear within a period of one year from the date of physical completion.</w:t>
      </w:r>
    </w:p>
    <w:p w14:paraId="62E0D9D7" w14:textId="77777777" w:rsidR="00611799" w:rsidRDefault="00611799" w:rsidP="001724F8">
      <w:pPr>
        <w:tabs>
          <w:tab w:val="left" w:pos="634"/>
          <w:tab w:val="left" w:pos="1267"/>
        </w:tabs>
        <w:rPr>
          <w:sz w:val="20"/>
        </w:rPr>
      </w:pPr>
    </w:p>
    <w:p w14:paraId="6711EFDC" w14:textId="77777777" w:rsidR="00611799" w:rsidRDefault="00611799" w:rsidP="001724F8">
      <w:pPr>
        <w:tabs>
          <w:tab w:val="left" w:pos="634"/>
          <w:tab w:val="left" w:pos="1267"/>
        </w:tabs>
        <w:rPr>
          <w:spacing w:val="-3"/>
          <w:sz w:val="20"/>
        </w:rPr>
      </w:pPr>
      <w:r>
        <w:rPr>
          <w:sz w:val="20"/>
        </w:rPr>
        <w:t>9.9</w:t>
      </w:r>
      <w:r>
        <w:rPr>
          <w:b/>
          <w:sz w:val="20"/>
        </w:rPr>
        <w:tab/>
      </w:r>
      <w:r>
        <w:rPr>
          <w:spacing w:val="-3"/>
          <w:sz w:val="20"/>
        </w:rPr>
        <w:t>Contractor warrants that Product(s) furnished pursuant to this Contract shall, when used in accordance with the Product documentation, be able to accurately process date/time data (including, but not limited to, calculating, comparing, and sequencing) transitions, including leap year calculations.  Where a Contractor proposes or an acquisition requires that specific Products must perform as a package or system, this warranty shall apply to the Products as a system.</w:t>
      </w:r>
    </w:p>
    <w:p w14:paraId="362BB432" w14:textId="77777777" w:rsidR="00611799" w:rsidRDefault="00611799" w:rsidP="001724F8">
      <w:pPr>
        <w:tabs>
          <w:tab w:val="left" w:pos="634"/>
          <w:tab w:val="left" w:pos="1267"/>
        </w:tabs>
        <w:ind w:hanging="360"/>
        <w:rPr>
          <w:spacing w:val="-3"/>
          <w:sz w:val="20"/>
        </w:rPr>
      </w:pPr>
    </w:p>
    <w:p w14:paraId="45ACC3DF" w14:textId="77777777" w:rsidR="00611799" w:rsidRDefault="00611799" w:rsidP="001724F8">
      <w:pPr>
        <w:tabs>
          <w:tab w:val="left" w:pos="634"/>
          <w:tab w:val="left" w:pos="1267"/>
        </w:tabs>
        <w:rPr>
          <w:color w:val="000000"/>
          <w:spacing w:val="-3"/>
          <w:sz w:val="20"/>
          <w:u w:val="single"/>
        </w:rPr>
      </w:pPr>
      <w:r>
        <w:rPr>
          <w:spacing w:val="-3"/>
          <w:sz w:val="20"/>
        </w:rPr>
        <w:tab/>
        <w:t>9.9.1</w:t>
      </w:r>
      <w:r w:rsidR="0019733F">
        <w:rPr>
          <w:spacing w:val="-3"/>
          <w:sz w:val="20"/>
        </w:rPr>
        <w:tab/>
      </w:r>
      <w:r>
        <w:rPr>
          <w:spacing w:val="-3"/>
          <w:sz w:val="20"/>
        </w:rPr>
        <w:t xml:space="preserve">Where Contractor is providing ongoing services, including but not limited to:  </w:t>
      </w:r>
      <w:proofErr w:type="spellStart"/>
      <w:r>
        <w:rPr>
          <w:spacing w:val="-3"/>
          <w:sz w:val="20"/>
        </w:rPr>
        <w:t>i</w:t>
      </w:r>
      <w:proofErr w:type="spellEnd"/>
      <w:r>
        <w:rPr>
          <w:spacing w:val="-3"/>
          <w:sz w:val="20"/>
        </w:rPr>
        <w:t>) consulting, integration, code or data conversion, ii) maintenance or support services, iii) data entry or processing, or iv) contract administration services (e.g. billing, invoicing, claim processing), Contractor warrants that services shall be provided in an accurate and timely manner without interruption, failure or error due to the inaccuracy of Contractor’s business operations in processing date/time data (including, but not limited to, calculating, comparing, and sequencing) various date/time transitions, including leap year calculations.  Contractor shall be responsible for damages resulting from any delays, errors or untimely performance resulting</w:t>
      </w:r>
      <w:r>
        <w:rPr>
          <w:spacing w:val="-3"/>
        </w:rPr>
        <w:t xml:space="preserve"> </w:t>
      </w:r>
      <w:r>
        <w:rPr>
          <w:spacing w:val="-3"/>
          <w:sz w:val="20"/>
        </w:rPr>
        <w:t>there from, including but not limited to the failure or untimely performance of such services.</w:t>
      </w:r>
    </w:p>
    <w:p w14:paraId="0FE31676" w14:textId="77777777" w:rsidR="00611799" w:rsidRDefault="00611799" w:rsidP="001724F8">
      <w:pPr>
        <w:tabs>
          <w:tab w:val="left" w:pos="634"/>
          <w:tab w:val="left" w:pos="1267"/>
        </w:tabs>
        <w:rPr>
          <w:spacing w:val="-3"/>
          <w:sz w:val="20"/>
        </w:rPr>
      </w:pPr>
    </w:p>
    <w:p w14:paraId="15E1552E" w14:textId="77777777" w:rsidR="00611799" w:rsidRDefault="00611799" w:rsidP="001724F8">
      <w:pPr>
        <w:tabs>
          <w:tab w:val="left" w:pos="634"/>
          <w:tab w:val="left" w:pos="1267"/>
        </w:tabs>
        <w:rPr>
          <w:noProof/>
          <w:sz w:val="20"/>
        </w:rPr>
      </w:pPr>
      <w:r>
        <w:rPr>
          <w:spacing w:val="-3"/>
          <w:sz w:val="20"/>
        </w:rPr>
        <w:tab/>
      </w:r>
      <w:r w:rsidRPr="00274AE2">
        <w:rPr>
          <w:spacing w:val="-3"/>
          <w:sz w:val="20"/>
        </w:rPr>
        <w:t>9.9.2</w:t>
      </w:r>
      <w:r w:rsidR="0013419C">
        <w:rPr>
          <w:spacing w:val="-3"/>
          <w:sz w:val="20"/>
        </w:rPr>
        <w:tab/>
      </w:r>
      <w:r w:rsidRPr="00274AE2">
        <w:rPr>
          <w:spacing w:val="-3"/>
          <w:sz w:val="16"/>
          <w:szCs w:val="16"/>
        </w:rPr>
        <w:t>T</w:t>
      </w:r>
      <w:r>
        <w:rPr>
          <w:spacing w:val="-3"/>
          <w:sz w:val="20"/>
        </w:rPr>
        <w:t xml:space="preserve">his Date/Time Warranty shall survive beyond termination or expiration of this contract through: a) ninety (90) days or b) the </w:t>
      </w:r>
      <w:r>
        <w:rPr>
          <w:sz w:val="20"/>
          <w:szCs w:val="18"/>
        </w:rPr>
        <w:t>Contractor’s or Product manufacturer/developer’s</w:t>
      </w:r>
      <w:r>
        <w:rPr>
          <w:spacing w:val="-3"/>
          <w:sz w:val="20"/>
        </w:rPr>
        <w:t xml:space="preserve"> stated date/time warranty term, whichever is longer.  Nothing in this warranty statement shall be construed to limit any rights or remedies otherwise available under this Contract for breach of warranty.</w:t>
      </w:r>
    </w:p>
    <w:p w14:paraId="008D94EA" w14:textId="77777777" w:rsidR="00611799" w:rsidRDefault="00611799" w:rsidP="001724F8">
      <w:pPr>
        <w:tabs>
          <w:tab w:val="left" w:pos="634"/>
          <w:tab w:val="left" w:pos="1267"/>
        </w:tabs>
        <w:rPr>
          <w:sz w:val="20"/>
        </w:rPr>
      </w:pPr>
    </w:p>
    <w:p w14:paraId="52968842" w14:textId="77777777" w:rsidR="00611799" w:rsidRDefault="00611799" w:rsidP="001724F8">
      <w:pPr>
        <w:tabs>
          <w:tab w:val="left" w:pos="634"/>
          <w:tab w:val="left" w:pos="1354"/>
        </w:tabs>
        <w:rPr>
          <w:sz w:val="20"/>
        </w:rPr>
      </w:pPr>
      <w:r>
        <w:rPr>
          <w:sz w:val="20"/>
        </w:rPr>
        <w:t>ARTICLE 10 - ORDERS ON CONTRACT</w:t>
      </w:r>
    </w:p>
    <w:p w14:paraId="73F62F1B" w14:textId="77777777" w:rsidR="00611799" w:rsidRDefault="00611799" w:rsidP="001724F8">
      <w:pPr>
        <w:tabs>
          <w:tab w:val="left" w:pos="634"/>
          <w:tab w:val="left" w:pos="1354"/>
        </w:tabs>
        <w:rPr>
          <w:sz w:val="20"/>
        </w:rPr>
      </w:pPr>
      <w:r>
        <w:rPr>
          <w:sz w:val="20"/>
        </w:rPr>
        <w:t>(CHANGE ORDERS)</w:t>
      </w:r>
    </w:p>
    <w:p w14:paraId="467A1006" w14:textId="77777777" w:rsidR="00611799" w:rsidRDefault="00611799" w:rsidP="001724F8">
      <w:pPr>
        <w:tabs>
          <w:tab w:val="left" w:pos="634"/>
          <w:tab w:val="left" w:pos="1354"/>
        </w:tabs>
        <w:rPr>
          <w:sz w:val="20"/>
        </w:rPr>
      </w:pPr>
    </w:p>
    <w:p w14:paraId="53C5A1B3" w14:textId="77777777" w:rsidR="00611799" w:rsidRDefault="00611799" w:rsidP="001724F8">
      <w:pPr>
        <w:tabs>
          <w:tab w:val="left" w:pos="634"/>
          <w:tab w:val="left" w:pos="1354"/>
        </w:tabs>
        <w:rPr>
          <w:sz w:val="20"/>
        </w:rPr>
      </w:pPr>
      <w:r>
        <w:rPr>
          <w:sz w:val="20"/>
        </w:rPr>
        <w:t>10.1</w:t>
      </w:r>
      <w:r>
        <w:rPr>
          <w:sz w:val="20"/>
        </w:rPr>
        <w:tab/>
        <w:t xml:space="preserve">The State may make changes by altering, adding to or deleting from the Work, and adjusting the Contract sum accordingly. All changed Work shall be executed in conformity with the terms and conditions of the Contract Documents unless otherwise provided in the order on contract.  Any change in the Contract sum or time for completion of the described work of the </w:t>
      </w:r>
      <w:r w:rsidR="00103916">
        <w:rPr>
          <w:sz w:val="20"/>
        </w:rPr>
        <w:t>o</w:t>
      </w:r>
      <w:r w:rsidR="00D722F0">
        <w:rPr>
          <w:sz w:val="20"/>
        </w:rPr>
        <w:t>rder on contract</w:t>
      </w:r>
      <w:r>
        <w:rPr>
          <w:sz w:val="20"/>
        </w:rPr>
        <w:t xml:space="preserve"> shall be contained in the </w:t>
      </w:r>
      <w:r w:rsidR="00103916">
        <w:rPr>
          <w:sz w:val="20"/>
        </w:rPr>
        <w:t>o</w:t>
      </w:r>
      <w:r w:rsidR="00D722F0">
        <w:rPr>
          <w:sz w:val="20"/>
        </w:rPr>
        <w:t>rder on contract</w:t>
      </w:r>
      <w:r>
        <w:rPr>
          <w:sz w:val="20"/>
        </w:rPr>
        <w:t xml:space="preserve">.  Any change in schedule resulting from an </w:t>
      </w:r>
      <w:r w:rsidR="00103916">
        <w:rPr>
          <w:sz w:val="20"/>
        </w:rPr>
        <w:t>o</w:t>
      </w:r>
      <w:r>
        <w:rPr>
          <w:sz w:val="20"/>
        </w:rPr>
        <w:t xml:space="preserve">rder on </w:t>
      </w:r>
      <w:r w:rsidR="00103916">
        <w:rPr>
          <w:sz w:val="20"/>
        </w:rPr>
        <w:t>c</w:t>
      </w:r>
      <w:r>
        <w:rPr>
          <w:sz w:val="20"/>
        </w:rPr>
        <w:t>ontract will be issued in accordance with the provisions of Paragraphs 4.6 and 13.5 of these General Conditions.</w:t>
      </w:r>
    </w:p>
    <w:p w14:paraId="5FD942F7" w14:textId="77777777" w:rsidR="00611799" w:rsidRDefault="00611799" w:rsidP="001724F8">
      <w:pPr>
        <w:tabs>
          <w:tab w:val="left" w:pos="634"/>
          <w:tab w:val="left" w:pos="1354"/>
        </w:tabs>
        <w:rPr>
          <w:sz w:val="20"/>
        </w:rPr>
      </w:pPr>
    </w:p>
    <w:p w14:paraId="2CEAEFFF" w14:textId="77777777" w:rsidR="00611799" w:rsidRDefault="00611799" w:rsidP="001724F8">
      <w:pPr>
        <w:tabs>
          <w:tab w:val="left" w:pos="634"/>
          <w:tab w:val="left" w:pos="1354"/>
        </w:tabs>
        <w:rPr>
          <w:sz w:val="20"/>
        </w:rPr>
      </w:pPr>
      <w:r>
        <w:rPr>
          <w:sz w:val="20"/>
        </w:rPr>
        <w:t>10.2</w:t>
      </w:r>
      <w:r>
        <w:rPr>
          <w:sz w:val="20"/>
        </w:rPr>
        <w:tab/>
        <w:t xml:space="preserve">No written or oral instructions shall be construed as directing a change in the Work unless in the form of an order on contract signed by the Contracting Officer.  The order on contract shall describe or enumerate the Work to be performed, state the amount (if any) to be added to or deducted from the Contract sum and state the time allowed (if any) for the performance of the changed work.  If the extent or cost of the Work is not determinable until after the changed Work is performed, the order on contract shall specify the method for determining the cost and extent of the changed Work when completed.  If the Contractor disagrees as to any element of the </w:t>
      </w:r>
      <w:r w:rsidR="00D722F0">
        <w:rPr>
          <w:sz w:val="20"/>
        </w:rPr>
        <w:t>order on contract</w:t>
      </w:r>
      <w:r>
        <w:rPr>
          <w:sz w:val="20"/>
        </w:rPr>
        <w:t xml:space="preserve">, the Contractor shall promptly indicate such disagreement in writing by certified mail directed to the Contracting Officer and shall promptly proceed in accordance with the order on contract.  The Contractor’s letter of disagreement shall identify by number the order on contract with which the Contractor is disagreeing, the elements with which the Contractor disagrees and a statement as to why there is a disagreement on each element.  The letter of disagreement shall be accompanied by documentation of every material element of the Contractor’s basis for disagreement.  The Contracting Officer shall promptly review the Contractor’s letter and supporting documentation and advise the Contractor in writing of any modifications to the </w:t>
      </w:r>
      <w:r w:rsidRPr="00383E0E">
        <w:rPr>
          <w:sz w:val="20"/>
        </w:rPr>
        <w:t>order on contract</w:t>
      </w:r>
      <w:r>
        <w:rPr>
          <w:sz w:val="20"/>
        </w:rPr>
        <w:t xml:space="preserve"> or of the confirmation of the </w:t>
      </w:r>
      <w:r w:rsidR="00D722F0">
        <w:rPr>
          <w:sz w:val="20"/>
        </w:rPr>
        <w:t>order on contract</w:t>
      </w:r>
      <w:r>
        <w:rPr>
          <w:sz w:val="20"/>
        </w:rPr>
        <w:t xml:space="preserve"> as issued.  The Contracting Officer may, in the exercise of discretion, conduct informal discussions or meetings with the Contractor and/or State Officials, employees or agents prior to rendering a decision.</w:t>
      </w:r>
    </w:p>
    <w:p w14:paraId="4C05E38D" w14:textId="77777777" w:rsidR="00611799" w:rsidRDefault="00611799" w:rsidP="001724F8">
      <w:pPr>
        <w:tabs>
          <w:tab w:val="left" w:pos="634"/>
          <w:tab w:val="left" w:pos="1354"/>
        </w:tabs>
        <w:rPr>
          <w:sz w:val="20"/>
        </w:rPr>
      </w:pPr>
    </w:p>
    <w:p w14:paraId="18F770DE" w14:textId="77777777" w:rsidR="00611799" w:rsidRDefault="00611799" w:rsidP="001724F8">
      <w:pPr>
        <w:tabs>
          <w:tab w:val="left" w:pos="634"/>
          <w:tab w:val="left" w:pos="1354"/>
        </w:tabs>
        <w:rPr>
          <w:sz w:val="20"/>
        </w:rPr>
      </w:pPr>
      <w:r>
        <w:rPr>
          <w:sz w:val="20"/>
        </w:rPr>
        <w:t>10.3</w:t>
      </w:r>
      <w:r>
        <w:rPr>
          <w:sz w:val="20"/>
        </w:rPr>
        <w:tab/>
        <w:t>If the Contractor is required to perform Work for which the Contractor believes it is entitled to an order on contract, the Contractor shall give the Director prompt written notice and await instructions before proceeding to execute such Work.  The Contractor shall thereafter proceed diligently with the performance of the contract in accordance with the Director’s instructions. The Contractor shall maintain complete cost records including but not limited to time and payroll records, material invoices and delivery tickets, equipment rental and purchase invoices for itself and all subcontractors, suppliers and material-men when the Contractor performs work which the Contractor believes is extra or additional work.  Failure to maintain such records shall waive any right to extra and additional costs beyond those costs supported by actual cost records.</w:t>
      </w:r>
    </w:p>
    <w:p w14:paraId="67B1A38D" w14:textId="77777777" w:rsidR="00611799" w:rsidRDefault="00611799" w:rsidP="001724F8">
      <w:pPr>
        <w:tabs>
          <w:tab w:val="left" w:pos="634"/>
          <w:tab w:val="left" w:pos="1354"/>
        </w:tabs>
        <w:rPr>
          <w:sz w:val="20"/>
        </w:rPr>
      </w:pPr>
    </w:p>
    <w:p w14:paraId="24DC4D30" w14:textId="77777777" w:rsidR="00611799" w:rsidRDefault="00611799" w:rsidP="001724F8">
      <w:pPr>
        <w:tabs>
          <w:tab w:val="left" w:pos="634"/>
          <w:tab w:val="left" w:pos="1354"/>
        </w:tabs>
        <w:rPr>
          <w:sz w:val="20"/>
        </w:rPr>
      </w:pPr>
      <w:r>
        <w:rPr>
          <w:sz w:val="20"/>
        </w:rPr>
        <w:t>10.4</w:t>
      </w:r>
      <w:r>
        <w:rPr>
          <w:sz w:val="20"/>
        </w:rPr>
        <w:tab/>
        <w:t>The Contracting Officer shall determine the value of any order on contract by one or more of the methods provided in Division 01 - General Requirements.</w:t>
      </w:r>
    </w:p>
    <w:p w14:paraId="3289F2AB" w14:textId="77777777" w:rsidR="00611799" w:rsidRDefault="00611799" w:rsidP="001724F8">
      <w:pPr>
        <w:tabs>
          <w:tab w:val="left" w:pos="634"/>
          <w:tab w:val="left" w:pos="1354"/>
        </w:tabs>
        <w:rPr>
          <w:sz w:val="20"/>
        </w:rPr>
      </w:pPr>
    </w:p>
    <w:p w14:paraId="712F67DB" w14:textId="77777777" w:rsidR="00611799" w:rsidRDefault="00611799" w:rsidP="001724F8">
      <w:pPr>
        <w:tabs>
          <w:tab w:val="left" w:pos="634"/>
          <w:tab w:val="left" w:pos="1354"/>
        </w:tabs>
        <w:rPr>
          <w:sz w:val="20"/>
        </w:rPr>
      </w:pPr>
      <w:r>
        <w:rPr>
          <w:sz w:val="20"/>
        </w:rPr>
        <w:t>10.5</w:t>
      </w:r>
      <w:r>
        <w:rPr>
          <w:sz w:val="20"/>
        </w:rPr>
        <w:tab/>
        <w:t>Irrespective of the method used or to be used by the State in determining the value of a change order, the Contractor shall after receipt of a request, promptly submit to the State a detailed breakdown of the Contractor’s estimate of the value of the omitted or extra work.  The Contractor shall submit evidence, satisfactory to the Contracting Officer, to substantiate each and every item that constitutes his proposal for the change. The State shall promptly respond to such submission.</w:t>
      </w:r>
    </w:p>
    <w:p w14:paraId="42B01F50" w14:textId="77777777" w:rsidR="00611799" w:rsidRDefault="00611799" w:rsidP="001724F8">
      <w:pPr>
        <w:tabs>
          <w:tab w:val="left" w:pos="634"/>
          <w:tab w:val="left" w:pos="1354"/>
        </w:tabs>
        <w:rPr>
          <w:sz w:val="20"/>
        </w:rPr>
      </w:pPr>
    </w:p>
    <w:p w14:paraId="79AE297C" w14:textId="77777777" w:rsidR="00611799" w:rsidRDefault="00611799" w:rsidP="001724F8">
      <w:pPr>
        <w:tabs>
          <w:tab w:val="left" w:pos="634"/>
          <w:tab w:val="left" w:pos="1354"/>
        </w:tabs>
        <w:rPr>
          <w:sz w:val="20"/>
        </w:rPr>
      </w:pPr>
      <w:r>
        <w:rPr>
          <w:sz w:val="20"/>
        </w:rPr>
        <w:tab/>
      </w:r>
      <w:r w:rsidR="0013419C">
        <w:rPr>
          <w:sz w:val="20"/>
        </w:rPr>
        <w:t>10.5.1</w:t>
      </w:r>
      <w:r w:rsidR="0013419C">
        <w:rPr>
          <w:sz w:val="20"/>
        </w:rPr>
        <w:tab/>
        <w:t>The</w:t>
      </w:r>
      <w:r w:rsidRPr="00383E0E">
        <w:rPr>
          <w:sz w:val="20"/>
        </w:rPr>
        <w:t xml:space="preserve"> contractor shall submit a responsive cost proposal to the Director’s Representative in proper form subject to the provisions of this Article.  The contractor shall respond no later than 30 days from the date of a "request for proposal" from the Director's Representative. Should the contractor fail to respond or submit the required cost proposal within the 30 day requirement</w:t>
      </w:r>
      <w:r w:rsidR="00D722F0">
        <w:rPr>
          <w:sz w:val="20"/>
        </w:rPr>
        <w:t>,</w:t>
      </w:r>
      <w:r w:rsidRPr="00383E0E">
        <w:rPr>
          <w:sz w:val="20"/>
        </w:rPr>
        <w:t xml:space="preserve"> the State shall </w:t>
      </w:r>
      <w:r w:rsidR="00D722F0">
        <w:rPr>
          <w:sz w:val="20"/>
        </w:rPr>
        <w:t>determine</w:t>
      </w:r>
      <w:r w:rsidR="00D722F0" w:rsidRPr="00383E0E">
        <w:rPr>
          <w:sz w:val="20"/>
        </w:rPr>
        <w:t xml:space="preserve"> </w:t>
      </w:r>
      <w:r w:rsidRPr="00383E0E">
        <w:rPr>
          <w:sz w:val="20"/>
        </w:rPr>
        <w:t>a fair market value for the work proposed and will issue an order on contract or field order to the contract.  The Contractor, by failing to respond or provide an acceptable proposal; waives any claim or rights to any extra and or additional costs as determined by the Contracting Officer.  </w:t>
      </w:r>
    </w:p>
    <w:p w14:paraId="297A69B1" w14:textId="77777777" w:rsidR="00611799" w:rsidRDefault="00611799" w:rsidP="001724F8">
      <w:pPr>
        <w:tabs>
          <w:tab w:val="left" w:pos="634"/>
          <w:tab w:val="left" w:pos="1354"/>
        </w:tabs>
        <w:rPr>
          <w:sz w:val="20"/>
        </w:rPr>
      </w:pPr>
    </w:p>
    <w:p w14:paraId="583577A7" w14:textId="77777777" w:rsidR="00611799" w:rsidRPr="00D97162" w:rsidRDefault="00611799" w:rsidP="001724F8">
      <w:pPr>
        <w:tabs>
          <w:tab w:val="left" w:pos="634"/>
          <w:tab w:val="left" w:pos="1354"/>
        </w:tabs>
        <w:rPr>
          <w:sz w:val="20"/>
        </w:rPr>
      </w:pPr>
      <w:r>
        <w:rPr>
          <w:sz w:val="20"/>
        </w:rPr>
        <w:t>10.6</w:t>
      </w:r>
      <w:r>
        <w:rPr>
          <w:sz w:val="20"/>
        </w:rPr>
        <w:tab/>
      </w:r>
      <w:r w:rsidRPr="00D97162">
        <w:rPr>
          <w:sz w:val="20"/>
        </w:rPr>
        <w:t>Unless otherwise specifically provided for in a change order, the compensation specified therein for extra work includes full payment for both the extra work covered thereby and for any damage or expense caused the Contractor by any delays to other work to be done under the Contract resulting from or on account of said extra work, and the Contractor waives all rights to any other compensation for said extra work, damage or expense.</w:t>
      </w:r>
    </w:p>
    <w:p w14:paraId="163C1F08" w14:textId="77777777" w:rsidR="00611799" w:rsidRDefault="00611799" w:rsidP="001724F8">
      <w:pPr>
        <w:tabs>
          <w:tab w:val="left" w:pos="634"/>
          <w:tab w:val="left" w:pos="1354"/>
        </w:tabs>
        <w:rPr>
          <w:sz w:val="20"/>
        </w:rPr>
      </w:pPr>
    </w:p>
    <w:p w14:paraId="1B7F35D3" w14:textId="77777777" w:rsidR="00611799" w:rsidRDefault="00611799" w:rsidP="001724F8">
      <w:pPr>
        <w:tabs>
          <w:tab w:val="left" w:pos="634"/>
          <w:tab w:val="left" w:pos="1354"/>
        </w:tabs>
        <w:rPr>
          <w:sz w:val="20"/>
        </w:rPr>
      </w:pPr>
      <w:r w:rsidRPr="00973BC9">
        <w:rPr>
          <w:sz w:val="20"/>
        </w:rPr>
        <w:t>10.7</w:t>
      </w:r>
      <w:r w:rsidRPr="00973BC9">
        <w:rPr>
          <w:sz w:val="20"/>
        </w:rPr>
        <w:tab/>
        <w:t xml:space="preserve">No </w:t>
      </w:r>
      <w:r w:rsidR="00103916">
        <w:rPr>
          <w:sz w:val="20"/>
        </w:rPr>
        <w:t>o</w:t>
      </w:r>
      <w:r w:rsidRPr="00973BC9">
        <w:rPr>
          <w:sz w:val="20"/>
        </w:rPr>
        <w:t xml:space="preserve">rder </w:t>
      </w:r>
      <w:r w:rsidR="00103916">
        <w:rPr>
          <w:sz w:val="20"/>
        </w:rPr>
        <w:t>o</w:t>
      </w:r>
      <w:r w:rsidRPr="00973BC9">
        <w:rPr>
          <w:sz w:val="20"/>
        </w:rPr>
        <w:t xml:space="preserve">n </w:t>
      </w:r>
      <w:r w:rsidR="00103916">
        <w:rPr>
          <w:sz w:val="20"/>
        </w:rPr>
        <w:t>c</w:t>
      </w:r>
      <w:r w:rsidRPr="00973BC9">
        <w:rPr>
          <w:sz w:val="20"/>
        </w:rPr>
        <w:t xml:space="preserve">ontract which creates a liability on the State shall be binding unless approved by the </w:t>
      </w:r>
      <w:r>
        <w:rPr>
          <w:sz w:val="20"/>
        </w:rPr>
        <w:t xml:space="preserve">Office of the State </w:t>
      </w:r>
      <w:r w:rsidRPr="00973BC9">
        <w:rPr>
          <w:sz w:val="20"/>
        </w:rPr>
        <w:t>Comptroller.</w:t>
      </w:r>
    </w:p>
    <w:p w14:paraId="7A4090CD" w14:textId="77777777" w:rsidR="00611799" w:rsidRDefault="00611799" w:rsidP="001724F8">
      <w:pPr>
        <w:tabs>
          <w:tab w:val="left" w:pos="634"/>
          <w:tab w:val="left" w:pos="1354"/>
        </w:tabs>
        <w:rPr>
          <w:sz w:val="20"/>
        </w:rPr>
      </w:pPr>
    </w:p>
    <w:p w14:paraId="1A000EAC" w14:textId="77777777" w:rsidR="00611799" w:rsidRDefault="00611799" w:rsidP="001724F8">
      <w:pPr>
        <w:tabs>
          <w:tab w:val="left" w:pos="634"/>
          <w:tab w:val="left" w:pos="1354"/>
        </w:tabs>
        <w:rPr>
          <w:sz w:val="20"/>
        </w:rPr>
      </w:pPr>
      <w:r>
        <w:rPr>
          <w:sz w:val="20"/>
        </w:rPr>
        <w:t>ARTICLE 11 - SITE CONDITIONS</w:t>
      </w:r>
    </w:p>
    <w:p w14:paraId="0F3F9C40" w14:textId="77777777" w:rsidR="00611799" w:rsidRDefault="00611799" w:rsidP="001724F8">
      <w:pPr>
        <w:tabs>
          <w:tab w:val="left" w:pos="634"/>
          <w:tab w:val="left" w:pos="1354"/>
        </w:tabs>
        <w:rPr>
          <w:sz w:val="20"/>
        </w:rPr>
      </w:pPr>
    </w:p>
    <w:p w14:paraId="165A0CD5" w14:textId="77777777" w:rsidR="00611799" w:rsidRDefault="00611799" w:rsidP="001724F8">
      <w:pPr>
        <w:tabs>
          <w:tab w:val="left" w:pos="634"/>
          <w:tab w:val="left" w:pos="1354"/>
        </w:tabs>
        <w:rPr>
          <w:sz w:val="20"/>
        </w:rPr>
      </w:pPr>
      <w:r>
        <w:rPr>
          <w:sz w:val="20"/>
        </w:rPr>
        <w:t>11.1</w:t>
      </w:r>
      <w:r>
        <w:rPr>
          <w:sz w:val="20"/>
        </w:rPr>
        <w:tab/>
        <w:t>If the Contractor encounters subsurface or other latent physical conditions at the Site which differ substantially from those shown, described or indicated in such information provided by the State or from any information which is a public record and which subsurface or other latent physical condition could not have been reasonably anticipated from that information or from the Contractor’s own inspection and examination of the Site, the Contractor shall give immediate written notice to the Director before any such condition is disturbed.  The Director shall promptly investigate and, if it is determined that the conditions substantially differ from those which should have been reasonably anticipated, shall make such changes in the Drawings and Specifications as may be required.  If necessary, the Contract sum and completion date shall be adjusted, to reflect any increase or decrease in the cost of, or time required for, performance of the Contract.</w:t>
      </w:r>
    </w:p>
    <w:p w14:paraId="17AB0918" w14:textId="77777777" w:rsidR="00611799" w:rsidRDefault="00611799" w:rsidP="001724F8">
      <w:pPr>
        <w:tabs>
          <w:tab w:val="left" w:pos="634"/>
          <w:tab w:val="left" w:pos="1354"/>
        </w:tabs>
        <w:rPr>
          <w:sz w:val="20"/>
        </w:rPr>
      </w:pPr>
    </w:p>
    <w:p w14:paraId="17889CA9" w14:textId="77777777" w:rsidR="00611799" w:rsidRDefault="00611799" w:rsidP="001724F8">
      <w:pPr>
        <w:tabs>
          <w:tab w:val="left" w:pos="634"/>
          <w:tab w:val="left" w:pos="1354"/>
        </w:tabs>
        <w:rPr>
          <w:sz w:val="20"/>
        </w:rPr>
      </w:pPr>
      <w:r>
        <w:rPr>
          <w:sz w:val="20"/>
        </w:rPr>
        <w:t>ARTICLE 12 - SUSPENSION OF WORK</w:t>
      </w:r>
    </w:p>
    <w:p w14:paraId="6EEEC90C" w14:textId="77777777" w:rsidR="00611799" w:rsidRDefault="00611799" w:rsidP="001724F8">
      <w:pPr>
        <w:tabs>
          <w:tab w:val="left" w:pos="634"/>
          <w:tab w:val="left" w:pos="1354"/>
        </w:tabs>
        <w:rPr>
          <w:sz w:val="20"/>
        </w:rPr>
      </w:pPr>
    </w:p>
    <w:p w14:paraId="59A3C067" w14:textId="77777777" w:rsidR="00611799" w:rsidRDefault="00611799" w:rsidP="001724F8">
      <w:pPr>
        <w:tabs>
          <w:tab w:val="left" w:pos="634"/>
          <w:tab w:val="left" w:pos="1354"/>
        </w:tabs>
        <w:rPr>
          <w:sz w:val="20"/>
        </w:rPr>
      </w:pPr>
      <w:r>
        <w:rPr>
          <w:sz w:val="20"/>
        </w:rPr>
        <w:t>12.1</w:t>
      </w:r>
      <w:r>
        <w:rPr>
          <w:sz w:val="20"/>
        </w:rPr>
        <w:tab/>
        <w:t xml:space="preserve">The Director may order the Contractor in writing to suspend, delay, or interrupt performance of all or any part of the Work for a reasonable period of time as the Director may determine. </w:t>
      </w:r>
    </w:p>
    <w:p w14:paraId="7A1910BF" w14:textId="77777777" w:rsidR="00611799" w:rsidRDefault="00611799" w:rsidP="001724F8">
      <w:pPr>
        <w:tabs>
          <w:tab w:val="left" w:pos="634"/>
          <w:tab w:val="left" w:pos="1354"/>
        </w:tabs>
        <w:rPr>
          <w:sz w:val="20"/>
        </w:rPr>
      </w:pPr>
    </w:p>
    <w:p w14:paraId="2EA46DB8" w14:textId="77777777" w:rsidR="00611799" w:rsidRDefault="00611799" w:rsidP="001724F8">
      <w:pPr>
        <w:tabs>
          <w:tab w:val="left" w:pos="634"/>
          <w:tab w:val="left" w:pos="1354"/>
        </w:tabs>
        <w:rPr>
          <w:sz w:val="20"/>
        </w:rPr>
      </w:pPr>
      <w:r>
        <w:rPr>
          <w:sz w:val="20"/>
        </w:rPr>
        <w:t>12.2</w:t>
      </w:r>
      <w:r>
        <w:rPr>
          <w:sz w:val="20"/>
        </w:rPr>
        <w:tab/>
        <w:t>Upon receipt of a suspension order, the Contractor shall, as soon as practicable, cease performance of the Work as ordered and take immediate affirmative measures to protect such Work from loss or damage.</w:t>
      </w:r>
    </w:p>
    <w:p w14:paraId="7511E8E8" w14:textId="77777777" w:rsidR="00611799" w:rsidRDefault="00611799" w:rsidP="001724F8">
      <w:pPr>
        <w:tabs>
          <w:tab w:val="left" w:pos="634"/>
          <w:tab w:val="left" w:pos="1354"/>
        </w:tabs>
        <w:rPr>
          <w:sz w:val="20"/>
        </w:rPr>
      </w:pPr>
    </w:p>
    <w:p w14:paraId="4B210DE8" w14:textId="77777777" w:rsidR="00611799" w:rsidRDefault="00611799" w:rsidP="001724F8">
      <w:pPr>
        <w:tabs>
          <w:tab w:val="left" w:pos="634"/>
          <w:tab w:val="left" w:pos="1354"/>
        </w:tabs>
        <w:rPr>
          <w:sz w:val="20"/>
        </w:rPr>
      </w:pPr>
      <w:r>
        <w:rPr>
          <w:sz w:val="20"/>
        </w:rPr>
        <w:t>12.3</w:t>
      </w:r>
      <w:r>
        <w:rPr>
          <w:sz w:val="20"/>
        </w:rPr>
        <w:tab/>
        <w:t>The Contractor specifically agrees that a suspension, interruption or delay of the performance of the Work pursuant to this Article for a period or periods not exceeding thirty days in total shall not increase the cost of performance of the Work of this Contract other than costs directly related to demobilization and remobilization for the Work, temporary services costs, equipment rental which cannot be practically suspended and temporary protection measures which are unusual but necessary.</w:t>
      </w:r>
    </w:p>
    <w:p w14:paraId="4E1F6069" w14:textId="77777777" w:rsidR="00611799" w:rsidRDefault="00611799" w:rsidP="001724F8">
      <w:pPr>
        <w:tabs>
          <w:tab w:val="left" w:pos="634"/>
          <w:tab w:val="left" w:pos="1354"/>
        </w:tabs>
        <w:rPr>
          <w:sz w:val="20"/>
        </w:rPr>
      </w:pPr>
    </w:p>
    <w:p w14:paraId="24C281E6" w14:textId="77777777" w:rsidR="00611799" w:rsidRDefault="00611799" w:rsidP="001724F8">
      <w:pPr>
        <w:tabs>
          <w:tab w:val="left" w:pos="634"/>
          <w:tab w:val="left" w:pos="1354"/>
        </w:tabs>
        <w:rPr>
          <w:sz w:val="20"/>
        </w:rPr>
      </w:pPr>
      <w:r>
        <w:rPr>
          <w:sz w:val="20"/>
        </w:rPr>
        <w:t>ARTICLE 13 - TIME OF COMPLETION AND TERMINATION FOR CAUSE</w:t>
      </w:r>
    </w:p>
    <w:p w14:paraId="54FE21A8" w14:textId="77777777" w:rsidR="00611799" w:rsidRDefault="00611799" w:rsidP="001724F8">
      <w:pPr>
        <w:tabs>
          <w:tab w:val="left" w:pos="634"/>
          <w:tab w:val="left" w:pos="1354"/>
        </w:tabs>
        <w:rPr>
          <w:sz w:val="20"/>
        </w:rPr>
      </w:pPr>
    </w:p>
    <w:p w14:paraId="345E005A" w14:textId="77777777" w:rsidR="00611799" w:rsidRDefault="00611799" w:rsidP="001724F8">
      <w:pPr>
        <w:tabs>
          <w:tab w:val="left" w:pos="634"/>
          <w:tab w:val="left" w:pos="1354"/>
        </w:tabs>
        <w:rPr>
          <w:sz w:val="20"/>
        </w:rPr>
      </w:pPr>
      <w:r>
        <w:rPr>
          <w:sz w:val="20"/>
        </w:rPr>
        <w:t>13.1</w:t>
      </w:r>
      <w:r>
        <w:rPr>
          <w:sz w:val="20"/>
        </w:rPr>
        <w:tab/>
        <w:t>All time limits stated in the Contract are of the essence of the Contract.</w:t>
      </w:r>
    </w:p>
    <w:p w14:paraId="154039C4" w14:textId="77777777" w:rsidR="00611799" w:rsidRDefault="00611799" w:rsidP="001724F8">
      <w:pPr>
        <w:tabs>
          <w:tab w:val="left" w:pos="634"/>
          <w:tab w:val="left" w:pos="1354"/>
        </w:tabs>
        <w:rPr>
          <w:sz w:val="20"/>
        </w:rPr>
      </w:pPr>
    </w:p>
    <w:p w14:paraId="5BF4C91A" w14:textId="77777777" w:rsidR="00611799" w:rsidRDefault="00611799" w:rsidP="001724F8">
      <w:pPr>
        <w:keepNext/>
        <w:tabs>
          <w:tab w:val="left" w:pos="634"/>
          <w:tab w:val="left" w:pos="1354"/>
        </w:tabs>
        <w:rPr>
          <w:sz w:val="20"/>
        </w:rPr>
      </w:pPr>
      <w:r>
        <w:rPr>
          <w:sz w:val="20"/>
        </w:rPr>
        <w:t>13.2</w:t>
      </w:r>
      <w:r>
        <w:rPr>
          <w:sz w:val="20"/>
        </w:rPr>
        <w:tab/>
        <w:t>Termination for Cause.</w:t>
      </w:r>
    </w:p>
    <w:p w14:paraId="58D3CD6D" w14:textId="77777777" w:rsidR="00611799" w:rsidRDefault="00611799" w:rsidP="001724F8">
      <w:pPr>
        <w:tabs>
          <w:tab w:val="left" w:pos="634"/>
          <w:tab w:val="left" w:pos="1354"/>
        </w:tabs>
        <w:rPr>
          <w:sz w:val="20"/>
        </w:rPr>
      </w:pPr>
    </w:p>
    <w:p w14:paraId="507CA66A" w14:textId="77777777" w:rsidR="00611799" w:rsidRDefault="00611799" w:rsidP="001724F8">
      <w:pPr>
        <w:tabs>
          <w:tab w:val="left" w:pos="634"/>
          <w:tab w:val="left" w:pos="1354"/>
        </w:tabs>
        <w:rPr>
          <w:sz w:val="20"/>
        </w:rPr>
      </w:pPr>
      <w:bookmarkStart w:id="3" w:name="OLE_LINK2"/>
      <w:bookmarkStart w:id="4" w:name="OLE_LINK3"/>
      <w:r>
        <w:rPr>
          <w:sz w:val="20"/>
        </w:rPr>
        <w:tab/>
        <w:t>13.2.1</w:t>
      </w:r>
      <w:r>
        <w:rPr>
          <w:sz w:val="20"/>
        </w:rPr>
        <w:tab/>
        <w:t>If in the judgment of the Group Director, the Contractor fails or refuses to prosecute the Work in accordance with the Contract, or is failing to complete the Work within the time provided by the Contract, the Group Director may terminate the Contract by written notice.  In such event, the Group Director shall order the surety to complete the Work.</w:t>
      </w:r>
    </w:p>
    <w:bookmarkEnd w:id="3"/>
    <w:bookmarkEnd w:id="4"/>
    <w:p w14:paraId="590905DA" w14:textId="77777777" w:rsidR="00611799" w:rsidRDefault="00611799" w:rsidP="001724F8">
      <w:pPr>
        <w:tabs>
          <w:tab w:val="left" w:pos="634"/>
          <w:tab w:val="left" w:pos="1354"/>
        </w:tabs>
        <w:rPr>
          <w:sz w:val="20"/>
        </w:rPr>
      </w:pPr>
    </w:p>
    <w:p w14:paraId="4A3251C3" w14:textId="77777777" w:rsidR="00611799" w:rsidRDefault="00611799" w:rsidP="001724F8">
      <w:pPr>
        <w:tabs>
          <w:tab w:val="left" w:pos="634"/>
          <w:tab w:val="left" w:pos="1354"/>
        </w:tabs>
        <w:rPr>
          <w:sz w:val="20"/>
        </w:rPr>
      </w:pPr>
      <w:r>
        <w:rPr>
          <w:sz w:val="20"/>
        </w:rPr>
        <w:tab/>
        <w:t>13.2.2</w:t>
      </w:r>
      <w:r>
        <w:rPr>
          <w:sz w:val="20"/>
        </w:rPr>
        <w:tab/>
        <w:t xml:space="preserve">If it is determined after the award of the contract that there exists any cause of so serious or compelling a nature, including but not limited to, submission to a contracting agency of a false or misleading statement on a </w:t>
      </w:r>
      <w:hyperlink r:id="rId11" w:history="1">
        <w:r w:rsidRPr="00383E0E">
          <w:rPr>
            <w:sz w:val="20"/>
          </w:rPr>
          <w:t>NYS Vendor Responsibility Questionnaire</w:t>
        </w:r>
      </w:hyperlink>
      <w:r>
        <w:rPr>
          <w:sz w:val="20"/>
        </w:rPr>
        <w:t>, or in some other form in connection with a bid for or award of this or any other contract or a request for approval of a subcontractor, that it raises questions about the present responsibility of a contractor or subcontractor, the Group Director may terminate the Contract by written notice.  In such event, the Group Director may or may not in his sole discretion, order the surety to complete the Work.</w:t>
      </w:r>
    </w:p>
    <w:p w14:paraId="07779051" w14:textId="77777777" w:rsidR="00611799" w:rsidRDefault="00611799" w:rsidP="001724F8">
      <w:pPr>
        <w:tabs>
          <w:tab w:val="left" w:pos="634"/>
          <w:tab w:val="left" w:pos="1354"/>
        </w:tabs>
        <w:rPr>
          <w:sz w:val="20"/>
        </w:rPr>
      </w:pPr>
    </w:p>
    <w:p w14:paraId="10E82B2D" w14:textId="77777777" w:rsidR="00611799" w:rsidRDefault="00611799" w:rsidP="001724F8">
      <w:pPr>
        <w:tabs>
          <w:tab w:val="left" w:pos="634"/>
          <w:tab w:val="left" w:pos="1354"/>
        </w:tabs>
        <w:rPr>
          <w:sz w:val="20"/>
        </w:rPr>
      </w:pPr>
      <w:r>
        <w:rPr>
          <w:sz w:val="20"/>
        </w:rPr>
        <w:tab/>
        <w:t>13.2.3</w:t>
      </w:r>
      <w:r>
        <w:rPr>
          <w:sz w:val="20"/>
        </w:rPr>
        <w:tab/>
        <w:t>The Director will notify the Contractor and Surety that the State is considering declaring the Contractor in default and will arrange a hearing with the Contractor and the Surety to discuss methods of performing and completing the contract work.</w:t>
      </w:r>
    </w:p>
    <w:p w14:paraId="35CD1638" w14:textId="77777777" w:rsidR="00611799" w:rsidRDefault="00611799" w:rsidP="001724F8">
      <w:pPr>
        <w:tabs>
          <w:tab w:val="left" w:pos="634"/>
          <w:tab w:val="left" w:pos="1354"/>
        </w:tabs>
        <w:rPr>
          <w:sz w:val="20"/>
        </w:rPr>
      </w:pPr>
    </w:p>
    <w:p w14:paraId="17DA3704" w14:textId="77777777" w:rsidR="00611799" w:rsidRDefault="00611799" w:rsidP="001724F8">
      <w:pPr>
        <w:pStyle w:val="BodyTextIndent2"/>
        <w:tabs>
          <w:tab w:val="left" w:pos="634"/>
          <w:tab w:val="left" w:pos="1354"/>
        </w:tabs>
        <w:ind w:left="0" w:firstLine="0"/>
        <w:jc w:val="left"/>
      </w:pPr>
      <w:r>
        <w:tab/>
        <w:t>13.2.4</w:t>
      </w:r>
      <w:r>
        <w:tab/>
        <w:t xml:space="preserve">If the State formally declares the contractor in default the State will demand upon the Surety to complete any and all remaining work pursuant to the terms of the Contract and the Surety Takeover Guidelines incorporated as Appendix B. The Surety may undertake to perform and complete the work itself, through its agents or through independent contractors approved by the State.  The State will agree to pay the balance of the </w:t>
      </w:r>
      <w:r w:rsidRPr="00383E0E">
        <w:t>Contract</w:t>
      </w:r>
      <w:r>
        <w:t xml:space="preserve"> price to the Surety in accordance with the terms and conditions of the Contract or to the designee authorized in writing by the surety upon acceptance of the Surety’s completion plan pursuant to Appendix B. incorporated herein.</w:t>
      </w:r>
    </w:p>
    <w:p w14:paraId="297D51AC" w14:textId="77777777" w:rsidR="00611799" w:rsidRDefault="00611799" w:rsidP="001724F8">
      <w:pPr>
        <w:tabs>
          <w:tab w:val="left" w:pos="634"/>
          <w:tab w:val="left" w:pos="1354"/>
        </w:tabs>
        <w:rPr>
          <w:sz w:val="20"/>
        </w:rPr>
      </w:pPr>
    </w:p>
    <w:p w14:paraId="47B2F652" w14:textId="77777777" w:rsidR="00611799" w:rsidRDefault="00611799" w:rsidP="001724F8">
      <w:pPr>
        <w:pStyle w:val="BodyTextIndent"/>
        <w:tabs>
          <w:tab w:val="left" w:pos="634"/>
          <w:tab w:val="left" w:pos="1354"/>
        </w:tabs>
        <w:ind w:left="0"/>
        <w:jc w:val="left"/>
      </w:pPr>
      <w:r>
        <w:tab/>
        <w:t>13.2.5</w:t>
      </w:r>
      <w:r>
        <w:tab/>
        <w:t xml:space="preserve">The surety agrees to complete any investigation into the default of the </w:t>
      </w:r>
      <w:r w:rsidRPr="00383E0E">
        <w:t>Contractor</w:t>
      </w:r>
      <w:r>
        <w:t xml:space="preserve"> and advise the Group Director as to its intended course of action within ten days of receipt of the written notice of default. That notice will detail the underlying reasons for the default and provide pertinent documentation including the </w:t>
      </w:r>
      <w:r w:rsidRPr="00383E0E">
        <w:t>surety takeover guidelines</w:t>
      </w:r>
      <w:r>
        <w:t xml:space="preserve"> of the Contracting Officer. Any request by a surety for execution of a takeover agreement, shall be delivered to the Contracting Officer for </w:t>
      </w:r>
      <w:r w:rsidRPr="00383E0E">
        <w:t>consideration</w:t>
      </w:r>
      <w:r>
        <w:t>, within the same ten day period. No changes in the terms and conditions of the Contract will be considered. All rights remedies and defenses of the parties are reserved and no rights, remedies or defenses of the parties are waived, by virtue of the surety’s agreement to assume contract performance under the bond</w:t>
      </w:r>
    </w:p>
    <w:p w14:paraId="37A08287" w14:textId="77777777" w:rsidR="00611799" w:rsidRDefault="00611799" w:rsidP="001724F8">
      <w:pPr>
        <w:pStyle w:val="BodyTextIndent"/>
        <w:tabs>
          <w:tab w:val="left" w:pos="634"/>
          <w:tab w:val="left" w:pos="1354"/>
        </w:tabs>
        <w:ind w:left="0"/>
        <w:jc w:val="left"/>
      </w:pPr>
    </w:p>
    <w:p w14:paraId="23BC4D9C" w14:textId="77777777" w:rsidR="00611799" w:rsidRDefault="00611799" w:rsidP="001724F8">
      <w:pPr>
        <w:pStyle w:val="BodyTextIndent2"/>
        <w:tabs>
          <w:tab w:val="left" w:pos="634"/>
          <w:tab w:val="left" w:pos="1354"/>
        </w:tabs>
        <w:ind w:left="0" w:firstLine="0"/>
        <w:jc w:val="left"/>
      </w:pPr>
      <w:r>
        <w:tab/>
        <w:t>13.2.6</w:t>
      </w:r>
      <w:r>
        <w:tab/>
        <w:t xml:space="preserve">The Surety may elect to forfeit the remaining penal sum of the Performance Bond within twenty days of notification of default by the State; with no additional penalties imposed, upon the execution of a release prepared by the State.  The State will determine the value of the remaining </w:t>
      </w:r>
      <w:r w:rsidRPr="00383E0E">
        <w:t>Work</w:t>
      </w:r>
      <w:r>
        <w:t xml:space="preserve"> based upon its investigation of the </w:t>
      </w:r>
      <w:r w:rsidRPr="00383E0E">
        <w:t>Work</w:t>
      </w:r>
      <w:r>
        <w:t xml:space="preserve"> in place against payments previously authorized.  As soon </w:t>
      </w:r>
      <w:r w:rsidR="003763E7">
        <w:t>as</w:t>
      </w:r>
      <w:r>
        <w:t xml:space="preserve"> practical the Surety will tender payment therefore to the State. </w:t>
      </w:r>
    </w:p>
    <w:p w14:paraId="09FA27FA" w14:textId="77777777" w:rsidR="00611799" w:rsidRDefault="00611799" w:rsidP="001724F8">
      <w:pPr>
        <w:tabs>
          <w:tab w:val="left" w:pos="634"/>
          <w:tab w:val="left" w:pos="1354"/>
        </w:tabs>
        <w:rPr>
          <w:sz w:val="20"/>
        </w:rPr>
      </w:pPr>
    </w:p>
    <w:p w14:paraId="5CDC4E2D" w14:textId="77777777" w:rsidR="00611799" w:rsidRDefault="00611799" w:rsidP="001724F8">
      <w:pPr>
        <w:pStyle w:val="BodyText"/>
        <w:tabs>
          <w:tab w:val="clear" w:pos="720"/>
          <w:tab w:val="left" w:pos="634"/>
          <w:tab w:val="left" w:pos="1354"/>
        </w:tabs>
        <w:jc w:val="left"/>
      </w:pPr>
      <w:r>
        <w:tab/>
        <w:t>13.2.7</w:t>
      </w:r>
      <w:r>
        <w:tab/>
        <w:t xml:space="preserve">If the surety fails or refuses to complete the Work within twenty </w:t>
      </w:r>
      <w:r w:rsidRPr="00383E0E">
        <w:t>five</w:t>
      </w:r>
      <w:r>
        <w:t xml:space="preserve"> days of the notification of the contractors default or if the Surety fails or refuses to complete the work within the time frames allotted by the State, the Group Director may take over the Work and prosecute it to completion by contract publicly let or otherwise, and may take possession of and utilize in completing the Work, such of the Contractor’s materials, equipment and plant as may be on the Site of the Work.  Whether or not the right to terminate is exercised, the Contractor and the Surety shall be liable for any damage to the State resulting from the failure or refusal to complete the Work in accordance with the Contract or the failure to complete the Work within the time provided by the Contract.</w:t>
      </w:r>
    </w:p>
    <w:p w14:paraId="0AB00292" w14:textId="77777777" w:rsidR="00611799" w:rsidRDefault="00611799" w:rsidP="001724F8">
      <w:pPr>
        <w:tabs>
          <w:tab w:val="left" w:pos="634"/>
          <w:tab w:val="left" w:pos="1354"/>
        </w:tabs>
        <w:ind w:hanging="1440"/>
        <w:rPr>
          <w:sz w:val="20"/>
        </w:rPr>
      </w:pPr>
    </w:p>
    <w:p w14:paraId="1D5F55EF" w14:textId="77777777" w:rsidR="00611799" w:rsidRDefault="00611799" w:rsidP="001724F8">
      <w:pPr>
        <w:tabs>
          <w:tab w:val="left" w:pos="634"/>
          <w:tab w:val="left" w:pos="1354"/>
        </w:tabs>
        <w:rPr>
          <w:sz w:val="20"/>
        </w:rPr>
      </w:pPr>
      <w:r>
        <w:rPr>
          <w:sz w:val="20"/>
        </w:rPr>
        <w:tab/>
        <w:t>13.2.8</w:t>
      </w:r>
      <w:r>
        <w:rPr>
          <w:sz w:val="20"/>
        </w:rPr>
        <w:tab/>
        <w:t xml:space="preserve">Should the Surety fail to commence the work </w:t>
      </w:r>
      <w:r w:rsidRPr="00383E0E">
        <w:rPr>
          <w:sz w:val="20"/>
        </w:rPr>
        <w:t>the Group Director</w:t>
      </w:r>
      <w:r>
        <w:rPr>
          <w:sz w:val="20"/>
        </w:rPr>
        <w:t xml:space="preserve"> will notify the Surety that the State is considering declaring the Surety in default and will arrange a hearing with the Surety to discuss methods of performing and completing the contract work. It is the policy of the Office of General Services, Design and Construction Group to let a Contract for the remaining work after the 21</w:t>
      </w:r>
      <w:r>
        <w:rPr>
          <w:sz w:val="20"/>
          <w:vertAlign w:val="superscript"/>
        </w:rPr>
        <w:t>st</w:t>
      </w:r>
      <w:r>
        <w:rPr>
          <w:sz w:val="20"/>
        </w:rPr>
        <w:t xml:space="preserve"> day of the demand upon the Surety to complete the Work pursuant to the terms and conditions of the Contract, and the Performance Bond filed with the Office of the State Comptroller.</w:t>
      </w:r>
    </w:p>
    <w:p w14:paraId="6D7082D2" w14:textId="77777777" w:rsidR="00611799" w:rsidRDefault="00611799" w:rsidP="001724F8">
      <w:pPr>
        <w:tabs>
          <w:tab w:val="left" w:pos="634"/>
          <w:tab w:val="left" w:pos="1354"/>
        </w:tabs>
        <w:rPr>
          <w:sz w:val="20"/>
        </w:rPr>
      </w:pPr>
    </w:p>
    <w:p w14:paraId="105799B1" w14:textId="77777777" w:rsidR="00611799" w:rsidRPr="00383E0E" w:rsidRDefault="00611799" w:rsidP="001724F8">
      <w:pPr>
        <w:tabs>
          <w:tab w:val="left" w:pos="634"/>
          <w:tab w:val="left" w:pos="1354"/>
        </w:tabs>
        <w:rPr>
          <w:sz w:val="20"/>
        </w:rPr>
      </w:pPr>
      <w:r w:rsidRPr="00383E0E">
        <w:rPr>
          <w:sz w:val="20"/>
        </w:rPr>
        <w:t>13.3</w:t>
      </w:r>
      <w:r w:rsidRPr="00383E0E">
        <w:rPr>
          <w:sz w:val="20"/>
        </w:rPr>
        <w:tab/>
        <w:t xml:space="preserve">The amount of </w:t>
      </w:r>
      <w:r>
        <w:rPr>
          <w:sz w:val="20"/>
        </w:rPr>
        <w:t>Liquidated D</w:t>
      </w:r>
      <w:r w:rsidRPr="00383E0E">
        <w:rPr>
          <w:sz w:val="20"/>
        </w:rPr>
        <w:t>amages shall be the product of $1,000.00 times the number of days of delay in physical completion of the work.  Upon the assessment of such damages the State may withhold the sum of the damages contemplated from payments to avoid an overpayment to any firm where damages would apply.</w:t>
      </w:r>
    </w:p>
    <w:p w14:paraId="0BAFE841" w14:textId="77777777" w:rsidR="00611799" w:rsidRDefault="00611799" w:rsidP="001724F8">
      <w:pPr>
        <w:tabs>
          <w:tab w:val="left" w:pos="634"/>
          <w:tab w:val="left" w:pos="1354"/>
        </w:tabs>
        <w:rPr>
          <w:sz w:val="20"/>
        </w:rPr>
      </w:pPr>
    </w:p>
    <w:p w14:paraId="766DCDFE" w14:textId="77777777" w:rsidR="00611799" w:rsidRDefault="00611799" w:rsidP="001724F8">
      <w:pPr>
        <w:tabs>
          <w:tab w:val="left" w:pos="634"/>
          <w:tab w:val="left" w:pos="1354"/>
        </w:tabs>
        <w:rPr>
          <w:sz w:val="20"/>
        </w:rPr>
      </w:pPr>
      <w:r>
        <w:rPr>
          <w:sz w:val="20"/>
        </w:rPr>
        <w:tab/>
        <w:t>13.3.1</w:t>
      </w:r>
      <w:r>
        <w:rPr>
          <w:sz w:val="20"/>
        </w:rPr>
        <w:tab/>
        <w:t>If the Group Director terminates the Contract, damages shall consist of liquidated damages, if any, until the Work is physically completed, plus any increased costs occasioned the State in completing the Work.</w:t>
      </w:r>
    </w:p>
    <w:p w14:paraId="6D8474F1" w14:textId="77777777" w:rsidR="00611799" w:rsidRDefault="00611799" w:rsidP="001724F8">
      <w:pPr>
        <w:tabs>
          <w:tab w:val="left" w:pos="634"/>
          <w:tab w:val="left" w:pos="1354"/>
        </w:tabs>
        <w:rPr>
          <w:sz w:val="20"/>
        </w:rPr>
      </w:pPr>
    </w:p>
    <w:p w14:paraId="0D874281" w14:textId="77777777" w:rsidR="00611799" w:rsidRDefault="00611799" w:rsidP="001724F8">
      <w:pPr>
        <w:tabs>
          <w:tab w:val="left" w:pos="634"/>
          <w:tab w:val="left" w:pos="1354"/>
        </w:tabs>
        <w:rPr>
          <w:sz w:val="20"/>
        </w:rPr>
      </w:pPr>
      <w:r>
        <w:rPr>
          <w:sz w:val="20"/>
        </w:rPr>
        <w:tab/>
      </w:r>
      <w:r w:rsidRPr="00383E0E">
        <w:rPr>
          <w:sz w:val="20"/>
        </w:rPr>
        <w:t>13.3.2</w:t>
      </w:r>
      <w:r>
        <w:rPr>
          <w:sz w:val="20"/>
        </w:rPr>
        <w:t xml:space="preserve"> </w:t>
      </w:r>
      <w:r w:rsidRPr="00383E0E">
        <w:rPr>
          <w:sz w:val="20"/>
        </w:rPr>
        <w:tab/>
        <w:t>If the Group Director does not terminate the Contract, the damages shall consist of liquidated damages, if any, until the Work is physically completed.</w:t>
      </w:r>
    </w:p>
    <w:p w14:paraId="190F1992" w14:textId="77777777" w:rsidR="00611799" w:rsidRDefault="00611799" w:rsidP="001724F8">
      <w:pPr>
        <w:tabs>
          <w:tab w:val="left" w:pos="634"/>
          <w:tab w:val="left" w:pos="1354"/>
        </w:tabs>
        <w:rPr>
          <w:sz w:val="20"/>
        </w:rPr>
      </w:pPr>
    </w:p>
    <w:p w14:paraId="7354AD2F" w14:textId="77777777" w:rsidR="00611799" w:rsidRDefault="00611799" w:rsidP="001724F8">
      <w:pPr>
        <w:tabs>
          <w:tab w:val="left" w:pos="634"/>
          <w:tab w:val="left" w:pos="1354"/>
        </w:tabs>
        <w:rPr>
          <w:sz w:val="20"/>
        </w:rPr>
      </w:pPr>
      <w:r>
        <w:rPr>
          <w:sz w:val="20"/>
        </w:rPr>
        <w:t>13.4</w:t>
      </w:r>
      <w:r>
        <w:rPr>
          <w:sz w:val="20"/>
        </w:rPr>
        <w:tab/>
        <w:t>The Contract shall not be so terminated nor the Contractor charged with resulting damage if:</w:t>
      </w:r>
    </w:p>
    <w:p w14:paraId="1284D84B" w14:textId="77777777" w:rsidR="00611799" w:rsidRDefault="00611799" w:rsidP="001724F8">
      <w:pPr>
        <w:tabs>
          <w:tab w:val="left" w:pos="634"/>
          <w:tab w:val="left" w:pos="1354"/>
        </w:tabs>
        <w:rPr>
          <w:sz w:val="20"/>
        </w:rPr>
      </w:pPr>
    </w:p>
    <w:p w14:paraId="0D6A5E3C" w14:textId="77777777" w:rsidR="00611799" w:rsidRDefault="00611799" w:rsidP="001724F8">
      <w:pPr>
        <w:tabs>
          <w:tab w:val="left" w:pos="634"/>
          <w:tab w:val="left" w:pos="1354"/>
        </w:tabs>
        <w:rPr>
          <w:sz w:val="20"/>
        </w:rPr>
      </w:pPr>
      <w:r>
        <w:rPr>
          <w:sz w:val="20"/>
        </w:rPr>
        <w:tab/>
        <w:t>13.4.1</w:t>
      </w:r>
      <w:r w:rsidR="0019733F">
        <w:rPr>
          <w:sz w:val="20"/>
        </w:rPr>
        <w:tab/>
      </w:r>
      <w:r>
        <w:rPr>
          <w:sz w:val="20"/>
        </w:rPr>
        <w:t>The delay in the completion of the Work arises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unusually severe weather, or delays of subcontractors or suppliers arising from unforeseeable causes beyond the control and without the fault or negligence of both the Contractor and such subcontractors or suppliers, and</w:t>
      </w:r>
    </w:p>
    <w:p w14:paraId="44ADE4FC" w14:textId="77777777" w:rsidR="00611799" w:rsidRDefault="00611799" w:rsidP="001724F8">
      <w:pPr>
        <w:tabs>
          <w:tab w:val="left" w:pos="634"/>
          <w:tab w:val="left" w:pos="1354"/>
        </w:tabs>
        <w:rPr>
          <w:sz w:val="20"/>
        </w:rPr>
      </w:pPr>
    </w:p>
    <w:p w14:paraId="5E36726F" w14:textId="77777777" w:rsidR="00611799" w:rsidRDefault="00611799" w:rsidP="001724F8">
      <w:pPr>
        <w:tabs>
          <w:tab w:val="left" w:pos="634"/>
          <w:tab w:val="left" w:pos="1354"/>
        </w:tabs>
        <w:rPr>
          <w:sz w:val="20"/>
        </w:rPr>
      </w:pPr>
      <w:r>
        <w:rPr>
          <w:sz w:val="20"/>
        </w:rPr>
        <w:tab/>
        <w:t>13.4.2</w:t>
      </w:r>
      <w:r>
        <w:rPr>
          <w:sz w:val="20"/>
        </w:rPr>
        <w:tab/>
        <w:t>The Contractor notifies the Director in writing of the causes of delay within ten days from when the Contractor knew or ought to have known of any such delay.</w:t>
      </w:r>
    </w:p>
    <w:p w14:paraId="69D0F2D3" w14:textId="77777777" w:rsidR="00611799" w:rsidRDefault="00611799" w:rsidP="001724F8">
      <w:pPr>
        <w:tabs>
          <w:tab w:val="left" w:pos="634"/>
          <w:tab w:val="left" w:pos="1354"/>
        </w:tabs>
        <w:rPr>
          <w:sz w:val="20"/>
        </w:rPr>
      </w:pPr>
    </w:p>
    <w:p w14:paraId="10007514" w14:textId="77777777" w:rsidR="00611799" w:rsidRDefault="00611799" w:rsidP="001724F8">
      <w:pPr>
        <w:tabs>
          <w:tab w:val="left" w:pos="634"/>
          <w:tab w:val="left" w:pos="1354"/>
        </w:tabs>
        <w:rPr>
          <w:sz w:val="20"/>
        </w:rPr>
      </w:pPr>
      <w:r>
        <w:rPr>
          <w:sz w:val="20"/>
        </w:rPr>
        <w:t>13.5</w:t>
      </w:r>
      <w:r>
        <w:rPr>
          <w:sz w:val="20"/>
        </w:rPr>
        <w:tab/>
        <w:t>The Director will ascertain the facts and the extent of the delay and extend the time for completing the Work when, in the Director’s judgment, the findings of fact justify such an extension, and the Director’s findings of fact shall be final and conclusive on the parties.</w:t>
      </w:r>
    </w:p>
    <w:p w14:paraId="7C982D5E" w14:textId="77777777" w:rsidR="00611799" w:rsidRDefault="00611799" w:rsidP="001724F8">
      <w:pPr>
        <w:tabs>
          <w:tab w:val="left" w:pos="634"/>
          <w:tab w:val="left" w:pos="1354"/>
        </w:tabs>
        <w:rPr>
          <w:sz w:val="20"/>
        </w:rPr>
      </w:pPr>
    </w:p>
    <w:p w14:paraId="75117CAF" w14:textId="77777777" w:rsidR="00611799" w:rsidRDefault="00611799" w:rsidP="001724F8">
      <w:pPr>
        <w:tabs>
          <w:tab w:val="left" w:pos="634"/>
          <w:tab w:val="left" w:pos="1354"/>
        </w:tabs>
        <w:rPr>
          <w:sz w:val="20"/>
        </w:rPr>
      </w:pPr>
      <w:r>
        <w:rPr>
          <w:sz w:val="20"/>
        </w:rPr>
        <w:t>13.6</w:t>
      </w:r>
      <w:r>
        <w:rPr>
          <w:sz w:val="20"/>
        </w:rPr>
        <w:tab/>
        <w:t>If after notice of termination of the Contract, it is determined for any reason the Contractor was not in default or that the delay was excusable, the rights and obligations of the parties shall be the same as if the notice of termination had been issued pursuant to the termination for convenience clause.</w:t>
      </w:r>
    </w:p>
    <w:p w14:paraId="3AE94A6C" w14:textId="77777777" w:rsidR="00611799" w:rsidRDefault="00611799" w:rsidP="001724F8">
      <w:pPr>
        <w:tabs>
          <w:tab w:val="left" w:pos="634"/>
          <w:tab w:val="left" w:pos="1354"/>
        </w:tabs>
        <w:rPr>
          <w:sz w:val="20"/>
        </w:rPr>
      </w:pPr>
    </w:p>
    <w:p w14:paraId="22D8ED06" w14:textId="77777777" w:rsidR="00611799" w:rsidRDefault="00611799" w:rsidP="001724F8">
      <w:pPr>
        <w:tabs>
          <w:tab w:val="left" w:pos="634"/>
          <w:tab w:val="left" w:pos="1354"/>
        </w:tabs>
        <w:rPr>
          <w:sz w:val="20"/>
        </w:rPr>
      </w:pPr>
      <w:r>
        <w:rPr>
          <w:sz w:val="20"/>
        </w:rPr>
        <w:t>13.7</w:t>
      </w:r>
      <w:r>
        <w:rPr>
          <w:sz w:val="20"/>
        </w:rPr>
        <w:tab/>
        <w:t>The rights and remedies of the State provided in this Article are in addition to any other rights and remedies provided by law or under this Contract.</w:t>
      </w:r>
    </w:p>
    <w:p w14:paraId="7709C635" w14:textId="77777777" w:rsidR="00611799" w:rsidRDefault="00611799" w:rsidP="001724F8">
      <w:pPr>
        <w:tabs>
          <w:tab w:val="left" w:pos="634"/>
          <w:tab w:val="left" w:pos="1354"/>
        </w:tabs>
        <w:rPr>
          <w:sz w:val="20"/>
        </w:rPr>
      </w:pPr>
    </w:p>
    <w:p w14:paraId="4D05E6F3" w14:textId="77777777" w:rsidR="00611799" w:rsidRPr="000E3D97" w:rsidRDefault="00611799" w:rsidP="001724F8">
      <w:pPr>
        <w:tabs>
          <w:tab w:val="left" w:pos="634"/>
          <w:tab w:val="left" w:pos="1354"/>
        </w:tabs>
        <w:rPr>
          <w:sz w:val="20"/>
        </w:rPr>
      </w:pPr>
      <w:r w:rsidRPr="000E3D97">
        <w:rPr>
          <w:sz w:val="20"/>
        </w:rPr>
        <w:t>13.8</w:t>
      </w:r>
      <w:r w:rsidRPr="000E3D97">
        <w:rPr>
          <w:sz w:val="20"/>
        </w:rPr>
        <w:tab/>
      </w:r>
      <w:r w:rsidRPr="00B80A27">
        <w:rPr>
          <w:sz w:val="20"/>
        </w:rPr>
        <w:t xml:space="preserve">The </w:t>
      </w:r>
      <w:r w:rsidRPr="00383E0E">
        <w:rPr>
          <w:sz w:val="20"/>
        </w:rPr>
        <w:t>State,</w:t>
      </w:r>
      <w:r w:rsidRPr="00B80A27">
        <w:rPr>
          <w:sz w:val="20"/>
        </w:rPr>
        <w:t xml:space="preserve"> as defined in </w:t>
      </w:r>
      <w:r w:rsidR="00D52C7D">
        <w:rPr>
          <w:sz w:val="20"/>
        </w:rPr>
        <w:t>Article 2</w:t>
      </w:r>
      <w:r w:rsidRPr="00D401D4">
        <w:rPr>
          <w:sz w:val="20"/>
        </w:rPr>
        <w:t xml:space="preserve"> of these General Conditions</w:t>
      </w:r>
      <w:r w:rsidRPr="00B80A27">
        <w:rPr>
          <w:sz w:val="20"/>
        </w:rPr>
        <w:t>, reserves the right to terminate this contract in the event it is found that the certification filed by the offerer in accordance with New York State Finance Law §139-k was intentionally false or intentionally incomplete.  Upon such finding, the Governmental Entity may exercise its termination right by providing written notification to the offerer in accordance with</w:t>
      </w:r>
      <w:r w:rsidRPr="000E3D97">
        <w:rPr>
          <w:sz w:val="20"/>
        </w:rPr>
        <w:t xml:space="preserve"> the written notification terms of the contract.</w:t>
      </w:r>
    </w:p>
    <w:p w14:paraId="7679D051" w14:textId="77777777" w:rsidR="00611799" w:rsidRDefault="00611799" w:rsidP="001724F8">
      <w:pPr>
        <w:tabs>
          <w:tab w:val="left" w:pos="634"/>
          <w:tab w:val="left" w:pos="1354"/>
        </w:tabs>
        <w:rPr>
          <w:sz w:val="20"/>
        </w:rPr>
      </w:pPr>
    </w:p>
    <w:p w14:paraId="3A399DAD" w14:textId="77777777" w:rsidR="00611799" w:rsidRDefault="00611799" w:rsidP="001724F8">
      <w:pPr>
        <w:keepNext/>
        <w:keepLines/>
        <w:tabs>
          <w:tab w:val="left" w:pos="634"/>
          <w:tab w:val="left" w:pos="1354"/>
        </w:tabs>
        <w:rPr>
          <w:sz w:val="20"/>
        </w:rPr>
      </w:pPr>
      <w:r>
        <w:rPr>
          <w:sz w:val="20"/>
        </w:rPr>
        <w:t>ARTICLE 14 - TERMINATION OF CONTRACTOR’S EMPLOYMENT FOR THE CONVENIENCE OF THE STATE OF NEW YORK</w:t>
      </w:r>
    </w:p>
    <w:p w14:paraId="4F62BF34" w14:textId="77777777" w:rsidR="00611799" w:rsidRDefault="00611799" w:rsidP="001724F8">
      <w:pPr>
        <w:keepNext/>
        <w:keepLines/>
        <w:tabs>
          <w:tab w:val="left" w:pos="634"/>
          <w:tab w:val="left" w:pos="1354"/>
        </w:tabs>
        <w:rPr>
          <w:sz w:val="20"/>
        </w:rPr>
      </w:pPr>
    </w:p>
    <w:p w14:paraId="1A4E0110" w14:textId="77777777" w:rsidR="00611799" w:rsidRDefault="00611799" w:rsidP="001724F8">
      <w:pPr>
        <w:keepNext/>
        <w:keepLines/>
        <w:tabs>
          <w:tab w:val="left" w:pos="634"/>
          <w:tab w:val="left" w:pos="1354"/>
        </w:tabs>
        <w:rPr>
          <w:sz w:val="20"/>
        </w:rPr>
      </w:pPr>
      <w:r>
        <w:rPr>
          <w:sz w:val="20"/>
        </w:rPr>
        <w:t>14.1</w:t>
      </w:r>
      <w:r>
        <w:rPr>
          <w:sz w:val="20"/>
        </w:rPr>
        <w:tab/>
        <w:t>The Group Director may terminate this Contract whenever the public interest so requires by delivering to the Contractor a notice of termination specifying the extent to which performance of Work under the Contract is terminated and the date upon which such termination becomes effective.  Upon receipt of the notice of termination, the Contractor shall act promptly to minimize the expenses resulting from such termination.  The State shall pay the Contractor the sum of:</w:t>
      </w:r>
    </w:p>
    <w:p w14:paraId="3D8B8E1E" w14:textId="77777777" w:rsidR="00611799" w:rsidRDefault="00611799" w:rsidP="001724F8">
      <w:pPr>
        <w:tabs>
          <w:tab w:val="left" w:pos="634"/>
          <w:tab w:val="left" w:pos="1354"/>
        </w:tabs>
        <w:rPr>
          <w:sz w:val="20"/>
        </w:rPr>
      </w:pPr>
    </w:p>
    <w:p w14:paraId="2DD7DD6E" w14:textId="77777777" w:rsidR="00611799" w:rsidRDefault="00611799" w:rsidP="001724F8">
      <w:pPr>
        <w:tabs>
          <w:tab w:val="left" w:pos="634"/>
          <w:tab w:val="left" w:pos="1354"/>
        </w:tabs>
        <w:rPr>
          <w:sz w:val="20"/>
        </w:rPr>
      </w:pPr>
      <w:r>
        <w:rPr>
          <w:sz w:val="20"/>
        </w:rPr>
        <w:tab/>
        <w:t>14.1.1</w:t>
      </w:r>
      <w:r>
        <w:rPr>
          <w:sz w:val="20"/>
        </w:rPr>
        <w:tab/>
        <w:t>The costs actually incurred by the Contractor, subcontractors, and sub-subcontractors or their suppliers up to the effective date of such termination, and</w:t>
      </w:r>
    </w:p>
    <w:p w14:paraId="4D569835" w14:textId="77777777" w:rsidR="00611799" w:rsidRDefault="00611799" w:rsidP="001724F8">
      <w:pPr>
        <w:tabs>
          <w:tab w:val="left" w:pos="634"/>
          <w:tab w:val="left" w:pos="1354"/>
        </w:tabs>
        <w:rPr>
          <w:sz w:val="20"/>
        </w:rPr>
      </w:pPr>
    </w:p>
    <w:p w14:paraId="0E19FB87" w14:textId="77777777" w:rsidR="00611799" w:rsidRDefault="00611799" w:rsidP="001724F8">
      <w:pPr>
        <w:tabs>
          <w:tab w:val="left" w:pos="634"/>
          <w:tab w:val="left" w:pos="1354"/>
        </w:tabs>
        <w:rPr>
          <w:sz w:val="20"/>
        </w:rPr>
      </w:pPr>
      <w:r>
        <w:rPr>
          <w:sz w:val="20"/>
        </w:rPr>
        <w:tab/>
        <w:t>14.1.2</w:t>
      </w:r>
      <w:r>
        <w:rPr>
          <w:sz w:val="20"/>
        </w:rPr>
        <w:tab/>
        <w:t xml:space="preserve">The cost of settling and paying claims, provided the concurrence of the Contracting Officer is obtained prior to agreeing to any such settlement, arising out of the termination of Work under subcontracts or orders exclusive of the amounts paid or payable on account of supplies or materials delivered or services furnished by the subcontractor prior to the effective date of the </w:t>
      </w:r>
      <w:r w:rsidRPr="00383E0E">
        <w:rPr>
          <w:sz w:val="20"/>
        </w:rPr>
        <w:t>notice of termination</w:t>
      </w:r>
      <w:r>
        <w:rPr>
          <w:sz w:val="20"/>
        </w:rPr>
        <w:t xml:space="preserve"> of Work under this Contract, which amounts shall be included in the cost on account of which payment is made under 14.1.1 above, and</w:t>
      </w:r>
    </w:p>
    <w:p w14:paraId="15D32E75" w14:textId="77777777" w:rsidR="00611799" w:rsidRDefault="00611799" w:rsidP="001724F8">
      <w:pPr>
        <w:tabs>
          <w:tab w:val="left" w:pos="634"/>
          <w:tab w:val="left" w:pos="1354"/>
        </w:tabs>
        <w:rPr>
          <w:sz w:val="20"/>
        </w:rPr>
      </w:pPr>
    </w:p>
    <w:p w14:paraId="61A9EBC2" w14:textId="77777777" w:rsidR="00611799" w:rsidRDefault="00611799" w:rsidP="001724F8">
      <w:pPr>
        <w:tabs>
          <w:tab w:val="left" w:pos="634"/>
          <w:tab w:val="left" w:pos="1354"/>
        </w:tabs>
        <w:rPr>
          <w:sz w:val="20"/>
        </w:rPr>
      </w:pPr>
      <w:r>
        <w:rPr>
          <w:sz w:val="20"/>
        </w:rPr>
        <w:tab/>
      </w:r>
      <w:r w:rsidRPr="00383E0E">
        <w:rPr>
          <w:sz w:val="20"/>
        </w:rPr>
        <w:t>14.1.3</w:t>
      </w:r>
      <w:r w:rsidRPr="00383E0E">
        <w:rPr>
          <w:sz w:val="20"/>
        </w:rPr>
        <w:tab/>
        <w:t>An amount determined by adding to the amount of the costs under 14.1.1 above a sum equal to 20% (comprised of 10% overhead and 10% profit) thereof, provided, however, that if it appears that the Contractor would have sustained a documentable loss on the entire Contract had it been completed, an appropriate adjustment shall be made reducing the amount to be paid under this Article to reflect the indicated rate of loss.</w:t>
      </w:r>
    </w:p>
    <w:p w14:paraId="4EC66697" w14:textId="77777777" w:rsidR="00611799" w:rsidRDefault="00611799" w:rsidP="001724F8">
      <w:pPr>
        <w:tabs>
          <w:tab w:val="left" w:pos="634"/>
          <w:tab w:val="left" w:pos="1354"/>
        </w:tabs>
        <w:rPr>
          <w:sz w:val="20"/>
        </w:rPr>
      </w:pPr>
    </w:p>
    <w:p w14:paraId="2C5A8506" w14:textId="77777777" w:rsidR="00611799" w:rsidRDefault="00611799" w:rsidP="001724F8">
      <w:pPr>
        <w:tabs>
          <w:tab w:val="left" w:pos="634"/>
          <w:tab w:val="left" w:pos="1354"/>
        </w:tabs>
        <w:rPr>
          <w:sz w:val="20"/>
        </w:rPr>
      </w:pPr>
      <w:r>
        <w:rPr>
          <w:sz w:val="20"/>
        </w:rPr>
        <w:t>14.2</w:t>
      </w:r>
      <w:r>
        <w:rPr>
          <w:sz w:val="20"/>
        </w:rPr>
        <w:tab/>
        <w:t>In no event shall the Contractor’s compensation exceed the total Contract amount.</w:t>
      </w:r>
    </w:p>
    <w:p w14:paraId="27AE0CAD" w14:textId="77777777" w:rsidR="00611799" w:rsidRDefault="00611799" w:rsidP="001724F8">
      <w:pPr>
        <w:tabs>
          <w:tab w:val="left" w:pos="634"/>
          <w:tab w:val="left" w:pos="1354"/>
        </w:tabs>
        <w:rPr>
          <w:sz w:val="20"/>
        </w:rPr>
      </w:pPr>
    </w:p>
    <w:p w14:paraId="5B2905FD" w14:textId="77777777" w:rsidR="00611799" w:rsidRDefault="00611799" w:rsidP="001724F8">
      <w:pPr>
        <w:tabs>
          <w:tab w:val="left" w:pos="634"/>
          <w:tab w:val="left" w:pos="1354"/>
        </w:tabs>
        <w:rPr>
          <w:sz w:val="20"/>
        </w:rPr>
      </w:pPr>
      <w:r>
        <w:rPr>
          <w:sz w:val="20"/>
        </w:rPr>
        <w:t>14.3</w:t>
      </w:r>
      <w:r>
        <w:rPr>
          <w:sz w:val="20"/>
        </w:rPr>
        <w:tab/>
        <w:t>The detailed estimate or amount of progress payments made to the Contractor prior to the day termination was effective shall not be conclusive evidence of costs incurred but progress payments shall be offset against any payment which the State makes to the Contractor as a result of such termination.</w:t>
      </w:r>
    </w:p>
    <w:p w14:paraId="4FD79D24" w14:textId="77777777" w:rsidR="00611799" w:rsidRDefault="00611799" w:rsidP="001724F8">
      <w:pPr>
        <w:tabs>
          <w:tab w:val="left" w:pos="634"/>
          <w:tab w:val="left" w:pos="1354"/>
        </w:tabs>
        <w:rPr>
          <w:sz w:val="20"/>
        </w:rPr>
      </w:pPr>
    </w:p>
    <w:p w14:paraId="1DB44CF1" w14:textId="77777777" w:rsidR="00611799" w:rsidRDefault="00611799" w:rsidP="001724F8">
      <w:pPr>
        <w:tabs>
          <w:tab w:val="left" w:pos="634"/>
          <w:tab w:val="left" w:pos="1354"/>
        </w:tabs>
        <w:rPr>
          <w:sz w:val="20"/>
        </w:rPr>
      </w:pPr>
      <w:r>
        <w:rPr>
          <w:sz w:val="20"/>
        </w:rPr>
        <w:t>ARTICLE 15 - DISPUTES</w:t>
      </w:r>
    </w:p>
    <w:p w14:paraId="28F86B61" w14:textId="77777777" w:rsidR="00611799" w:rsidRDefault="00611799" w:rsidP="001724F8">
      <w:pPr>
        <w:tabs>
          <w:tab w:val="left" w:pos="634"/>
          <w:tab w:val="left" w:pos="1354"/>
        </w:tabs>
        <w:rPr>
          <w:sz w:val="20"/>
        </w:rPr>
      </w:pPr>
    </w:p>
    <w:p w14:paraId="5D3C3A0F" w14:textId="77777777" w:rsidR="00611799" w:rsidRDefault="00611799" w:rsidP="001724F8">
      <w:pPr>
        <w:tabs>
          <w:tab w:val="left" w:pos="634"/>
          <w:tab w:val="left" w:pos="1354"/>
        </w:tabs>
        <w:rPr>
          <w:sz w:val="20"/>
        </w:rPr>
      </w:pPr>
      <w:r>
        <w:rPr>
          <w:sz w:val="20"/>
        </w:rPr>
        <w:t>15.1</w:t>
      </w:r>
      <w:r>
        <w:rPr>
          <w:sz w:val="20"/>
        </w:rPr>
        <w:tab/>
        <w:t>The Contractor specifically agrees to submit, in the first instance, any dispute or disagreement relating to the performance of this Contract to the Group Director, who shall render a decision in writing and furnish a copy thereof to the Contractor.  The Contractor agrees that this clause does not apply to any dispute or disagreement which involves delay, acceleration, interference or any other act or omission constituting a breach of contract; any matter relating to extensions of time, bonuses or liquidated damages; to the value of any order on contract or field order (issued pursuant to Division 01 - General Requirements); any termination for cause or convenience; or to termination costs allowable pursuant to contract.</w:t>
      </w:r>
    </w:p>
    <w:p w14:paraId="6A8C38C6" w14:textId="77777777" w:rsidR="00611799" w:rsidRDefault="00611799" w:rsidP="001724F8">
      <w:pPr>
        <w:tabs>
          <w:tab w:val="left" w:pos="634"/>
          <w:tab w:val="left" w:pos="1354"/>
        </w:tabs>
        <w:rPr>
          <w:sz w:val="20"/>
        </w:rPr>
      </w:pPr>
    </w:p>
    <w:p w14:paraId="206AF047" w14:textId="77777777" w:rsidR="00611799" w:rsidRDefault="00611799" w:rsidP="001724F8">
      <w:pPr>
        <w:tabs>
          <w:tab w:val="left" w:pos="634"/>
          <w:tab w:val="left" w:pos="1354"/>
        </w:tabs>
        <w:rPr>
          <w:sz w:val="20"/>
        </w:rPr>
      </w:pPr>
      <w:r>
        <w:rPr>
          <w:sz w:val="20"/>
        </w:rPr>
        <w:t>15.2</w:t>
      </w:r>
      <w:r>
        <w:rPr>
          <w:sz w:val="20"/>
        </w:rPr>
        <w:tab/>
        <w:t>The Contractor must request such decision in writing by certified mail no more than fifteen days after the Contractor knew or ought to have known of the facts which are the basis of the dispute or disagreement.  Such writing shall identify the nature of the dispute or disagreement; identify the person who rendered the decision or interpretation involved and the date of the decision or interpretation with which the Contractor disputes or disagrees, attaching a copy of such decision or interpretation; contain a statement of the contractual basis for the dispute or disagreement; and identify the relief sought.</w:t>
      </w:r>
    </w:p>
    <w:p w14:paraId="4190A04C" w14:textId="77777777" w:rsidR="00611799" w:rsidRDefault="00611799" w:rsidP="001724F8">
      <w:pPr>
        <w:tabs>
          <w:tab w:val="left" w:pos="634"/>
          <w:tab w:val="left" w:pos="1354"/>
        </w:tabs>
        <w:rPr>
          <w:sz w:val="20"/>
        </w:rPr>
      </w:pPr>
    </w:p>
    <w:p w14:paraId="6462488B" w14:textId="77777777" w:rsidR="00611799" w:rsidRDefault="00611799" w:rsidP="001724F8">
      <w:pPr>
        <w:tabs>
          <w:tab w:val="left" w:pos="634"/>
          <w:tab w:val="left" w:pos="1354"/>
        </w:tabs>
        <w:rPr>
          <w:sz w:val="20"/>
        </w:rPr>
      </w:pPr>
      <w:r>
        <w:rPr>
          <w:sz w:val="20"/>
        </w:rPr>
        <w:t>15.3</w:t>
      </w:r>
      <w:r>
        <w:rPr>
          <w:sz w:val="20"/>
        </w:rPr>
        <w:tab/>
        <w:t>The Group Director may cause an investigation to be made of the circumstances involving the dispute or disagreement and may cause a fact-finding proceeding to be conducted before rendering the decision.</w:t>
      </w:r>
    </w:p>
    <w:p w14:paraId="2985DA88" w14:textId="77777777" w:rsidR="00611799" w:rsidRDefault="00611799" w:rsidP="001724F8">
      <w:pPr>
        <w:tabs>
          <w:tab w:val="left" w:pos="634"/>
          <w:tab w:val="left" w:pos="1354"/>
        </w:tabs>
        <w:rPr>
          <w:sz w:val="20"/>
        </w:rPr>
      </w:pPr>
    </w:p>
    <w:p w14:paraId="0F1D6BAD" w14:textId="77777777" w:rsidR="00611799" w:rsidRDefault="00611799" w:rsidP="001724F8">
      <w:pPr>
        <w:tabs>
          <w:tab w:val="left" w:pos="634"/>
          <w:tab w:val="left" w:pos="1354"/>
        </w:tabs>
        <w:rPr>
          <w:sz w:val="20"/>
        </w:rPr>
      </w:pPr>
      <w:r>
        <w:rPr>
          <w:sz w:val="20"/>
        </w:rPr>
        <w:t>15.4</w:t>
      </w:r>
      <w:r>
        <w:rPr>
          <w:sz w:val="20"/>
        </w:rPr>
        <w:tab/>
        <w:t>The Contractor agrees that the decision of the Group Director shall be final and conclusive. Nothing in this Contract shall be construed as making final the decision of any administrative official upon a question of law.</w:t>
      </w:r>
    </w:p>
    <w:p w14:paraId="76B87E45" w14:textId="77777777" w:rsidR="00611799" w:rsidRDefault="00611799" w:rsidP="001724F8">
      <w:pPr>
        <w:tabs>
          <w:tab w:val="left" w:pos="634"/>
          <w:tab w:val="left" w:pos="1354"/>
        </w:tabs>
        <w:rPr>
          <w:sz w:val="20"/>
        </w:rPr>
      </w:pPr>
    </w:p>
    <w:p w14:paraId="1ED126A3" w14:textId="77777777" w:rsidR="00611799" w:rsidRDefault="00611799" w:rsidP="001724F8">
      <w:pPr>
        <w:tabs>
          <w:tab w:val="left" w:pos="634"/>
          <w:tab w:val="left" w:pos="1354"/>
        </w:tabs>
        <w:rPr>
          <w:sz w:val="20"/>
        </w:rPr>
      </w:pPr>
      <w:r>
        <w:rPr>
          <w:sz w:val="20"/>
        </w:rPr>
        <w:t>ARTICLE 16 - STATUTORY REQUIREMENTS FOR UTILIZATION OF MINORITY AND WOMEN OWNED BUSINESS ENTERPRISES</w:t>
      </w:r>
    </w:p>
    <w:p w14:paraId="58C40192" w14:textId="77777777" w:rsidR="00611799" w:rsidRDefault="00611799" w:rsidP="001724F8">
      <w:pPr>
        <w:tabs>
          <w:tab w:val="left" w:pos="634"/>
          <w:tab w:val="left" w:pos="1354"/>
        </w:tabs>
        <w:rPr>
          <w:sz w:val="20"/>
        </w:rPr>
      </w:pPr>
    </w:p>
    <w:p w14:paraId="727D2D61" w14:textId="77777777" w:rsidR="00611799" w:rsidRDefault="00611799" w:rsidP="001724F8">
      <w:pPr>
        <w:tabs>
          <w:tab w:val="left" w:pos="634"/>
          <w:tab w:val="left" w:pos="1354"/>
        </w:tabs>
        <w:rPr>
          <w:sz w:val="20"/>
        </w:rPr>
      </w:pPr>
      <w:r>
        <w:rPr>
          <w:sz w:val="20"/>
        </w:rPr>
        <w:t>16.1</w:t>
      </w:r>
      <w:r>
        <w:rPr>
          <w:sz w:val="20"/>
        </w:rPr>
        <w:tab/>
        <w:t>Pursuant to Section 313 of Article 15-A of the Executive Law of the State of New York, the Director of the Division of Minority and Women’s Business Development has promulgated rules and regulations (Parts 140 through 145 of Subtitle N of Title 9 New York Code of Rules and Regulations) (the “Regulations”) for the purposes of ensuring that certified Minority and Women owned Business Enterprises shall be given the opportunity for meaningful participation in the performance of State contracts and to facilitate the award of a fair share of State contracts and subcontracts to such business enterprises.</w:t>
      </w:r>
    </w:p>
    <w:p w14:paraId="4742DF4B" w14:textId="77777777" w:rsidR="00611799" w:rsidRDefault="00611799" w:rsidP="001724F8">
      <w:pPr>
        <w:tabs>
          <w:tab w:val="left" w:pos="634"/>
          <w:tab w:val="left" w:pos="1354"/>
        </w:tabs>
        <w:rPr>
          <w:sz w:val="20"/>
        </w:rPr>
      </w:pPr>
    </w:p>
    <w:p w14:paraId="6B7D203A" w14:textId="77777777" w:rsidR="00611799" w:rsidRDefault="00611799" w:rsidP="001724F8">
      <w:pPr>
        <w:tabs>
          <w:tab w:val="left" w:pos="634"/>
          <w:tab w:val="left" w:pos="1354"/>
        </w:tabs>
        <w:rPr>
          <w:sz w:val="20"/>
        </w:rPr>
      </w:pPr>
      <w:r>
        <w:rPr>
          <w:sz w:val="20"/>
        </w:rPr>
        <w:t>16.2</w:t>
      </w:r>
      <w:r>
        <w:rPr>
          <w:sz w:val="20"/>
        </w:rPr>
        <w:tab/>
        <w:t>The Contractor shall make a good faith effort to solicit active participation in the Work by enterprises identified in the directory of certified businesses obtainable from the Division of Minority and Women’s Business Development, New York State Department of Economic Development.</w:t>
      </w:r>
    </w:p>
    <w:p w14:paraId="3A4A450F" w14:textId="77777777" w:rsidR="00611799" w:rsidRDefault="00611799" w:rsidP="001724F8">
      <w:pPr>
        <w:tabs>
          <w:tab w:val="left" w:pos="634"/>
          <w:tab w:val="left" w:pos="1354"/>
        </w:tabs>
        <w:rPr>
          <w:sz w:val="20"/>
        </w:rPr>
      </w:pPr>
    </w:p>
    <w:p w14:paraId="4E48312E" w14:textId="77777777" w:rsidR="00611799" w:rsidRDefault="00611799" w:rsidP="001724F8">
      <w:pPr>
        <w:tabs>
          <w:tab w:val="left" w:pos="634"/>
          <w:tab w:val="left" w:pos="1354"/>
        </w:tabs>
        <w:rPr>
          <w:sz w:val="20"/>
        </w:rPr>
      </w:pPr>
      <w:r>
        <w:rPr>
          <w:sz w:val="20"/>
        </w:rPr>
        <w:t>16.3</w:t>
      </w:r>
      <w:r>
        <w:rPr>
          <w:sz w:val="20"/>
        </w:rPr>
        <w:tab/>
        <w:t>The Contractor agrees, as a material condition of this contract, to be bound by the provisions of Section 316 of Article 15-A of the Executive Law of the State of New York which relates to the resolution of disputes which may arise under this Article.</w:t>
      </w:r>
    </w:p>
    <w:p w14:paraId="42939EA8" w14:textId="77777777" w:rsidR="00611799" w:rsidRDefault="00611799" w:rsidP="001724F8">
      <w:pPr>
        <w:tabs>
          <w:tab w:val="left" w:pos="634"/>
          <w:tab w:val="left" w:pos="1354"/>
        </w:tabs>
        <w:rPr>
          <w:sz w:val="20"/>
        </w:rPr>
      </w:pPr>
    </w:p>
    <w:p w14:paraId="343A70EB" w14:textId="77777777" w:rsidR="00611799" w:rsidRDefault="00611799" w:rsidP="001724F8">
      <w:pPr>
        <w:tabs>
          <w:tab w:val="left" w:pos="634"/>
          <w:tab w:val="left" w:pos="1354"/>
        </w:tabs>
        <w:rPr>
          <w:sz w:val="20"/>
        </w:rPr>
      </w:pPr>
      <w:r>
        <w:rPr>
          <w:sz w:val="20"/>
        </w:rPr>
        <w:t>16.4</w:t>
      </w:r>
      <w:r>
        <w:rPr>
          <w:sz w:val="20"/>
        </w:rPr>
        <w:tab/>
        <w:t>The Contractor agrees to include the provisions of Paragraphs 16.2 and 16.3 of these General Conditions in every subcontract it enters into as to Work in connection with this Contract in such a manner that the provisions will be binding upon such subcontractor.  However, the provisions of this paragraph shall not be binding upon the Contractor or its subcontractors in the performance of work or the provision of services that are unrelated, separate or distinct from this Contract as expressed by its terms.</w:t>
      </w:r>
    </w:p>
    <w:p w14:paraId="410AB1B3" w14:textId="77777777" w:rsidR="00611799" w:rsidRDefault="00611799" w:rsidP="001724F8">
      <w:pPr>
        <w:tabs>
          <w:tab w:val="left" w:pos="634"/>
          <w:tab w:val="left" w:pos="1354"/>
        </w:tabs>
        <w:rPr>
          <w:sz w:val="20"/>
        </w:rPr>
      </w:pPr>
    </w:p>
    <w:p w14:paraId="5250010F" w14:textId="77777777" w:rsidR="00611799" w:rsidRDefault="00611799" w:rsidP="001724F8">
      <w:pPr>
        <w:tabs>
          <w:tab w:val="left" w:pos="634"/>
          <w:tab w:val="left" w:pos="1354"/>
        </w:tabs>
        <w:rPr>
          <w:sz w:val="20"/>
        </w:rPr>
      </w:pPr>
      <w:r>
        <w:rPr>
          <w:sz w:val="20"/>
        </w:rPr>
        <w:t>16.5</w:t>
      </w:r>
      <w:r>
        <w:rPr>
          <w:sz w:val="20"/>
        </w:rPr>
        <w:tab/>
        <w:t>The Regulations referred to in Paragraph 16.1 of these General Conditions require, among other things, that a bidder or proposer for a State contract submit a utilization plan which shall identify certified Minority or Women Owned Business Enterprises which the bidder/proposer intends to use in connection with the performance of the proposed State contract.  Such a utilization plan shall be submitted after bids are opened but prior to contract award.</w:t>
      </w:r>
    </w:p>
    <w:p w14:paraId="62457EE7" w14:textId="77777777" w:rsidR="00611799" w:rsidRDefault="00611799" w:rsidP="001724F8">
      <w:pPr>
        <w:tabs>
          <w:tab w:val="left" w:pos="634"/>
          <w:tab w:val="left" w:pos="1354"/>
        </w:tabs>
        <w:rPr>
          <w:sz w:val="20"/>
        </w:rPr>
      </w:pPr>
    </w:p>
    <w:p w14:paraId="1F2257AF" w14:textId="77777777" w:rsidR="00611799" w:rsidRDefault="00611799" w:rsidP="001724F8">
      <w:pPr>
        <w:tabs>
          <w:tab w:val="left" w:pos="634"/>
          <w:tab w:val="left" w:pos="1354"/>
        </w:tabs>
        <w:rPr>
          <w:sz w:val="20"/>
        </w:rPr>
      </w:pPr>
      <w:r>
        <w:rPr>
          <w:sz w:val="20"/>
        </w:rPr>
        <w:tab/>
        <w:t>16.5.1</w:t>
      </w:r>
      <w:r>
        <w:rPr>
          <w:sz w:val="20"/>
        </w:rPr>
        <w:tab/>
        <w:t>Pursuant to the Regulations: (1) the Commissioner may require the submission by the Contractor of compliance reports relating to the implementation of and adherence to the utilization plan in performing the Contract; (2) the Commissioner shall allow the Contractor to apply for a partial or total waiver of the Minority and Women Owned Business participation requirements; (3) the Contractor may file a complaint with the Executive Director of the Division of Minority and Women’s Business Development regarding a denial of a request for waiver of Minority and Women Owned Business participation requirements; (4) the Commissioner may file a complaint with the Executive Director of the Division of Minority and Women’s Business Development in the event the Contractor fails to comply with the Minority and Women Owned Business participation requirements set forth in this Contract; and (5) the Commissioner may disqualify the Contractor’s bid or proposal as being non-responsive for failure to remedy notified deficiencies contained in the Contractor’s utilization plan after an administrative hearing on the record, reviewing all grounds for disqualification stated by the Commissioner and taking into consideration all the criteria set forth in Section 313 of the Executive Law.</w:t>
      </w:r>
    </w:p>
    <w:p w14:paraId="038AA068" w14:textId="77777777" w:rsidR="00611799" w:rsidRDefault="00611799" w:rsidP="001724F8">
      <w:pPr>
        <w:tabs>
          <w:tab w:val="left" w:pos="634"/>
          <w:tab w:val="left" w:pos="1354"/>
        </w:tabs>
        <w:rPr>
          <w:sz w:val="20"/>
        </w:rPr>
      </w:pPr>
    </w:p>
    <w:p w14:paraId="7838625C" w14:textId="77777777" w:rsidR="00611799" w:rsidRDefault="00611799" w:rsidP="001724F8">
      <w:pPr>
        <w:tabs>
          <w:tab w:val="left" w:pos="634"/>
          <w:tab w:val="left" w:pos="1354"/>
        </w:tabs>
        <w:rPr>
          <w:sz w:val="20"/>
        </w:rPr>
      </w:pPr>
      <w:r>
        <w:rPr>
          <w:sz w:val="20"/>
        </w:rPr>
        <w:tab/>
        <w:t>16.5.2</w:t>
      </w:r>
      <w:r>
        <w:rPr>
          <w:sz w:val="20"/>
        </w:rPr>
        <w:tab/>
        <w:t>The Contractor is referred to the entirety of the provisions of Section 316 of Article 15-A of the Executive Law of the State of New York and of the Regulations for the Contractor’s full familiarization with their applicable provisions as terms of this Contract.</w:t>
      </w:r>
    </w:p>
    <w:p w14:paraId="2622668C" w14:textId="77777777" w:rsidR="00611799" w:rsidRDefault="00611799" w:rsidP="001724F8">
      <w:pPr>
        <w:tabs>
          <w:tab w:val="left" w:pos="634"/>
          <w:tab w:val="left" w:pos="1354"/>
        </w:tabs>
        <w:rPr>
          <w:sz w:val="20"/>
        </w:rPr>
      </w:pPr>
    </w:p>
    <w:p w14:paraId="10C4DDE8" w14:textId="77777777" w:rsidR="00611799" w:rsidRDefault="00611799" w:rsidP="001724F8">
      <w:pPr>
        <w:keepNext/>
        <w:keepLines/>
        <w:tabs>
          <w:tab w:val="left" w:pos="634"/>
          <w:tab w:val="left" w:pos="1354"/>
        </w:tabs>
        <w:rPr>
          <w:sz w:val="20"/>
        </w:rPr>
      </w:pPr>
      <w:r>
        <w:rPr>
          <w:sz w:val="20"/>
        </w:rPr>
        <w:t>ARTICLE 17 - COORDINATION OF</w:t>
      </w:r>
    </w:p>
    <w:p w14:paraId="6B81C6F9" w14:textId="77777777" w:rsidR="00611799" w:rsidRDefault="00611799" w:rsidP="001724F8">
      <w:pPr>
        <w:keepNext/>
        <w:keepLines/>
        <w:tabs>
          <w:tab w:val="left" w:pos="634"/>
          <w:tab w:val="left" w:pos="1354"/>
        </w:tabs>
        <w:rPr>
          <w:sz w:val="20"/>
        </w:rPr>
      </w:pPr>
      <w:r>
        <w:rPr>
          <w:sz w:val="20"/>
        </w:rPr>
        <w:t>SEPARATE CONTRACTS</w:t>
      </w:r>
    </w:p>
    <w:p w14:paraId="6CBB3969" w14:textId="77777777" w:rsidR="00611799" w:rsidRDefault="00611799" w:rsidP="001724F8">
      <w:pPr>
        <w:keepNext/>
        <w:keepLines/>
        <w:tabs>
          <w:tab w:val="left" w:pos="634"/>
          <w:tab w:val="left" w:pos="1354"/>
        </w:tabs>
        <w:rPr>
          <w:sz w:val="20"/>
        </w:rPr>
      </w:pPr>
    </w:p>
    <w:p w14:paraId="65967431" w14:textId="77777777" w:rsidR="00611799" w:rsidRDefault="00611799" w:rsidP="001724F8">
      <w:pPr>
        <w:tabs>
          <w:tab w:val="left" w:pos="634"/>
          <w:tab w:val="left" w:pos="1354"/>
        </w:tabs>
        <w:rPr>
          <w:sz w:val="20"/>
        </w:rPr>
      </w:pPr>
      <w:r>
        <w:rPr>
          <w:sz w:val="20"/>
        </w:rPr>
        <w:t>17.1</w:t>
      </w:r>
      <w:r>
        <w:rPr>
          <w:sz w:val="20"/>
        </w:rPr>
        <w:tab/>
        <w:t xml:space="preserve">The State may award other contracts which affect the Work of this </w:t>
      </w:r>
      <w:r w:rsidRPr="00383E0E">
        <w:rPr>
          <w:sz w:val="20"/>
        </w:rPr>
        <w:t>Contract</w:t>
      </w:r>
      <w:r>
        <w:rPr>
          <w:sz w:val="20"/>
        </w:rPr>
        <w:t>.  In that event, the Contractor shall coordinate its Work with the work of other contractors in such manner as the State may direct.  Each contractor shall control and coordinate the work of its subcontractors, if any.  The State shall approve or require the modification of the work schedules of all contractors to the end that the Project may be progressed as expeditiously as the case permits.</w:t>
      </w:r>
    </w:p>
    <w:p w14:paraId="57F4702A" w14:textId="77777777" w:rsidR="00611799" w:rsidRDefault="00611799" w:rsidP="001724F8">
      <w:pPr>
        <w:tabs>
          <w:tab w:val="left" w:pos="634"/>
          <w:tab w:val="left" w:pos="1354"/>
        </w:tabs>
        <w:rPr>
          <w:sz w:val="20"/>
        </w:rPr>
      </w:pPr>
    </w:p>
    <w:p w14:paraId="577FD878" w14:textId="77777777" w:rsidR="00611799" w:rsidRDefault="00611799" w:rsidP="001724F8">
      <w:pPr>
        <w:tabs>
          <w:tab w:val="left" w:pos="634"/>
          <w:tab w:val="left" w:pos="1354"/>
        </w:tabs>
        <w:rPr>
          <w:sz w:val="20"/>
        </w:rPr>
      </w:pPr>
      <w:r>
        <w:rPr>
          <w:sz w:val="20"/>
        </w:rPr>
        <w:t>17.2</w:t>
      </w:r>
      <w:r>
        <w:rPr>
          <w:sz w:val="20"/>
        </w:rPr>
        <w:tab/>
        <w:t>If any part of the Work depends for proper execution or results upon the work of any other contractor, the Contractor shall inspect and promptly report in writing to the Director’s Representative any defects in such work.  The Contractor’s failure to inspect and report shall constitute an acceptance of the other contractor’s work as fit and proper for the reception of the Contractor’s Work.</w:t>
      </w:r>
    </w:p>
    <w:p w14:paraId="5EA04BEF" w14:textId="77777777" w:rsidR="00611799" w:rsidRDefault="00611799" w:rsidP="001724F8">
      <w:pPr>
        <w:tabs>
          <w:tab w:val="left" w:pos="634"/>
          <w:tab w:val="left" w:pos="1354"/>
        </w:tabs>
        <w:rPr>
          <w:sz w:val="20"/>
        </w:rPr>
      </w:pPr>
    </w:p>
    <w:p w14:paraId="468DEF95" w14:textId="77777777" w:rsidR="00611799" w:rsidRDefault="00611799" w:rsidP="001724F8">
      <w:pPr>
        <w:tabs>
          <w:tab w:val="left" w:pos="634"/>
          <w:tab w:val="left" w:pos="1354"/>
        </w:tabs>
        <w:rPr>
          <w:sz w:val="20"/>
        </w:rPr>
      </w:pPr>
      <w:r>
        <w:rPr>
          <w:sz w:val="20"/>
        </w:rPr>
        <w:t>17.3</w:t>
      </w:r>
      <w:r>
        <w:rPr>
          <w:sz w:val="20"/>
        </w:rPr>
        <w:tab/>
        <w:t>The Director’s Representative shall issue appropriate directions and take such other measures to coordinate and progress the Work as may be reserved to the State in the Contract, and which an ordinarily reasonable project owner in similar circumstances would be expected to take.</w:t>
      </w:r>
    </w:p>
    <w:p w14:paraId="4E2D0636" w14:textId="77777777" w:rsidR="00611799" w:rsidRDefault="00611799" w:rsidP="001724F8">
      <w:pPr>
        <w:tabs>
          <w:tab w:val="left" w:pos="634"/>
          <w:tab w:val="left" w:pos="1354"/>
        </w:tabs>
        <w:rPr>
          <w:sz w:val="20"/>
        </w:rPr>
      </w:pPr>
    </w:p>
    <w:p w14:paraId="305432B7" w14:textId="77777777" w:rsidR="00611799" w:rsidRDefault="00611799" w:rsidP="001724F8">
      <w:pPr>
        <w:tabs>
          <w:tab w:val="left" w:pos="634"/>
          <w:tab w:val="left" w:pos="1354"/>
        </w:tabs>
        <w:rPr>
          <w:sz w:val="20"/>
        </w:rPr>
      </w:pPr>
      <w:r>
        <w:rPr>
          <w:sz w:val="20"/>
        </w:rPr>
        <w:t>17.4</w:t>
      </w:r>
      <w:r>
        <w:rPr>
          <w:sz w:val="20"/>
        </w:rPr>
        <w:tab/>
        <w:t>The award of more than one contract for the Project requires sequential or otherwise interrelated contractor operations, and will involve inherent delays in the progress of any individual contractor’s work.  Accordingly, the State does not guarantee the unimpeded operations of any contractor.  The Contractor acknowledges these conditions, and understands that the Contractor shall bear the risk of all delays caused by the presence or operations of other contractors engaged by the State and delays attendant upon any State-approved construction schedule.</w:t>
      </w:r>
    </w:p>
    <w:p w14:paraId="292A5BF1" w14:textId="77777777" w:rsidR="00611799" w:rsidRDefault="00611799" w:rsidP="001724F8">
      <w:pPr>
        <w:tabs>
          <w:tab w:val="left" w:pos="634"/>
          <w:tab w:val="left" w:pos="1354"/>
        </w:tabs>
        <w:rPr>
          <w:sz w:val="20"/>
        </w:rPr>
      </w:pPr>
    </w:p>
    <w:p w14:paraId="5915EEA3" w14:textId="77777777" w:rsidR="00611799" w:rsidRDefault="00611799" w:rsidP="001724F8">
      <w:pPr>
        <w:tabs>
          <w:tab w:val="left" w:pos="634"/>
          <w:tab w:val="left" w:pos="1354"/>
        </w:tabs>
        <w:rPr>
          <w:sz w:val="20"/>
        </w:rPr>
      </w:pPr>
      <w:r>
        <w:rPr>
          <w:sz w:val="20"/>
        </w:rPr>
        <w:t>17.5</w:t>
      </w:r>
      <w:r>
        <w:rPr>
          <w:sz w:val="20"/>
        </w:rPr>
        <w:tab/>
        <w:t>The State shall not be liable for delays which occur by reason of any contractor’s failure to comply with directions of the State or because of the neglect, failure or inability of any contractor to perform its work efficiently.</w:t>
      </w:r>
    </w:p>
    <w:p w14:paraId="3970C4FF" w14:textId="77777777" w:rsidR="00611799" w:rsidRDefault="00611799" w:rsidP="001724F8">
      <w:pPr>
        <w:tabs>
          <w:tab w:val="left" w:pos="634"/>
          <w:tab w:val="left" w:pos="1354"/>
        </w:tabs>
        <w:rPr>
          <w:sz w:val="20"/>
        </w:rPr>
      </w:pPr>
    </w:p>
    <w:p w14:paraId="3642460D" w14:textId="77777777" w:rsidR="00611799" w:rsidRDefault="00611799" w:rsidP="001724F8">
      <w:pPr>
        <w:tabs>
          <w:tab w:val="left" w:pos="634"/>
          <w:tab w:val="left" w:pos="1354"/>
        </w:tabs>
        <w:rPr>
          <w:sz w:val="20"/>
        </w:rPr>
      </w:pPr>
      <w:r>
        <w:rPr>
          <w:sz w:val="20"/>
        </w:rPr>
        <w:t>17.6</w:t>
      </w:r>
      <w:r>
        <w:rPr>
          <w:sz w:val="20"/>
        </w:rPr>
        <w:tab/>
        <w:t>The Contractor shall defend, indemnify and hold the State harmless from any and all claims or judgments of damages and from costs and expenses to which the State may be subjected or which it may suffer or incur by reason of or based upon an allegation of the Contractor’s failure to promptly comply with the directions of the Director’s Representatives.</w:t>
      </w:r>
    </w:p>
    <w:p w14:paraId="27862B47" w14:textId="77777777" w:rsidR="00611799" w:rsidRDefault="00611799" w:rsidP="001724F8">
      <w:pPr>
        <w:tabs>
          <w:tab w:val="left" w:pos="634"/>
          <w:tab w:val="left" w:pos="1354"/>
        </w:tabs>
        <w:rPr>
          <w:sz w:val="20"/>
        </w:rPr>
      </w:pPr>
    </w:p>
    <w:p w14:paraId="6137125D" w14:textId="77777777" w:rsidR="00611799" w:rsidRDefault="00611799" w:rsidP="001724F8">
      <w:pPr>
        <w:tabs>
          <w:tab w:val="left" w:pos="634"/>
          <w:tab w:val="left" w:pos="1354"/>
        </w:tabs>
        <w:rPr>
          <w:sz w:val="20"/>
        </w:rPr>
      </w:pPr>
      <w:r>
        <w:rPr>
          <w:sz w:val="20"/>
        </w:rPr>
        <w:t>17.7</w:t>
      </w:r>
      <w:r>
        <w:rPr>
          <w:sz w:val="20"/>
        </w:rPr>
        <w:tab/>
        <w:t>Should the Contractor sustain any damage through any act or omission of any other contractor having a contract with the State for the performance of work upon the Site of work which may be necessary to be performed for the proper prosecution of the Work to be performed hereunder, or through any act or omission of a subcontractor of such contractor, the Contractor shall have no claim against the State for such damage, but shall have a right to recover such damage from the other contractor under the provision similar to the following provision which has been or will be inserted in the contract with such other contractors.</w:t>
      </w:r>
    </w:p>
    <w:p w14:paraId="18C8763E" w14:textId="77777777" w:rsidR="00611799" w:rsidRDefault="00611799" w:rsidP="001724F8">
      <w:pPr>
        <w:tabs>
          <w:tab w:val="left" w:pos="634"/>
          <w:tab w:val="left" w:pos="1354"/>
        </w:tabs>
        <w:rPr>
          <w:sz w:val="20"/>
        </w:rPr>
      </w:pPr>
    </w:p>
    <w:p w14:paraId="5D6CF70C" w14:textId="77777777" w:rsidR="00611799" w:rsidRDefault="00611799" w:rsidP="001724F8">
      <w:pPr>
        <w:tabs>
          <w:tab w:val="left" w:pos="634"/>
          <w:tab w:val="left" w:pos="1354"/>
        </w:tabs>
        <w:rPr>
          <w:sz w:val="20"/>
        </w:rPr>
      </w:pPr>
      <w:r>
        <w:rPr>
          <w:sz w:val="20"/>
        </w:rPr>
        <w:t>17.8</w:t>
      </w:r>
      <w:r>
        <w:rPr>
          <w:sz w:val="20"/>
        </w:rPr>
        <w:tab/>
        <w:t>Should any other contractor having or who shall hereafter have a contract with the State for the performance of work upon the Site sustain any damage through any act or omission of the Contractor hereunder or through any act or omission of any subcontractor of the Contractor, the Contractor agrees to reimburse such other contractor for all such damages and to indemnify and hold the State harmless from all such claims.</w:t>
      </w:r>
    </w:p>
    <w:p w14:paraId="384E6EFC" w14:textId="77777777" w:rsidR="00611799" w:rsidRDefault="00611799" w:rsidP="001724F8">
      <w:pPr>
        <w:tabs>
          <w:tab w:val="left" w:pos="634"/>
          <w:tab w:val="left" w:pos="1354"/>
        </w:tabs>
        <w:rPr>
          <w:sz w:val="20"/>
        </w:rPr>
      </w:pPr>
    </w:p>
    <w:p w14:paraId="34049B67" w14:textId="77777777" w:rsidR="00611799" w:rsidRDefault="00611799" w:rsidP="001724F8">
      <w:pPr>
        <w:tabs>
          <w:tab w:val="left" w:pos="634"/>
          <w:tab w:val="left" w:pos="1354"/>
        </w:tabs>
        <w:rPr>
          <w:sz w:val="20"/>
        </w:rPr>
      </w:pPr>
      <w:r>
        <w:rPr>
          <w:sz w:val="20"/>
        </w:rPr>
        <w:t>ARTICLE 17A - DELAYS</w:t>
      </w:r>
    </w:p>
    <w:p w14:paraId="2FCAA0CD" w14:textId="77777777" w:rsidR="00611799" w:rsidRDefault="00611799" w:rsidP="001724F8">
      <w:pPr>
        <w:tabs>
          <w:tab w:val="left" w:pos="634"/>
          <w:tab w:val="left" w:pos="1354"/>
        </w:tabs>
        <w:rPr>
          <w:sz w:val="20"/>
        </w:rPr>
      </w:pPr>
    </w:p>
    <w:p w14:paraId="0B879EE9" w14:textId="77777777" w:rsidR="00611799" w:rsidRDefault="00611799" w:rsidP="001724F8">
      <w:pPr>
        <w:tabs>
          <w:tab w:val="left" w:pos="634"/>
          <w:tab w:val="left" w:pos="1354"/>
        </w:tabs>
        <w:rPr>
          <w:sz w:val="20"/>
        </w:rPr>
      </w:pPr>
      <w:r>
        <w:rPr>
          <w:sz w:val="20"/>
        </w:rPr>
        <w:t>17A.1</w:t>
      </w:r>
      <w:r>
        <w:rPr>
          <w:sz w:val="20"/>
        </w:rPr>
        <w:tab/>
        <w:t xml:space="preserve">For the purposes of this </w:t>
      </w:r>
      <w:r w:rsidRPr="00383E0E">
        <w:rPr>
          <w:sz w:val="20"/>
        </w:rPr>
        <w:t>Contract,</w:t>
      </w:r>
      <w:r>
        <w:rPr>
          <w:sz w:val="20"/>
        </w:rPr>
        <w:t xml:space="preserve"> the term delay includes delay, disruption, interference, inefficiencies, impedance, hindrance and acceleration.</w:t>
      </w:r>
    </w:p>
    <w:p w14:paraId="6CE7FA3A" w14:textId="77777777" w:rsidR="00611799" w:rsidRDefault="00611799" w:rsidP="001724F8">
      <w:pPr>
        <w:tabs>
          <w:tab w:val="left" w:pos="634"/>
          <w:tab w:val="left" w:pos="1354"/>
        </w:tabs>
        <w:rPr>
          <w:sz w:val="20"/>
        </w:rPr>
      </w:pPr>
    </w:p>
    <w:p w14:paraId="1A777C02" w14:textId="77777777" w:rsidR="00611799" w:rsidRDefault="00611799" w:rsidP="001724F8">
      <w:pPr>
        <w:tabs>
          <w:tab w:val="left" w:pos="634"/>
          <w:tab w:val="left" w:pos="1354"/>
        </w:tabs>
        <w:rPr>
          <w:sz w:val="20"/>
        </w:rPr>
      </w:pPr>
      <w:r w:rsidRPr="00383E0E">
        <w:rPr>
          <w:sz w:val="20"/>
        </w:rPr>
        <w:t>17A.2</w:t>
      </w:r>
      <w:r w:rsidRPr="00383E0E">
        <w:rPr>
          <w:sz w:val="20"/>
        </w:rPr>
        <w:tab/>
        <w:t>The Contractor agrees to make claim only for additional costs as defined in Document 012200, section 1.01, paragraph H from causes listed below, attributable to delay in the performance of this contract, occasioned by any act or omission to act by the State or any of its representatives. The Contractor also agrees that delay from any other cause shall be compensated for solely by an extension of time to complete the performance of the work.</w:t>
      </w:r>
    </w:p>
    <w:p w14:paraId="74DD12CB" w14:textId="77777777" w:rsidR="00611799" w:rsidRDefault="00611799" w:rsidP="001724F8">
      <w:pPr>
        <w:tabs>
          <w:tab w:val="left" w:pos="634"/>
          <w:tab w:val="left" w:pos="1354"/>
        </w:tabs>
        <w:rPr>
          <w:sz w:val="20"/>
        </w:rPr>
      </w:pPr>
    </w:p>
    <w:p w14:paraId="6026ED2E" w14:textId="77777777" w:rsidR="00611799" w:rsidRDefault="00611799" w:rsidP="001724F8">
      <w:pPr>
        <w:tabs>
          <w:tab w:val="left" w:pos="634"/>
          <w:tab w:val="left" w:pos="1440"/>
        </w:tabs>
        <w:rPr>
          <w:sz w:val="20"/>
        </w:rPr>
      </w:pPr>
      <w:r>
        <w:rPr>
          <w:sz w:val="20"/>
        </w:rPr>
        <w:tab/>
        <w:t>17A.2.1</w:t>
      </w:r>
      <w:r>
        <w:rPr>
          <w:sz w:val="20"/>
        </w:rPr>
        <w:tab/>
        <w:t>The failure of the State to take reasonable measures to coordinate and progress the work.</w:t>
      </w:r>
    </w:p>
    <w:p w14:paraId="5065EC3B" w14:textId="77777777" w:rsidR="00611799" w:rsidRDefault="00611799" w:rsidP="001724F8">
      <w:pPr>
        <w:tabs>
          <w:tab w:val="left" w:pos="634"/>
          <w:tab w:val="left" w:pos="1440"/>
        </w:tabs>
        <w:rPr>
          <w:sz w:val="20"/>
        </w:rPr>
      </w:pPr>
    </w:p>
    <w:p w14:paraId="71246A33" w14:textId="77777777" w:rsidR="00611799" w:rsidRDefault="00611799" w:rsidP="001724F8">
      <w:pPr>
        <w:tabs>
          <w:tab w:val="left" w:pos="634"/>
          <w:tab w:val="left" w:pos="1440"/>
        </w:tabs>
        <w:rPr>
          <w:sz w:val="20"/>
        </w:rPr>
      </w:pPr>
      <w:r>
        <w:rPr>
          <w:sz w:val="20"/>
        </w:rPr>
        <w:tab/>
        <w:t>17A.2.2</w:t>
      </w:r>
      <w:r>
        <w:rPr>
          <w:sz w:val="20"/>
        </w:rPr>
        <w:tab/>
        <w:t xml:space="preserve">Extended delays attributable to the State in the review or issuance of </w:t>
      </w:r>
      <w:r w:rsidR="00D722F0">
        <w:rPr>
          <w:sz w:val="20"/>
        </w:rPr>
        <w:t xml:space="preserve">orders </w:t>
      </w:r>
      <w:r>
        <w:rPr>
          <w:sz w:val="20"/>
        </w:rPr>
        <w:t>on</w:t>
      </w:r>
      <w:r w:rsidR="00D722F0">
        <w:rPr>
          <w:sz w:val="20"/>
        </w:rPr>
        <w:t xml:space="preserve"> </w:t>
      </w:r>
      <w:r>
        <w:rPr>
          <w:sz w:val="20"/>
        </w:rPr>
        <w:t xml:space="preserve">contract or field orders, in shop drawing reviews and approvals or as a result of the cumulative impact of multiple orders on contract, which constitute a qualitative change to the project work and which have a verifiable impact on project costs. </w:t>
      </w:r>
    </w:p>
    <w:p w14:paraId="1D0B0D68" w14:textId="77777777" w:rsidR="00611799" w:rsidRDefault="00611799" w:rsidP="001724F8">
      <w:pPr>
        <w:tabs>
          <w:tab w:val="left" w:pos="634"/>
          <w:tab w:val="left" w:pos="1440"/>
        </w:tabs>
        <w:rPr>
          <w:sz w:val="20"/>
        </w:rPr>
      </w:pPr>
    </w:p>
    <w:p w14:paraId="4C0E1164" w14:textId="77777777" w:rsidR="00611799" w:rsidRDefault="00611799" w:rsidP="001724F8">
      <w:pPr>
        <w:tabs>
          <w:tab w:val="left" w:pos="634"/>
          <w:tab w:val="left" w:pos="1440"/>
        </w:tabs>
        <w:rPr>
          <w:sz w:val="20"/>
        </w:rPr>
      </w:pPr>
      <w:r>
        <w:rPr>
          <w:sz w:val="20"/>
        </w:rPr>
        <w:tab/>
        <w:t>17A.2.3</w:t>
      </w:r>
      <w:r>
        <w:rPr>
          <w:sz w:val="20"/>
        </w:rPr>
        <w:tab/>
        <w:t>The unavailability of the site for such an extended period of time which the Director determines to significantly affect the scheduled completion of the contract.</w:t>
      </w:r>
    </w:p>
    <w:p w14:paraId="52BE1586" w14:textId="77777777" w:rsidR="00611799" w:rsidRDefault="00611799" w:rsidP="001724F8">
      <w:pPr>
        <w:tabs>
          <w:tab w:val="left" w:pos="634"/>
          <w:tab w:val="left" w:pos="1440"/>
        </w:tabs>
        <w:rPr>
          <w:sz w:val="20"/>
        </w:rPr>
      </w:pPr>
    </w:p>
    <w:p w14:paraId="614C9A9B" w14:textId="77777777" w:rsidR="00611799" w:rsidRDefault="00611799" w:rsidP="001724F8">
      <w:pPr>
        <w:tabs>
          <w:tab w:val="left" w:pos="634"/>
          <w:tab w:val="left" w:pos="1440"/>
        </w:tabs>
        <w:rPr>
          <w:sz w:val="20"/>
        </w:rPr>
      </w:pPr>
      <w:r>
        <w:rPr>
          <w:sz w:val="20"/>
        </w:rPr>
        <w:tab/>
        <w:t>17A.2.4</w:t>
      </w:r>
      <w:r>
        <w:rPr>
          <w:sz w:val="20"/>
        </w:rPr>
        <w:tab/>
        <w:t>The issuance by the Director of a stop work order relative to a substantial portion of work for a period exceeding thirty days.</w:t>
      </w:r>
    </w:p>
    <w:p w14:paraId="52D41FD9" w14:textId="77777777" w:rsidR="00611799" w:rsidRDefault="00611799" w:rsidP="001724F8">
      <w:pPr>
        <w:tabs>
          <w:tab w:val="left" w:pos="634"/>
          <w:tab w:val="left" w:pos="1354"/>
        </w:tabs>
        <w:rPr>
          <w:sz w:val="20"/>
        </w:rPr>
      </w:pPr>
    </w:p>
    <w:p w14:paraId="2ED6A51E" w14:textId="77777777" w:rsidR="00611799" w:rsidRDefault="00611799" w:rsidP="001724F8">
      <w:pPr>
        <w:tabs>
          <w:tab w:val="left" w:pos="634"/>
          <w:tab w:val="left" w:pos="1354"/>
        </w:tabs>
        <w:spacing w:after="120"/>
        <w:rPr>
          <w:sz w:val="20"/>
        </w:rPr>
      </w:pPr>
      <w:r>
        <w:rPr>
          <w:sz w:val="20"/>
        </w:rPr>
        <w:t>17A.3</w:t>
      </w:r>
      <w:r>
        <w:rPr>
          <w:sz w:val="20"/>
        </w:rPr>
        <w:tab/>
        <w:t>The Contractor shall provide “notice of claim” of an anticipated claim for delay to the Contracting Officer by personal service or certified mail no more than fifteen days after the Contractor knew or ought to have known of the facts which form the basis of the claim. The Contracting Officer shall acknowledge receipt of the Contractor’s notice, in writing, within five days. The Contractor agrees that the State shall have no liability for any damages which accrue more than fifteen days prior to the delivery or mailing of the required notice. The notice shall at a minimum provide a description of any operations that were, are being, or will be delayed, the date(s) and reasons for the delay, and, to the extent known, the information required by Paragraph 17A.6 of these General Conditions.  In no case, shall oral notice to the Director’s Representative or contracting officer constitute notice under this provision or be deemed to constitute a waiver of the written notice requirement. In no case, shall written notice to the Director’s Representative or any other individual other that the Contracting Officer constitute notice under this provision or be deemed to constitute a waiver of the written notice requirement.</w:t>
      </w:r>
      <w:r w:rsidRPr="009F46EE">
        <w:rPr>
          <w:sz w:val="20"/>
        </w:rPr>
        <w:t xml:space="preserve"> </w:t>
      </w:r>
      <w:r>
        <w:rPr>
          <w:sz w:val="20"/>
        </w:rPr>
        <w:t>The Contracting Officer is located at the following location:</w:t>
      </w:r>
    </w:p>
    <w:p w14:paraId="7B894F34" w14:textId="77777777" w:rsidR="00611799" w:rsidRDefault="00611799" w:rsidP="001724F8">
      <w:pPr>
        <w:tabs>
          <w:tab w:val="left" w:pos="634"/>
          <w:tab w:val="left" w:pos="1354"/>
        </w:tabs>
        <w:rPr>
          <w:sz w:val="20"/>
        </w:rPr>
      </w:pPr>
      <w:r>
        <w:rPr>
          <w:sz w:val="20"/>
        </w:rPr>
        <w:tab/>
        <w:t>Division of Contract Administration</w:t>
      </w:r>
    </w:p>
    <w:p w14:paraId="5DB07FE4" w14:textId="77777777" w:rsidR="00611799" w:rsidRDefault="00611799" w:rsidP="001724F8">
      <w:pPr>
        <w:tabs>
          <w:tab w:val="left" w:pos="634"/>
          <w:tab w:val="left" w:pos="1354"/>
        </w:tabs>
        <w:rPr>
          <w:sz w:val="20"/>
        </w:rPr>
      </w:pPr>
      <w:r>
        <w:rPr>
          <w:sz w:val="20"/>
        </w:rPr>
        <w:tab/>
        <w:t>Contracting Officer</w:t>
      </w:r>
    </w:p>
    <w:p w14:paraId="57272D5C" w14:textId="77777777" w:rsidR="00611799" w:rsidRDefault="00611799" w:rsidP="001724F8">
      <w:pPr>
        <w:tabs>
          <w:tab w:val="left" w:pos="634"/>
          <w:tab w:val="left" w:pos="1354"/>
        </w:tabs>
        <w:rPr>
          <w:sz w:val="20"/>
        </w:rPr>
      </w:pPr>
      <w:r>
        <w:rPr>
          <w:sz w:val="20"/>
        </w:rPr>
        <w:tab/>
        <w:t>35</w:t>
      </w:r>
      <w:r w:rsidRPr="004F2699">
        <w:rPr>
          <w:sz w:val="20"/>
          <w:vertAlign w:val="superscript"/>
        </w:rPr>
        <w:t>th</w:t>
      </w:r>
      <w:r>
        <w:rPr>
          <w:sz w:val="20"/>
        </w:rPr>
        <w:t xml:space="preserve"> Floor, </w:t>
      </w:r>
      <w:smartTag w:uri="urn:schemas-microsoft-com:office:smarttags" w:element="place">
        <w:smartTag w:uri="urn:schemas-microsoft-com:office:smarttags" w:element="PlaceName">
          <w:r>
            <w:rPr>
              <w:sz w:val="20"/>
            </w:rPr>
            <w:t>Corning</w:t>
          </w:r>
        </w:smartTag>
        <w:r>
          <w:rPr>
            <w:sz w:val="20"/>
          </w:rPr>
          <w:t xml:space="preserve"> </w:t>
        </w:r>
        <w:smartTag w:uri="urn:schemas-microsoft-com:office:smarttags" w:element="PlaceType">
          <w:r>
            <w:rPr>
              <w:sz w:val="20"/>
            </w:rPr>
            <w:t>Tower</w:t>
          </w:r>
        </w:smartTag>
      </w:smartTag>
    </w:p>
    <w:p w14:paraId="150412F8" w14:textId="77777777" w:rsidR="00611799" w:rsidRDefault="00611799" w:rsidP="001724F8">
      <w:pPr>
        <w:tabs>
          <w:tab w:val="left" w:pos="634"/>
          <w:tab w:val="left" w:pos="1354"/>
        </w:tabs>
        <w:rPr>
          <w:sz w:val="20"/>
        </w:rPr>
      </w:pPr>
      <w:r>
        <w:rPr>
          <w:sz w:val="20"/>
        </w:rPr>
        <w:tab/>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r>
          <w:rPr>
            <w:sz w:val="20"/>
          </w:rPr>
          <w:t xml:space="preserve"> </w:t>
        </w:r>
        <w:smartTag w:uri="urn:schemas-microsoft-com:office:smarttags" w:element="PostalCode">
          <w:r>
            <w:rPr>
              <w:sz w:val="20"/>
            </w:rPr>
            <w:t>12242</w:t>
          </w:r>
        </w:smartTag>
      </w:smartTag>
    </w:p>
    <w:p w14:paraId="585860D3" w14:textId="77777777" w:rsidR="00611799" w:rsidRDefault="00611799" w:rsidP="001724F8">
      <w:pPr>
        <w:tabs>
          <w:tab w:val="left" w:pos="634"/>
          <w:tab w:val="left" w:pos="1354"/>
        </w:tabs>
        <w:rPr>
          <w:sz w:val="20"/>
        </w:rPr>
      </w:pPr>
    </w:p>
    <w:p w14:paraId="51876959" w14:textId="77777777" w:rsidR="00611799" w:rsidRDefault="00611799" w:rsidP="001724F8">
      <w:pPr>
        <w:tabs>
          <w:tab w:val="left" w:pos="634"/>
          <w:tab w:val="left" w:pos="1354"/>
        </w:tabs>
        <w:rPr>
          <w:sz w:val="20"/>
        </w:rPr>
      </w:pPr>
      <w:r>
        <w:rPr>
          <w:sz w:val="20"/>
        </w:rPr>
        <w:t>17A.4</w:t>
      </w:r>
      <w:r>
        <w:rPr>
          <w:sz w:val="20"/>
        </w:rPr>
        <w:tab/>
        <w:t>Failure by the Contractor to adequately progress the completion of the work will be considered in determining the causes of delay. For any claim asserted under this Article, the Contractor shall keep detailed written records of the costs and shall make them available to the Contracting Officer at any time for the purposes of audit and review. Failure by the Contractor to provide the required written notice or to maintain and furnish records of the costs of such claims to the Contracting Officer shall constitute a waiver of the claim.</w:t>
      </w:r>
    </w:p>
    <w:p w14:paraId="52E16E59" w14:textId="77777777" w:rsidR="00611799" w:rsidRDefault="00611799" w:rsidP="001724F8">
      <w:pPr>
        <w:tabs>
          <w:tab w:val="left" w:pos="634"/>
          <w:tab w:val="left" w:pos="1354"/>
        </w:tabs>
        <w:rPr>
          <w:sz w:val="20"/>
        </w:rPr>
      </w:pPr>
    </w:p>
    <w:p w14:paraId="2D531F34" w14:textId="77777777" w:rsidR="00611799" w:rsidRDefault="00611799" w:rsidP="001724F8">
      <w:pPr>
        <w:tabs>
          <w:tab w:val="left" w:pos="634"/>
          <w:tab w:val="left" w:pos="1354"/>
        </w:tabs>
        <w:rPr>
          <w:sz w:val="20"/>
        </w:rPr>
      </w:pPr>
      <w:r>
        <w:rPr>
          <w:sz w:val="20"/>
        </w:rPr>
        <w:t>17A.5</w:t>
      </w:r>
      <w:r>
        <w:rPr>
          <w:sz w:val="20"/>
        </w:rPr>
        <w:tab/>
        <w:t>The provisions of this Article apply only to claims for extra or additional costs attributable to delay and do not preclude determinations by the Director allowing reimbursement for additional costs for extra work pursuant to Article 10 of these General Conditions.</w:t>
      </w:r>
    </w:p>
    <w:p w14:paraId="68E0E3AE" w14:textId="77777777" w:rsidR="00611799" w:rsidRDefault="00611799" w:rsidP="001724F8">
      <w:pPr>
        <w:tabs>
          <w:tab w:val="left" w:pos="634"/>
          <w:tab w:val="left" w:pos="1354"/>
        </w:tabs>
        <w:rPr>
          <w:sz w:val="20"/>
        </w:rPr>
      </w:pPr>
    </w:p>
    <w:p w14:paraId="168B8998" w14:textId="77777777" w:rsidR="00611799" w:rsidRDefault="00611799" w:rsidP="001724F8">
      <w:pPr>
        <w:tabs>
          <w:tab w:val="left" w:pos="634"/>
          <w:tab w:val="left" w:pos="1354"/>
        </w:tabs>
        <w:rPr>
          <w:sz w:val="20"/>
        </w:rPr>
      </w:pPr>
      <w:r>
        <w:rPr>
          <w:sz w:val="20"/>
        </w:rPr>
        <w:t>17A.6</w:t>
      </w:r>
      <w:r>
        <w:rPr>
          <w:sz w:val="20"/>
        </w:rPr>
        <w:tab/>
        <w:t>REQUIRED CONTENT OF CLAIM SUBMISSION.</w:t>
      </w:r>
    </w:p>
    <w:p w14:paraId="022A379B" w14:textId="77777777" w:rsidR="00611799" w:rsidRDefault="00611799" w:rsidP="001724F8">
      <w:pPr>
        <w:tabs>
          <w:tab w:val="left" w:pos="634"/>
          <w:tab w:val="left" w:pos="1354"/>
        </w:tabs>
        <w:rPr>
          <w:sz w:val="20"/>
        </w:rPr>
      </w:pPr>
    </w:p>
    <w:p w14:paraId="28A3EF4E" w14:textId="77777777" w:rsidR="00611799" w:rsidRDefault="00611799" w:rsidP="001724F8">
      <w:pPr>
        <w:tabs>
          <w:tab w:val="left" w:pos="634"/>
          <w:tab w:val="left" w:pos="1440"/>
        </w:tabs>
        <w:rPr>
          <w:sz w:val="20"/>
        </w:rPr>
      </w:pPr>
      <w:r>
        <w:rPr>
          <w:sz w:val="20"/>
        </w:rPr>
        <w:tab/>
        <w:t>17A.6.1</w:t>
      </w:r>
      <w:r>
        <w:rPr>
          <w:sz w:val="20"/>
        </w:rPr>
        <w:tab/>
        <w:t>As noted in Paragraph 17.A.3 of these General Conditions, all claims for delay shall be submitted in writing to the Contracting Officer and must be in sufficient detail to enable the Contracting Officer to ascertain the basis and the amount of each claim. The following information shall be provided by the Contractor upon request of the Contracting Officer if not previously supplied:</w:t>
      </w:r>
    </w:p>
    <w:p w14:paraId="34204D72" w14:textId="77777777" w:rsidR="00611799" w:rsidRDefault="00611799" w:rsidP="001724F8">
      <w:pPr>
        <w:tabs>
          <w:tab w:val="left" w:pos="634"/>
          <w:tab w:val="left" w:pos="990"/>
        </w:tabs>
        <w:rPr>
          <w:sz w:val="20"/>
        </w:rPr>
      </w:pPr>
      <w:r>
        <w:rPr>
          <w:sz w:val="20"/>
        </w:rPr>
        <w:tab/>
        <w:t>a.</w:t>
      </w:r>
      <w:r>
        <w:rPr>
          <w:sz w:val="20"/>
        </w:rPr>
        <w:tab/>
        <w:t>A description of the operations that were delayed, the reasons for the delay and an explanation of how they were delayed.</w:t>
      </w:r>
    </w:p>
    <w:p w14:paraId="5647CB2E" w14:textId="77777777" w:rsidR="00611799" w:rsidRDefault="00611799" w:rsidP="001724F8">
      <w:pPr>
        <w:tabs>
          <w:tab w:val="left" w:pos="634"/>
          <w:tab w:val="left" w:pos="990"/>
        </w:tabs>
        <w:rPr>
          <w:sz w:val="20"/>
        </w:rPr>
      </w:pPr>
      <w:r>
        <w:rPr>
          <w:sz w:val="20"/>
        </w:rPr>
        <w:tab/>
        <w:t>b.</w:t>
      </w:r>
      <w:r>
        <w:rPr>
          <w:sz w:val="20"/>
        </w:rPr>
        <w:tab/>
        <w:t>A detailed factual statement of the claim providing all necessary dates, locations and items of work affected by the claim.</w:t>
      </w:r>
    </w:p>
    <w:p w14:paraId="1B4A8977" w14:textId="77777777" w:rsidR="00611799" w:rsidRDefault="00611799" w:rsidP="001724F8">
      <w:pPr>
        <w:tabs>
          <w:tab w:val="left" w:pos="634"/>
          <w:tab w:val="left" w:pos="990"/>
        </w:tabs>
        <w:rPr>
          <w:sz w:val="20"/>
        </w:rPr>
      </w:pPr>
      <w:r>
        <w:rPr>
          <w:sz w:val="20"/>
        </w:rPr>
        <w:tab/>
        <w:t>c.</w:t>
      </w:r>
      <w:r>
        <w:rPr>
          <w:sz w:val="20"/>
        </w:rPr>
        <w:tab/>
        <w:t>An as-built chart, “Critical Path Method” scheme or other diagram or chart depicting in graphic form how the operations were or are claimed to be adversely affected including the report and conclusions of all engineering and scheduling experts or other consultants, if any.</w:t>
      </w:r>
    </w:p>
    <w:p w14:paraId="15886756" w14:textId="77777777" w:rsidR="00611799" w:rsidRDefault="00611799" w:rsidP="001724F8">
      <w:pPr>
        <w:tabs>
          <w:tab w:val="left" w:pos="634"/>
          <w:tab w:val="left" w:pos="990"/>
        </w:tabs>
        <w:rPr>
          <w:sz w:val="20"/>
        </w:rPr>
      </w:pPr>
      <w:r>
        <w:rPr>
          <w:sz w:val="20"/>
        </w:rPr>
        <w:tab/>
        <w:t>d.</w:t>
      </w:r>
      <w:r>
        <w:rPr>
          <w:sz w:val="20"/>
        </w:rPr>
        <w:tab/>
        <w:t>The date on which actions resulting in the claim occurred or conditions resulting in the claim became evident.</w:t>
      </w:r>
    </w:p>
    <w:p w14:paraId="2CF0FE33" w14:textId="77777777" w:rsidR="00611799" w:rsidRDefault="00611799" w:rsidP="001724F8">
      <w:pPr>
        <w:tabs>
          <w:tab w:val="left" w:pos="634"/>
          <w:tab w:val="left" w:pos="990"/>
        </w:tabs>
        <w:rPr>
          <w:sz w:val="20"/>
        </w:rPr>
      </w:pPr>
      <w:r>
        <w:rPr>
          <w:sz w:val="20"/>
        </w:rPr>
        <w:tab/>
        <w:t>e.</w:t>
      </w:r>
      <w:r>
        <w:rPr>
          <w:sz w:val="20"/>
        </w:rPr>
        <w:tab/>
        <w:t>A copy of the approved project schedule and a copy of the “notice of claim” required for the specific claim by Paragraph 17A.3 of these General Conditions.</w:t>
      </w:r>
    </w:p>
    <w:p w14:paraId="3454A798" w14:textId="77777777" w:rsidR="00611799" w:rsidRDefault="00611799" w:rsidP="001724F8">
      <w:pPr>
        <w:tabs>
          <w:tab w:val="left" w:pos="634"/>
          <w:tab w:val="left" w:pos="990"/>
        </w:tabs>
        <w:rPr>
          <w:sz w:val="20"/>
        </w:rPr>
      </w:pPr>
      <w:r>
        <w:rPr>
          <w:sz w:val="20"/>
        </w:rPr>
        <w:tab/>
        <w:t>f.</w:t>
      </w:r>
      <w:r>
        <w:rPr>
          <w:sz w:val="20"/>
        </w:rPr>
        <w:tab/>
        <w:t>To the extent known, the name, function, and activity of each State official, employee or agent, involved in, or knowledgeable about facts that gave rise to such claim.</w:t>
      </w:r>
    </w:p>
    <w:p w14:paraId="2EAE4D7C" w14:textId="77777777" w:rsidR="00611799" w:rsidRDefault="00611799" w:rsidP="001724F8">
      <w:pPr>
        <w:tabs>
          <w:tab w:val="left" w:pos="634"/>
          <w:tab w:val="left" w:pos="990"/>
        </w:tabs>
        <w:rPr>
          <w:sz w:val="20"/>
        </w:rPr>
      </w:pPr>
      <w:r>
        <w:rPr>
          <w:sz w:val="20"/>
        </w:rPr>
        <w:tab/>
        <w:t>g.</w:t>
      </w:r>
      <w:r>
        <w:rPr>
          <w:sz w:val="20"/>
        </w:rPr>
        <w:tab/>
        <w:t>The name, function, and activity of each Contractor or subcontractor officer, or employee, involved in, or knowledgeable about facts that gave rise to such claim.</w:t>
      </w:r>
    </w:p>
    <w:p w14:paraId="6FDF4AA9" w14:textId="77777777" w:rsidR="00611799" w:rsidRDefault="00611799" w:rsidP="001724F8">
      <w:pPr>
        <w:tabs>
          <w:tab w:val="left" w:pos="634"/>
          <w:tab w:val="left" w:pos="990"/>
        </w:tabs>
        <w:rPr>
          <w:sz w:val="20"/>
        </w:rPr>
      </w:pPr>
      <w:r>
        <w:rPr>
          <w:sz w:val="20"/>
        </w:rPr>
        <w:tab/>
        <w:t>h.</w:t>
      </w:r>
      <w:r>
        <w:rPr>
          <w:sz w:val="20"/>
        </w:rPr>
        <w:tab/>
        <w:t>The identification of any pertinent documents, and the substance of any material oral communication relating to such claim.</w:t>
      </w:r>
    </w:p>
    <w:p w14:paraId="64403392" w14:textId="77777777" w:rsidR="00611799" w:rsidRDefault="00611799" w:rsidP="001724F8">
      <w:pPr>
        <w:tabs>
          <w:tab w:val="left" w:pos="634"/>
          <w:tab w:val="left" w:pos="990"/>
        </w:tabs>
        <w:rPr>
          <w:sz w:val="20"/>
        </w:rPr>
      </w:pPr>
      <w:r>
        <w:rPr>
          <w:sz w:val="20"/>
        </w:rPr>
        <w:tab/>
      </w:r>
      <w:proofErr w:type="spellStart"/>
      <w:r>
        <w:rPr>
          <w:sz w:val="20"/>
        </w:rPr>
        <w:t>i</w:t>
      </w:r>
      <w:proofErr w:type="spellEnd"/>
      <w:r>
        <w:rPr>
          <w:sz w:val="20"/>
        </w:rPr>
        <w:t>.</w:t>
      </w:r>
      <w:r>
        <w:rPr>
          <w:sz w:val="20"/>
        </w:rPr>
        <w:tab/>
        <w:t>The amount of additional compensation sought and a breakdown of that amount into the categories specified in Division 01 - General Requirements.</w:t>
      </w:r>
    </w:p>
    <w:p w14:paraId="0E0763C0" w14:textId="77777777" w:rsidR="00611799" w:rsidRDefault="00611799" w:rsidP="001724F8">
      <w:pPr>
        <w:tabs>
          <w:tab w:val="left" w:pos="634"/>
          <w:tab w:val="left" w:pos="990"/>
        </w:tabs>
        <w:rPr>
          <w:sz w:val="20"/>
        </w:rPr>
      </w:pPr>
      <w:r>
        <w:rPr>
          <w:sz w:val="20"/>
        </w:rPr>
        <w:tab/>
        <w:t>j.</w:t>
      </w:r>
      <w:r>
        <w:rPr>
          <w:sz w:val="20"/>
        </w:rPr>
        <w:tab/>
        <w:t>If an extension of time is also requested, the specific number of days for which it is sought and the basis for such request as determined by an analysis of the construction progress schedule.</w:t>
      </w:r>
    </w:p>
    <w:p w14:paraId="4C8A6BF4" w14:textId="77777777" w:rsidR="00611799" w:rsidRDefault="00611799" w:rsidP="001724F8">
      <w:pPr>
        <w:tabs>
          <w:tab w:val="left" w:pos="634"/>
          <w:tab w:val="left" w:pos="1354"/>
        </w:tabs>
        <w:rPr>
          <w:sz w:val="20"/>
        </w:rPr>
      </w:pPr>
    </w:p>
    <w:p w14:paraId="755C5A1C" w14:textId="77777777" w:rsidR="00611799" w:rsidRDefault="00611799" w:rsidP="001724F8">
      <w:pPr>
        <w:tabs>
          <w:tab w:val="left" w:pos="634"/>
          <w:tab w:val="left" w:pos="1354"/>
        </w:tabs>
        <w:rPr>
          <w:sz w:val="20"/>
        </w:rPr>
      </w:pPr>
      <w:r>
        <w:rPr>
          <w:sz w:val="20"/>
        </w:rPr>
        <w:t>17A.7</w:t>
      </w:r>
      <w:r>
        <w:rPr>
          <w:sz w:val="20"/>
        </w:rPr>
        <w:tab/>
        <w:t>REQUIRED CERTIFICATION OF CLAIMS.</w:t>
      </w:r>
    </w:p>
    <w:p w14:paraId="72F9E8A4" w14:textId="77777777" w:rsidR="00611799" w:rsidRDefault="00611799" w:rsidP="001724F8">
      <w:pPr>
        <w:tabs>
          <w:tab w:val="left" w:pos="634"/>
          <w:tab w:val="left" w:pos="1354"/>
        </w:tabs>
        <w:rPr>
          <w:sz w:val="20"/>
        </w:rPr>
      </w:pPr>
    </w:p>
    <w:p w14:paraId="785EE12C" w14:textId="77777777" w:rsidR="00611799" w:rsidRDefault="00611799" w:rsidP="001724F8">
      <w:pPr>
        <w:tabs>
          <w:tab w:val="left" w:pos="634"/>
          <w:tab w:val="left" w:pos="1354"/>
        </w:tabs>
        <w:rPr>
          <w:sz w:val="20"/>
        </w:rPr>
      </w:pPr>
      <w:r>
        <w:rPr>
          <w:sz w:val="20"/>
        </w:rPr>
        <w:tab/>
        <w:t>17A.7.1</w:t>
      </w:r>
      <w:r w:rsidR="000820B2">
        <w:rPr>
          <w:sz w:val="20"/>
        </w:rPr>
        <w:tab/>
      </w:r>
      <w:r>
        <w:rPr>
          <w:sz w:val="20"/>
        </w:rPr>
        <w:t>When submitting any notice of claim or claim data, the Contractor must certify in writing and under oath:</w:t>
      </w:r>
    </w:p>
    <w:p w14:paraId="6AF15017" w14:textId="77777777" w:rsidR="00611799" w:rsidRDefault="00611799" w:rsidP="001724F8">
      <w:pPr>
        <w:tabs>
          <w:tab w:val="left" w:pos="634"/>
          <w:tab w:val="left" w:pos="990"/>
        </w:tabs>
        <w:rPr>
          <w:sz w:val="20"/>
        </w:rPr>
      </w:pPr>
      <w:r>
        <w:rPr>
          <w:sz w:val="20"/>
        </w:rPr>
        <w:tab/>
        <w:t>a.</w:t>
      </w:r>
      <w:r>
        <w:rPr>
          <w:sz w:val="20"/>
        </w:rPr>
        <w:tab/>
        <w:t>That supporting data is accurate and complete to the Contractor’s best knowledge and belief;</w:t>
      </w:r>
    </w:p>
    <w:p w14:paraId="469A6CFA" w14:textId="77777777" w:rsidR="00611799" w:rsidRDefault="00611799" w:rsidP="001724F8">
      <w:pPr>
        <w:tabs>
          <w:tab w:val="left" w:pos="634"/>
          <w:tab w:val="left" w:pos="990"/>
        </w:tabs>
        <w:rPr>
          <w:sz w:val="20"/>
        </w:rPr>
      </w:pPr>
      <w:r>
        <w:rPr>
          <w:sz w:val="20"/>
        </w:rPr>
        <w:tab/>
        <w:t>b.</w:t>
      </w:r>
      <w:r>
        <w:rPr>
          <w:sz w:val="20"/>
        </w:rPr>
        <w:tab/>
        <w:t>That the amount of the claim and the claim itself accurately reflects what the Contractor in good faith believes to be the State’s liability.</w:t>
      </w:r>
    </w:p>
    <w:p w14:paraId="2D539EF1" w14:textId="77777777" w:rsidR="00611799" w:rsidRDefault="00611799" w:rsidP="001724F8">
      <w:pPr>
        <w:tabs>
          <w:tab w:val="left" w:pos="634"/>
          <w:tab w:val="left" w:pos="1354"/>
        </w:tabs>
        <w:rPr>
          <w:sz w:val="20"/>
        </w:rPr>
      </w:pPr>
    </w:p>
    <w:p w14:paraId="7C056182" w14:textId="77777777" w:rsidR="00611799" w:rsidRDefault="00611799" w:rsidP="001724F8">
      <w:pPr>
        <w:tabs>
          <w:tab w:val="left" w:pos="634"/>
          <w:tab w:val="left" w:pos="1354"/>
        </w:tabs>
        <w:rPr>
          <w:sz w:val="20"/>
        </w:rPr>
      </w:pPr>
      <w:r>
        <w:rPr>
          <w:sz w:val="20"/>
        </w:rPr>
        <w:tab/>
        <w:t>17A.7.2</w:t>
      </w:r>
      <w:r w:rsidR="000820B2">
        <w:rPr>
          <w:sz w:val="20"/>
        </w:rPr>
        <w:tab/>
      </w:r>
      <w:r>
        <w:rPr>
          <w:sz w:val="20"/>
        </w:rPr>
        <w:t>If the Contractor is an individual, the certification shall be executed by that individual. If the Contractor is not an individual, the certification shall be executed by a company official in charge of the Contractor’s operations pertaining to this contract or an officer or general partner of the Contractor having overall responsibility for the conduct of the Contractor’s affairs.</w:t>
      </w:r>
    </w:p>
    <w:p w14:paraId="757AAFE2" w14:textId="77777777" w:rsidR="00611799" w:rsidRDefault="00611799" w:rsidP="001724F8">
      <w:pPr>
        <w:tabs>
          <w:tab w:val="left" w:pos="634"/>
          <w:tab w:val="left" w:pos="1354"/>
        </w:tabs>
        <w:rPr>
          <w:sz w:val="20"/>
        </w:rPr>
      </w:pPr>
    </w:p>
    <w:p w14:paraId="7EBA7473" w14:textId="77777777" w:rsidR="00611799" w:rsidRDefault="00611799" w:rsidP="001724F8">
      <w:pPr>
        <w:tabs>
          <w:tab w:val="left" w:pos="634"/>
          <w:tab w:val="left" w:pos="1354"/>
        </w:tabs>
        <w:rPr>
          <w:sz w:val="20"/>
        </w:rPr>
      </w:pPr>
      <w:r>
        <w:rPr>
          <w:sz w:val="20"/>
        </w:rPr>
        <w:tab/>
        <w:t>17A.7.3</w:t>
      </w:r>
      <w:r w:rsidR="000820B2">
        <w:rPr>
          <w:sz w:val="20"/>
        </w:rPr>
        <w:tab/>
      </w:r>
      <w:r>
        <w:rPr>
          <w:sz w:val="20"/>
        </w:rPr>
        <w:t>Failure to timely comply with any of the requirements of Article 17A for the submission of any claim for delay may constitute grounds for denial of such claim.</w:t>
      </w:r>
    </w:p>
    <w:p w14:paraId="521249A6" w14:textId="77777777" w:rsidR="00611799" w:rsidRDefault="00611799" w:rsidP="001724F8">
      <w:pPr>
        <w:tabs>
          <w:tab w:val="left" w:pos="634"/>
          <w:tab w:val="left" w:pos="1354"/>
        </w:tabs>
        <w:rPr>
          <w:sz w:val="20"/>
        </w:rPr>
      </w:pPr>
    </w:p>
    <w:p w14:paraId="22A05879" w14:textId="77777777" w:rsidR="00611799" w:rsidRDefault="00611799" w:rsidP="001724F8">
      <w:pPr>
        <w:keepNext/>
        <w:keepLines/>
        <w:tabs>
          <w:tab w:val="left" w:pos="634"/>
          <w:tab w:val="left" w:pos="1354"/>
        </w:tabs>
        <w:rPr>
          <w:sz w:val="20"/>
        </w:rPr>
      </w:pPr>
      <w:r>
        <w:rPr>
          <w:sz w:val="20"/>
        </w:rPr>
        <w:t>ARTICLE 18 - RESPONSIBILITY FOR DAMAGE</w:t>
      </w:r>
    </w:p>
    <w:p w14:paraId="7C6ED466" w14:textId="77777777" w:rsidR="00611799" w:rsidRDefault="00611799" w:rsidP="001724F8">
      <w:pPr>
        <w:keepNext/>
        <w:keepLines/>
        <w:tabs>
          <w:tab w:val="left" w:pos="634"/>
          <w:tab w:val="left" w:pos="1354"/>
        </w:tabs>
        <w:rPr>
          <w:sz w:val="20"/>
        </w:rPr>
      </w:pPr>
    </w:p>
    <w:p w14:paraId="42D740F8" w14:textId="77777777" w:rsidR="00611799" w:rsidRDefault="00611799" w:rsidP="001724F8">
      <w:pPr>
        <w:tabs>
          <w:tab w:val="left" w:pos="634"/>
          <w:tab w:val="left" w:pos="1354"/>
        </w:tabs>
        <w:rPr>
          <w:sz w:val="20"/>
        </w:rPr>
      </w:pPr>
      <w:r>
        <w:rPr>
          <w:sz w:val="20"/>
        </w:rPr>
        <w:t>18.1</w:t>
      </w:r>
      <w:r>
        <w:rPr>
          <w:sz w:val="20"/>
        </w:rPr>
        <w:tab/>
        <w:t>The Contractor shall faithfully perform and complete all of the Work required by the Contract, and has full responsibility for the following risks:</w:t>
      </w:r>
    </w:p>
    <w:p w14:paraId="56E443EF" w14:textId="77777777" w:rsidR="00611799" w:rsidRDefault="00611799" w:rsidP="001724F8">
      <w:pPr>
        <w:tabs>
          <w:tab w:val="left" w:pos="634"/>
          <w:tab w:val="left" w:pos="1354"/>
        </w:tabs>
        <w:rPr>
          <w:sz w:val="20"/>
        </w:rPr>
      </w:pPr>
    </w:p>
    <w:p w14:paraId="0E0EF980" w14:textId="77777777" w:rsidR="00611799" w:rsidRDefault="00611799" w:rsidP="001724F8">
      <w:pPr>
        <w:tabs>
          <w:tab w:val="left" w:pos="634"/>
          <w:tab w:val="left" w:pos="1354"/>
        </w:tabs>
        <w:rPr>
          <w:sz w:val="20"/>
        </w:rPr>
      </w:pPr>
      <w:r>
        <w:rPr>
          <w:sz w:val="20"/>
        </w:rPr>
        <w:tab/>
        <w:t>18.1.1</w:t>
      </w:r>
      <w:r>
        <w:rPr>
          <w:sz w:val="20"/>
        </w:rPr>
        <w:tab/>
        <w:t>Loss or damage, direct or indirect, to any property owned by the State or to the Work including the building or structure in which the Work is being performed, or any other construction in progress whether being performed by any other contractor or the State, or to any plant, equipment, tools, materials or property furnished, used, installed or received by the Director under this Contract or any other contract.  The Contractor shall bear all such risk of loss or damage, until all of the Work covered by the Contract has been finally accepted.  In the event of such loss or damage the Contractor shall forthwith repair, replace, and make good any such loss or damage without additional cost.</w:t>
      </w:r>
    </w:p>
    <w:p w14:paraId="6F865686" w14:textId="77777777" w:rsidR="00611799" w:rsidRDefault="00611799" w:rsidP="001724F8">
      <w:pPr>
        <w:tabs>
          <w:tab w:val="left" w:pos="634"/>
          <w:tab w:val="left" w:pos="1354"/>
        </w:tabs>
        <w:rPr>
          <w:sz w:val="20"/>
        </w:rPr>
      </w:pPr>
    </w:p>
    <w:p w14:paraId="0FB24745" w14:textId="77777777" w:rsidR="00611799" w:rsidRDefault="00611799" w:rsidP="001724F8">
      <w:pPr>
        <w:tabs>
          <w:tab w:val="left" w:pos="634"/>
          <w:tab w:val="left" w:pos="1354"/>
        </w:tabs>
        <w:rPr>
          <w:sz w:val="20"/>
        </w:rPr>
      </w:pPr>
      <w:r>
        <w:rPr>
          <w:sz w:val="20"/>
        </w:rPr>
        <w:tab/>
        <w:t xml:space="preserve">18.1.2 </w:t>
      </w:r>
      <w:r>
        <w:rPr>
          <w:sz w:val="20"/>
        </w:rPr>
        <w:tab/>
        <w:t>Injury to persons (including death resulting there from), or damage to property caused by an occurrence arising out of the performance of this Contract for which the Contractor may be legally liable under the laws of torts.</w:t>
      </w:r>
    </w:p>
    <w:p w14:paraId="4564EDD2" w14:textId="77777777" w:rsidR="00611799" w:rsidRDefault="00611799" w:rsidP="001724F8">
      <w:pPr>
        <w:tabs>
          <w:tab w:val="left" w:pos="634"/>
          <w:tab w:val="left" w:pos="1354"/>
        </w:tabs>
        <w:rPr>
          <w:sz w:val="20"/>
        </w:rPr>
      </w:pPr>
    </w:p>
    <w:p w14:paraId="4C045D44" w14:textId="77777777" w:rsidR="00611799" w:rsidRDefault="00611799" w:rsidP="001724F8">
      <w:pPr>
        <w:tabs>
          <w:tab w:val="left" w:pos="634"/>
          <w:tab w:val="left" w:pos="1354"/>
        </w:tabs>
        <w:rPr>
          <w:sz w:val="20"/>
        </w:rPr>
      </w:pPr>
      <w:r>
        <w:rPr>
          <w:sz w:val="20"/>
        </w:rPr>
        <w:t>18.2</w:t>
      </w:r>
      <w:r>
        <w:rPr>
          <w:sz w:val="20"/>
        </w:rPr>
        <w:tab/>
        <w:t>The Contractor, however, shall not be responsible for damages resulting from faulty design or from willful acts of State officials or employees or from negligence resulting solely from acts or omissions of the State, its officers or employees.  Nothing herein shall vest in third parties any right of action beyond such as may legally exist irrespective of this Article.</w:t>
      </w:r>
    </w:p>
    <w:p w14:paraId="5E7ADA95" w14:textId="77777777" w:rsidR="00611799" w:rsidRDefault="00611799" w:rsidP="001724F8">
      <w:pPr>
        <w:tabs>
          <w:tab w:val="left" w:pos="634"/>
          <w:tab w:val="left" w:pos="1354"/>
        </w:tabs>
        <w:rPr>
          <w:sz w:val="20"/>
        </w:rPr>
      </w:pPr>
    </w:p>
    <w:p w14:paraId="2A208103" w14:textId="77777777" w:rsidR="00611799" w:rsidRDefault="00611799" w:rsidP="001724F8">
      <w:pPr>
        <w:tabs>
          <w:tab w:val="left" w:pos="634"/>
          <w:tab w:val="left" w:pos="1354"/>
        </w:tabs>
        <w:rPr>
          <w:sz w:val="20"/>
        </w:rPr>
      </w:pPr>
      <w:r>
        <w:rPr>
          <w:sz w:val="20"/>
        </w:rPr>
        <w:t>18.3</w:t>
      </w:r>
      <w:r>
        <w:rPr>
          <w:sz w:val="20"/>
        </w:rPr>
        <w:tab/>
        <w:t>The Contractor shall indemnify and save harmless the State, its employees and agents from suits, actions, damages, and costs of every name and description relating to the performance of this Contract during its prosecution and until the acceptance thereof, and the State may retain such moneys from the amount due the Contractor as may be necessary to satisfy any claim for damages recovered against the State.  The Contractor’s obligations under this paragraph shall not be deemed waived by the failure of the State to retain the whole or any part of such moneys due the Contractor, nor shall such obligation be deemed limited or discharged by the enumeration or procurement of any insurance for liability for damages imposed by law upon the Contractor, subcontractor or the State.</w:t>
      </w:r>
    </w:p>
    <w:p w14:paraId="3C0225BC" w14:textId="77777777" w:rsidR="00611799" w:rsidRDefault="00611799" w:rsidP="001724F8">
      <w:pPr>
        <w:tabs>
          <w:tab w:val="left" w:pos="634"/>
          <w:tab w:val="left" w:pos="1354"/>
        </w:tabs>
        <w:rPr>
          <w:sz w:val="20"/>
        </w:rPr>
      </w:pPr>
    </w:p>
    <w:p w14:paraId="396E6860" w14:textId="77777777" w:rsidR="00611799" w:rsidRDefault="00611799" w:rsidP="001724F8">
      <w:pPr>
        <w:tabs>
          <w:tab w:val="left" w:pos="634"/>
          <w:tab w:val="left" w:pos="1354"/>
        </w:tabs>
        <w:rPr>
          <w:sz w:val="20"/>
        </w:rPr>
      </w:pPr>
      <w:r>
        <w:rPr>
          <w:sz w:val="20"/>
        </w:rPr>
        <w:t>ARTICLE 19 - INSURANCE - BUILDER’S RISK, LIABILITY AND WORKERS’ COMPENSATION</w:t>
      </w:r>
    </w:p>
    <w:p w14:paraId="5BA704DD" w14:textId="77777777" w:rsidR="00611799" w:rsidRDefault="00611799" w:rsidP="001724F8">
      <w:pPr>
        <w:tabs>
          <w:tab w:val="left" w:pos="634"/>
          <w:tab w:val="left" w:pos="1354"/>
        </w:tabs>
        <w:rPr>
          <w:sz w:val="20"/>
        </w:rPr>
      </w:pPr>
    </w:p>
    <w:p w14:paraId="317271E5" w14:textId="77777777" w:rsidR="00611799" w:rsidRDefault="00611799" w:rsidP="001724F8">
      <w:pPr>
        <w:tabs>
          <w:tab w:val="left" w:pos="634"/>
          <w:tab w:val="left" w:pos="1354"/>
        </w:tabs>
        <w:spacing w:after="120"/>
        <w:rPr>
          <w:sz w:val="20"/>
        </w:rPr>
      </w:pPr>
      <w:r>
        <w:rPr>
          <w:sz w:val="20"/>
        </w:rPr>
        <w:t>19.1</w:t>
      </w:r>
      <w:r>
        <w:rPr>
          <w:sz w:val="20"/>
        </w:rPr>
        <w:tab/>
        <w:t xml:space="preserve">Before commencing the Work and until the established </w:t>
      </w:r>
      <w:r w:rsidRPr="001033B3">
        <w:rPr>
          <w:sz w:val="20"/>
        </w:rPr>
        <w:t>Physical Completion</w:t>
      </w:r>
      <w:r>
        <w:rPr>
          <w:sz w:val="20"/>
        </w:rPr>
        <w:t xml:space="preserve"> date, all insurance required by the Contract shall be obtained at the sole cost and expense of the Contractor; and the Contractor shall furnish to the Contracting Officer a Certificate of Insurance in a form satisfactory to the Contracting Officer showing that the Contractor has complied with this Article. Insurance shall be maintained with insurance carriers licensed to do business in New York State and acceptable to the Contracting Officer; shall be primary and non-contributing to any insurance or </w:t>
      </w:r>
      <w:proofErr w:type="spellStart"/>
      <w:r>
        <w:rPr>
          <w:sz w:val="20"/>
        </w:rPr>
        <w:t>self insurance</w:t>
      </w:r>
      <w:proofErr w:type="spellEnd"/>
      <w:r>
        <w:rPr>
          <w:sz w:val="20"/>
        </w:rPr>
        <w:t xml:space="preserve"> maintained by OGS; and shall be endorsed to provide written notice be given to the Contracting Officer at least thirty days prior to the cancellation, non-renewal, or material alteration of such policies, which notice, evidenced by return receipt of United States Certified Mail, any notice shall be addressed to:</w:t>
      </w:r>
    </w:p>
    <w:p w14:paraId="0E882F58" w14:textId="77777777" w:rsidR="00611799" w:rsidRDefault="00611799" w:rsidP="001724F8">
      <w:pPr>
        <w:tabs>
          <w:tab w:val="left" w:pos="634"/>
          <w:tab w:val="left" w:pos="1354"/>
        </w:tabs>
        <w:rPr>
          <w:sz w:val="20"/>
        </w:rPr>
      </w:pPr>
      <w:r>
        <w:rPr>
          <w:sz w:val="20"/>
        </w:rPr>
        <w:tab/>
        <w:t>Division of Contract Administration</w:t>
      </w:r>
    </w:p>
    <w:p w14:paraId="198CEB95" w14:textId="77777777" w:rsidR="00611799" w:rsidRDefault="00611799" w:rsidP="001724F8">
      <w:pPr>
        <w:tabs>
          <w:tab w:val="left" w:pos="634"/>
          <w:tab w:val="left" w:pos="1354"/>
        </w:tabs>
        <w:rPr>
          <w:sz w:val="20"/>
        </w:rPr>
      </w:pPr>
      <w:r>
        <w:rPr>
          <w:sz w:val="20"/>
        </w:rPr>
        <w:tab/>
        <w:t>Director</w:t>
      </w:r>
    </w:p>
    <w:p w14:paraId="4E3677D6" w14:textId="77777777" w:rsidR="00611799" w:rsidRDefault="00611799" w:rsidP="001724F8">
      <w:pPr>
        <w:tabs>
          <w:tab w:val="left" w:pos="634"/>
          <w:tab w:val="left" w:pos="1354"/>
        </w:tabs>
        <w:rPr>
          <w:sz w:val="20"/>
        </w:rPr>
      </w:pPr>
      <w:r>
        <w:rPr>
          <w:sz w:val="20"/>
        </w:rPr>
        <w:tab/>
        <w:t>35</w:t>
      </w:r>
      <w:r w:rsidRPr="004F2699">
        <w:rPr>
          <w:sz w:val="20"/>
          <w:vertAlign w:val="superscript"/>
        </w:rPr>
        <w:t>th</w:t>
      </w:r>
      <w:r>
        <w:rPr>
          <w:sz w:val="20"/>
        </w:rPr>
        <w:t xml:space="preserve"> Floor, Corning Tower</w:t>
      </w:r>
    </w:p>
    <w:p w14:paraId="1AA03C3D" w14:textId="77777777" w:rsidR="00611799" w:rsidRDefault="00611799" w:rsidP="001724F8">
      <w:pPr>
        <w:tabs>
          <w:tab w:val="left" w:pos="634"/>
          <w:tab w:val="left" w:pos="1354"/>
        </w:tabs>
        <w:rPr>
          <w:sz w:val="20"/>
        </w:rPr>
      </w:pPr>
      <w:r>
        <w:rPr>
          <w:sz w:val="20"/>
        </w:rPr>
        <w:tab/>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r>
          <w:rPr>
            <w:sz w:val="20"/>
          </w:rPr>
          <w:t xml:space="preserve"> </w:t>
        </w:r>
        <w:smartTag w:uri="urn:schemas-microsoft-com:office:smarttags" w:element="PostalCode">
          <w:r>
            <w:rPr>
              <w:sz w:val="20"/>
            </w:rPr>
            <w:t>12242</w:t>
          </w:r>
        </w:smartTag>
      </w:smartTag>
    </w:p>
    <w:p w14:paraId="1033AE6E" w14:textId="77777777" w:rsidR="00611799" w:rsidRDefault="00611799" w:rsidP="001724F8">
      <w:pPr>
        <w:tabs>
          <w:tab w:val="left" w:pos="634"/>
          <w:tab w:val="left" w:pos="1354"/>
        </w:tabs>
        <w:rPr>
          <w:sz w:val="20"/>
        </w:rPr>
      </w:pPr>
    </w:p>
    <w:p w14:paraId="29B76344" w14:textId="77777777" w:rsidR="00611799" w:rsidRDefault="00611799" w:rsidP="001724F8">
      <w:pPr>
        <w:tabs>
          <w:tab w:val="left" w:pos="634"/>
          <w:tab w:val="left" w:pos="1440"/>
        </w:tabs>
        <w:rPr>
          <w:sz w:val="20"/>
        </w:rPr>
      </w:pPr>
      <w:r>
        <w:rPr>
          <w:sz w:val="20"/>
        </w:rPr>
        <w:tab/>
      </w:r>
      <w:r w:rsidRPr="001033B3">
        <w:rPr>
          <w:sz w:val="20"/>
        </w:rPr>
        <w:t>19.1.1</w:t>
      </w:r>
      <w:r w:rsidRPr="001033B3">
        <w:rPr>
          <w:sz w:val="20"/>
        </w:rPr>
        <w:tab/>
        <w:t>The endorsement shall name The People of the State of New York, its officers, agents, employees and the assigned construction manager as additional insureds there under.  This additional insured shall be primary and non-contributory.  (General Liability Additional Insured Endorsement shall be on Insurance Service Office’s (ISO) form number CG 20 10 11 85 and a copy of which shall be furnished along with the Certificate of Insurance.) The Contracting Officer may modify the provisions of this Article when deemed in the best interest of the State by order on contract or field order.</w:t>
      </w:r>
    </w:p>
    <w:p w14:paraId="7B67EF1B" w14:textId="77777777" w:rsidR="00611799" w:rsidRDefault="00611799" w:rsidP="001724F8">
      <w:pPr>
        <w:tabs>
          <w:tab w:val="left" w:pos="634"/>
          <w:tab w:val="left" w:pos="1440"/>
        </w:tabs>
        <w:rPr>
          <w:sz w:val="20"/>
        </w:rPr>
      </w:pPr>
    </w:p>
    <w:p w14:paraId="5D4CE2FB" w14:textId="77777777" w:rsidR="00611799" w:rsidRDefault="00611799" w:rsidP="001724F8">
      <w:pPr>
        <w:tabs>
          <w:tab w:val="left" w:pos="634"/>
          <w:tab w:val="left" w:pos="1440"/>
        </w:tabs>
        <w:rPr>
          <w:sz w:val="20"/>
        </w:rPr>
      </w:pPr>
      <w:r>
        <w:rPr>
          <w:sz w:val="20"/>
        </w:rPr>
        <w:tab/>
        <w:t>19.1.2</w:t>
      </w:r>
      <w:r>
        <w:rPr>
          <w:sz w:val="20"/>
        </w:rPr>
        <w:tab/>
        <w:t>The Contractor, throughout the term of this Contract, or as otherwise required by this Contract, shall obtain and maintain in full force and effect on an occurrence form, the following insurance with limits not less than those described in this article, and as required by the terms of this Contract, or as required by law, whichever is greater.  If such insurance contains an aggregate limit, it shall apply separately on a per job, per location basis.</w:t>
      </w:r>
    </w:p>
    <w:p w14:paraId="69ACA0E8" w14:textId="77777777" w:rsidR="00611799" w:rsidRDefault="00611799" w:rsidP="001724F8">
      <w:pPr>
        <w:tabs>
          <w:tab w:val="left" w:pos="634"/>
          <w:tab w:val="left" w:pos="1440"/>
        </w:tabs>
        <w:rPr>
          <w:sz w:val="20"/>
        </w:rPr>
      </w:pPr>
    </w:p>
    <w:p w14:paraId="1EA5C970" w14:textId="77777777" w:rsidR="00611799" w:rsidRDefault="00611799" w:rsidP="001724F8">
      <w:pPr>
        <w:tabs>
          <w:tab w:val="left" w:pos="634"/>
          <w:tab w:val="left" w:pos="1440"/>
        </w:tabs>
        <w:rPr>
          <w:sz w:val="20"/>
        </w:rPr>
      </w:pPr>
      <w:r>
        <w:rPr>
          <w:sz w:val="20"/>
        </w:rPr>
        <w:tab/>
        <w:t>19.1.3</w:t>
      </w:r>
      <w:r>
        <w:rPr>
          <w:sz w:val="20"/>
        </w:rPr>
        <w:tab/>
        <w:t>The Contractor shall be solely responsible for the payment of all deductibles and Self Insured Retentions.</w:t>
      </w:r>
    </w:p>
    <w:p w14:paraId="592D8967" w14:textId="77777777" w:rsidR="00611799" w:rsidRDefault="00611799" w:rsidP="001724F8">
      <w:pPr>
        <w:tabs>
          <w:tab w:val="left" w:pos="634"/>
          <w:tab w:val="left" w:pos="1440"/>
        </w:tabs>
        <w:rPr>
          <w:sz w:val="20"/>
        </w:rPr>
      </w:pPr>
    </w:p>
    <w:p w14:paraId="42FD2BB4" w14:textId="77777777" w:rsidR="00611799" w:rsidRDefault="00611799" w:rsidP="001724F8">
      <w:pPr>
        <w:tabs>
          <w:tab w:val="left" w:pos="634"/>
          <w:tab w:val="left" w:pos="1440"/>
        </w:tabs>
        <w:rPr>
          <w:sz w:val="20"/>
        </w:rPr>
      </w:pPr>
      <w:r>
        <w:rPr>
          <w:sz w:val="20"/>
        </w:rPr>
        <w:tab/>
        <w:t>19.1.4</w:t>
      </w:r>
      <w:r>
        <w:rPr>
          <w:sz w:val="20"/>
        </w:rPr>
        <w:tab/>
        <w:t xml:space="preserve">Not less than thirty days prior to the expiration date or renewal date of any insurance policies reflected on such certificates, the Contractor shall supply OGS updated replacement Certificates of Insurance, and amendatory endorsements. </w:t>
      </w:r>
    </w:p>
    <w:p w14:paraId="058278D4" w14:textId="77777777" w:rsidR="00611799" w:rsidRDefault="00611799" w:rsidP="001724F8">
      <w:pPr>
        <w:tabs>
          <w:tab w:val="left" w:pos="634"/>
          <w:tab w:val="left" w:pos="1440"/>
        </w:tabs>
        <w:rPr>
          <w:sz w:val="20"/>
        </w:rPr>
      </w:pPr>
    </w:p>
    <w:p w14:paraId="796207B9" w14:textId="77777777" w:rsidR="00611799" w:rsidRDefault="00611799" w:rsidP="001724F8">
      <w:pPr>
        <w:tabs>
          <w:tab w:val="left" w:pos="634"/>
          <w:tab w:val="left" w:pos="1440"/>
        </w:tabs>
        <w:rPr>
          <w:sz w:val="20"/>
        </w:rPr>
      </w:pPr>
      <w:r>
        <w:rPr>
          <w:sz w:val="20"/>
        </w:rPr>
        <w:t>19.2</w:t>
      </w:r>
      <w:r>
        <w:rPr>
          <w:sz w:val="20"/>
        </w:rPr>
        <w:tab/>
        <w:t>The kinds and amount of insurance is as follows:</w:t>
      </w:r>
    </w:p>
    <w:p w14:paraId="40CF3294" w14:textId="77777777" w:rsidR="00611799" w:rsidRDefault="00611799" w:rsidP="001724F8">
      <w:pPr>
        <w:tabs>
          <w:tab w:val="left" w:pos="634"/>
          <w:tab w:val="left" w:pos="1440"/>
        </w:tabs>
        <w:rPr>
          <w:sz w:val="20"/>
        </w:rPr>
      </w:pPr>
    </w:p>
    <w:p w14:paraId="67D420AB" w14:textId="77777777" w:rsidR="00611799" w:rsidRDefault="00611799" w:rsidP="001724F8">
      <w:pPr>
        <w:tabs>
          <w:tab w:val="left" w:pos="634"/>
          <w:tab w:val="left" w:pos="1440"/>
        </w:tabs>
        <w:rPr>
          <w:sz w:val="20"/>
        </w:rPr>
      </w:pPr>
      <w:r>
        <w:rPr>
          <w:sz w:val="20"/>
        </w:rPr>
        <w:tab/>
        <w:t>19.2.1</w:t>
      </w:r>
      <w:r>
        <w:rPr>
          <w:sz w:val="20"/>
        </w:rPr>
        <w:tab/>
        <w:t>Workers’ Compensation Insurance and Disability Benefits Law.  A policy covering the obligations of the Contractor in accordance with the Workers’ Compensation Law and the Disability Benefits Law covering all operations under the Contract, whether performed by the Contractor or by its subcontractor.</w:t>
      </w:r>
    </w:p>
    <w:p w14:paraId="4FF63635" w14:textId="77777777" w:rsidR="00611799" w:rsidRDefault="00611799" w:rsidP="001724F8">
      <w:pPr>
        <w:tabs>
          <w:tab w:val="left" w:pos="634"/>
          <w:tab w:val="left" w:pos="1354"/>
        </w:tabs>
        <w:rPr>
          <w:sz w:val="20"/>
        </w:rPr>
      </w:pPr>
    </w:p>
    <w:p w14:paraId="338A7349" w14:textId="77777777" w:rsidR="00611799" w:rsidRDefault="00611799" w:rsidP="001724F8">
      <w:pPr>
        <w:tabs>
          <w:tab w:val="left" w:pos="634"/>
          <w:tab w:val="left" w:pos="1440"/>
        </w:tabs>
        <w:rPr>
          <w:sz w:val="20"/>
        </w:rPr>
      </w:pPr>
      <w:r>
        <w:rPr>
          <w:sz w:val="20"/>
        </w:rPr>
        <w:tab/>
        <w:t>19.2.2</w:t>
      </w:r>
      <w:r>
        <w:rPr>
          <w:sz w:val="20"/>
        </w:rPr>
        <w:tab/>
        <w:t>Commercial General Liability, and if necessary, Commercial Umbrella Liability Insurance with a limit of not less than $2,000,000 each occurrence.  Such liability shall be written on the ISO occurrence form CG 00 01, or a substitute form providing equivalent coverages and shall cover liability resulting in Bodily Injury, Property Damage, Personal Injury or loss of use arising from premises operations, independent contractors, products-completed operations, broad form property damage, personal &amp; advertising injury, cross liability coverage, liability assumed in a contract (including the tort liability of another assumed in a contract) and explosion, collapse &amp; underground coverage.</w:t>
      </w:r>
    </w:p>
    <w:p w14:paraId="61757DCD" w14:textId="77777777" w:rsidR="00611799" w:rsidRDefault="00611799" w:rsidP="001724F8">
      <w:pPr>
        <w:tabs>
          <w:tab w:val="left" w:pos="634"/>
          <w:tab w:val="left" w:pos="1354"/>
        </w:tabs>
        <w:rPr>
          <w:sz w:val="20"/>
        </w:rPr>
      </w:pPr>
    </w:p>
    <w:p w14:paraId="736809D8" w14:textId="77777777" w:rsidR="00611799" w:rsidRDefault="007F0FEE" w:rsidP="001724F8">
      <w:pPr>
        <w:tabs>
          <w:tab w:val="left" w:pos="634"/>
          <w:tab w:val="left" w:pos="1440"/>
        </w:tabs>
        <w:rPr>
          <w:sz w:val="20"/>
        </w:rPr>
      </w:pPr>
      <w:r>
        <w:rPr>
          <w:sz w:val="20"/>
        </w:rPr>
        <w:tab/>
      </w:r>
      <w:r w:rsidR="00611799">
        <w:rPr>
          <w:sz w:val="20"/>
        </w:rPr>
        <w:t>If such insurance contains an aggregate limit, it shall apply separately on a per job, per location basis.</w:t>
      </w:r>
    </w:p>
    <w:p w14:paraId="794EA4A4" w14:textId="77777777" w:rsidR="00611799" w:rsidRDefault="00611799" w:rsidP="001724F8">
      <w:pPr>
        <w:tabs>
          <w:tab w:val="left" w:pos="634"/>
          <w:tab w:val="left" w:pos="1354"/>
        </w:tabs>
        <w:rPr>
          <w:sz w:val="20"/>
        </w:rPr>
      </w:pPr>
    </w:p>
    <w:p w14:paraId="590F2D79" w14:textId="77777777" w:rsidR="00611799" w:rsidRDefault="00611799" w:rsidP="001724F8">
      <w:pPr>
        <w:tabs>
          <w:tab w:val="left" w:pos="634"/>
          <w:tab w:val="left" w:pos="1440"/>
        </w:tabs>
        <w:rPr>
          <w:sz w:val="20"/>
        </w:rPr>
      </w:pPr>
      <w:r>
        <w:rPr>
          <w:sz w:val="20"/>
        </w:rPr>
        <w:tab/>
        <w:t>19.2.3</w:t>
      </w:r>
      <w:r>
        <w:rPr>
          <w:sz w:val="20"/>
        </w:rPr>
        <w:tab/>
        <w:t>Comprehensive Business Automobile Liability, and if necessary, Commercial Umbrella Liability Insurance with a limit of not less than $2,000,000 each accident.  Such insurance shall cover liability arising out of any automobile including owned, leased, hired and non-owned automobiles.</w:t>
      </w:r>
    </w:p>
    <w:p w14:paraId="36506B93" w14:textId="77777777" w:rsidR="00611799" w:rsidRDefault="00611799" w:rsidP="001724F8">
      <w:pPr>
        <w:tabs>
          <w:tab w:val="left" w:pos="634"/>
          <w:tab w:val="left" w:pos="1440"/>
        </w:tabs>
        <w:ind w:hanging="720"/>
        <w:rPr>
          <w:sz w:val="20"/>
        </w:rPr>
      </w:pPr>
    </w:p>
    <w:p w14:paraId="463BC077" w14:textId="77777777" w:rsidR="00611799" w:rsidRDefault="00611799" w:rsidP="001724F8">
      <w:pPr>
        <w:tabs>
          <w:tab w:val="left" w:pos="634"/>
          <w:tab w:val="left" w:pos="1440"/>
        </w:tabs>
        <w:rPr>
          <w:sz w:val="20"/>
        </w:rPr>
      </w:pPr>
      <w:r>
        <w:rPr>
          <w:sz w:val="20"/>
        </w:rPr>
        <w:tab/>
        <w:t>19.2.4</w:t>
      </w:r>
      <w:r>
        <w:rPr>
          <w:sz w:val="20"/>
        </w:rPr>
        <w:tab/>
        <w:t xml:space="preserve">Builder’s Risk:  The Contractor shall be liable for any and all damages and losses to the Project prior to the State of </w:t>
      </w:r>
      <w:smartTag w:uri="urn:schemas-microsoft-com:office:smarttags" w:element="State">
        <w:smartTag w:uri="urn:schemas-microsoft-com:office:smarttags" w:element="place">
          <w:r>
            <w:rPr>
              <w:sz w:val="20"/>
            </w:rPr>
            <w:t>New York</w:t>
          </w:r>
        </w:smartTag>
      </w:smartTag>
      <w:r>
        <w:rPr>
          <w:sz w:val="20"/>
        </w:rPr>
        <w:t>’s acceptance of the Project as fully completed except that the Contractor shall not be liable for:</w:t>
      </w:r>
    </w:p>
    <w:p w14:paraId="7D537BCE" w14:textId="77777777" w:rsidR="00611799" w:rsidRDefault="00611799" w:rsidP="001724F8">
      <w:pPr>
        <w:tabs>
          <w:tab w:val="left" w:pos="634"/>
          <w:tab w:val="left" w:pos="1440"/>
        </w:tabs>
        <w:ind w:hanging="720"/>
        <w:rPr>
          <w:sz w:val="20"/>
        </w:rPr>
      </w:pPr>
    </w:p>
    <w:p w14:paraId="06C1813B" w14:textId="77777777" w:rsidR="00611799" w:rsidRDefault="00611799" w:rsidP="001724F8">
      <w:pPr>
        <w:tabs>
          <w:tab w:val="left" w:pos="634"/>
          <w:tab w:val="left" w:pos="1440"/>
        </w:tabs>
        <w:rPr>
          <w:sz w:val="20"/>
        </w:rPr>
      </w:pPr>
      <w:r>
        <w:rPr>
          <w:sz w:val="20"/>
        </w:rPr>
        <w:tab/>
        <w:t>19.2.4.1</w:t>
      </w:r>
      <w:r>
        <w:rPr>
          <w:sz w:val="20"/>
        </w:rPr>
        <w:tab/>
        <w:t>Losses covered by the Builder’s Risk property insurance provided by the State of New York; except that the Contractor shall be liable for the applicable deductible</w:t>
      </w:r>
      <w:r w:rsidR="004A2EE4">
        <w:rPr>
          <w:sz w:val="20"/>
        </w:rPr>
        <w:t>.</w:t>
      </w:r>
    </w:p>
    <w:p w14:paraId="48875D6B" w14:textId="77777777" w:rsidR="00611799" w:rsidRDefault="00611799" w:rsidP="001724F8">
      <w:pPr>
        <w:tabs>
          <w:tab w:val="left" w:pos="634"/>
          <w:tab w:val="left" w:pos="1440"/>
        </w:tabs>
        <w:rPr>
          <w:sz w:val="20"/>
        </w:rPr>
      </w:pPr>
    </w:p>
    <w:p w14:paraId="0C17B96D" w14:textId="77777777" w:rsidR="00611799" w:rsidRDefault="00611799" w:rsidP="001724F8">
      <w:pPr>
        <w:tabs>
          <w:tab w:val="left" w:pos="634"/>
          <w:tab w:val="left" w:pos="1440"/>
        </w:tabs>
        <w:rPr>
          <w:sz w:val="20"/>
        </w:rPr>
      </w:pPr>
      <w:r>
        <w:rPr>
          <w:sz w:val="20"/>
        </w:rPr>
        <w:tab/>
        <w:t>19.2.4.2</w:t>
      </w:r>
      <w:r>
        <w:rPr>
          <w:sz w:val="20"/>
        </w:rPr>
        <w:tab/>
        <w:t xml:space="preserve">All policies shall be issued by insurance companies licensed to conduct such business under the laws of the State of New York, shall be written for the benefit of the State of New York and for the Contractor as their interests may appear, and shall run until the contract physical completion date.  The State of </w:t>
      </w:r>
      <w:smartTag w:uri="urn:schemas-microsoft-com:office:smarttags" w:element="State">
        <w:smartTag w:uri="urn:schemas-microsoft-com:office:smarttags" w:element="place">
          <w:r>
            <w:rPr>
              <w:sz w:val="20"/>
            </w:rPr>
            <w:t>New York</w:t>
          </w:r>
        </w:smartTag>
      </w:smartTag>
      <w:r>
        <w:rPr>
          <w:sz w:val="20"/>
        </w:rPr>
        <w:t xml:space="preserve"> must be listed as loss payee pursuant to this policy.  Policies expiring on a fixed date before physical completion must be renewed and re-filed not less than thirty days before such expiration date.</w:t>
      </w:r>
    </w:p>
    <w:p w14:paraId="05313F20" w14:textId="77777777" w:rsidR="00611799" w:rsidRDefault="00611799" w:rsidP="001724F8">
      <w:pPr>
        <w:tabs>
          <w:tab w:val="left" w:pos="634"/>
          <w:tab w:val="left" w:pos="1354"/>
        </w:tabs>
        <w:rPr>
          <w:sz w:val="20"/>
        </w:rPr>
      </w:pPr>
    </w:p>
    <w:p w14:paraId="4D4F6EC3" w14:textId="77777777" w:rsidR="00611799" w:rsidRDefault="00611799" w:rsidP="001724F8">
      <w:pPr>
        <w:tabs>
          <w:tab w:val="left" w:pos="634"/>
          <w:tab w:val="left" w:pos="1440"/>
        </w:tabs>
        <w:rPr>
          <w:sz w:val="20"/>
        </w:rPr>
      </w:pPr>
      <w:r>
        <w:rPr>
          <w:sz w:val="20"/>
        </w:rPr>
        <w:tab/>
        <w:t>19.2.5</w:t>
      </w:r>
      <w:r>
        <w:rPr>
          <w:sz w:val="20"/>
        </w:rPr>
        <w:tab/>
        <w:t xml:space="preserve">If the work involves abatement, removal, repair, replacement, enclosure, encapsulation and/or disposal of any petroleum, petroleum product, hazardous material or substance including asbestos, lead or mold, and those as defined by applicable State and federal laws and regulations, the Contractor shall procure, or otherwise obtain through an approved subcontractor, and maintain in full force and effect throughout the term of the contract, and for two years after completion hereof, pollution legal liability insurance with limits of not less than $5,000,000, providing coverage for bodily injury and property damage, including loss of use of damaged property or of property that has not been physically injured.  Such policy shall provide coverage for actual, alleged or threatened emission, discharge, dispersal, seepage, release or escape of pollutants, including any loss, cost or expense incurred as a result of any cleanup of pollutants or in the investigation, settlement or defense of any claim, suit, or proceedings against OGS arising from Contractor’s work.  The State of </w:t>
      </w:r>
      <w:smartTag w:uri="urn:schemas-microsoft-com:office:smarttags" w:element="State">
        <w:smartTag w:uri="urn:schemas-microsoft-com:office:smarttags" w:element="place">
          <w:r>
            <w:rPr>
              <w:sz w:val="20"/>
            </w:rPr>
            <w:t>New York</w:t>
          </w:r>
        </w:smartTag>
      </w:smartTag>
      <w:r>
        <w:rPr>
          <w:sz w:val="20"/>
        </w:rPr>
        <w:t xml:space="preserve"> shall be named as additional insured and this shall be primary.</w:t>
      </w:r>
    </w:p>
    <w:p w14:paraId="7B591B42" w14:textId="77777777" w:rsidR="00611799" w:rsidRDefault="00611799" w:rsidP="001724F8">
      <w:pPr>
        <w:tabs>
          <w:tab w:val="left" w:pos="634"/>
          <w:tab w:val="left" w:pos="1440"/>
        </w:tabs>
        <w:rPr>
          <w:sz w:val="20"/>
        </w:rPr>
      </w:pPr>
    </w:p>
    <w:p w14:paraId="2477ACD0" w14:textId="77777777" w:rsidR="00611799" w:rsidRDefault="00611799" w:rsidP="001724F8">
      <w:pPr>
        <w:tabs>
          <w:tab w:val="left" w:pos="634"/>
          <w:tab w:val="left" w:pos="1440"/>
        </w:tabs>
        <w:rPr>
          <w:sz w:val="20"/>
        </w:rPr>
      </w:pPr>
      <w:r>
        <w:rPr>
          <w:sz w:val="20"/>
        </w:rPr>
        <w:tab/>
        <w:t>19.2.5.1</w:t>
      </w:r>
      <w:r>
        <w:rPr>
          <w:sz w:val="20"/>
        </w:rPr>
        <w:tab/>
        <w:t>If automobiles are to be used for transporting hazardous materials, the Contractor shall provide pollution liability broadened coverage for covered autos (endorsement CA 99 48) as well as proof of  MCS 90.</w:t>
      </w:r>
    </w:p>
    <w:p w14:paraId="1E2D6887" w14:textId="77777777" w:rsidR="00611799" w:rsidRDefault="00611799" w:rsidP="001724F8">
      <w:pPr>
        <w:tabs>
          <w:tab w:val="left" w:pos="634"/>
          <w:tab w:val="left" w:pos="1354"/>
        </w:tabs>
        <w:rPr>
          <w:sz w:val="20"/>
        </w:rPr>
      </w:pPr>
    </w:p>
    <w:p w14:paraId="4F0FC907" w14:textId="77777777" w:rsidR="00611799" w:rsidRDefault="00611799" w:rsidP="001724F8">
      <w:pPr>
        <w:tabs>
          <w:tab w:val="left" w:pos="634"/>
          <w:tab w:val="left" w:pos="1354"/>
        </w:tabs>
        <w:rPr>
          <w:sz w:val="20"/>
        </w:rPr>
      </w:pPr>
      <w:r>
        <w:rPr>
          <w:sz w:val="20"/>
        </w:rPr>
        <w:t>19.3</w:t>
      </w:r>
      <w:r>
        <w:rPr>
          <w:sz w:val="20"/>
        </w:rPr>
        <w:tab/>
        <w:t>The Contractor may provide the required proof of insurance on industry forms provided that no other endorsements exclude, delete or restrict those coverage’s provided for by this article. It is required that companies affording coverage list the company name in full as filed with the New York State Insurance Department.  The contract number and project location must be provided in order to approve the certificate.</w:t>
      </w:r>
    </w:p>
    <w:p w14:paraId="2B9FDE0C" w14:textId="77777777" w:rsidR="00611799" w:rsidRDefault="00611799" w:rsidP="001724F8">
      <w:pPr>
        <w:tabs>
          <w:tab w:val="left" w:pos="634"/>
          <w:tab w:val="left" w:pos="1354"/>
        </w:tabs>
        <w:rPr>
          <w:sz w:val="20"/>
        </w:rPr>
      </w:pPr>
    </w:p>
    <w:p w14:paraId="2F16374B" w14:textId="77777777" w:rsidR="00611799" w:rsidRDefault="00611799" w:rsidP="001724F8">
      <w:pPr>
        <w:tabs>
          <w:tab w:val="left" w:pos="634"/>
          <w:tab w:val="left" w:pos="1354"/>
        </w:tabs>
        <w:rPr>
          <w:sz w:val="20"/>
        </w:rPr>
      </w:pPr>
      <w:r>
        <w:rPr>
          <w:sz w:val="20"/>
        </w:rPr>
        <w:t>19.4</w:t>
      </w:r>
      <w:r>
        <w:rPr>
          <w:sz w:val="20"/>
        </w:rPr>
        <w:tab/>
        <w:t>Should the Contractor fail to provide or maintain any insurance required by law the Contract will be considered null and void.  Further, no contractor is permitted to access the project site without providing proof of proper insurance to the Contracting Officer or his designated representative.  No payments will be authorized by the Contracting Officer to any firm who fails to comply with the provisions of this Article.</w:t>
      </w:r>
    </w:p>
    <w:p w14:paraId="02541649" w14:textId="77777777" w:rsidR="00611799" w:rsidRDefault="00611799" w:rsidP="001724F8">
      <w:pPr>
        <w:tabs>
          <w:tab w:val="left" w:pos="634"/>
          <w:tab w:val="left" w:pos="1354"/>
        </w:tabs>
        <w:rPr>
          <w:sz w:val="20"/>
        </w:rPr>
      </w:pPr>
    </w:p>
    <w:p w14:paraId="6EE7A06B" w14:textId="77777777" w:rsidR="00611799" w:rsidRDefault="00611799" w:rsidP="001724F8">
      <w:pPr>
        <w:tabs>
          <w:tab w:val="left" w:pos="634"/>
          <w:tab w:val="left" w:pos="1354"/>
        </w:tabs>
        <w:rPr>
          <w:sz w:val="20"/>
        </w:rPr>
      </w:pPr>
      <w:r>
        <w:rPr>
          <w:sz w:val="20"/>
        </w:rPr>
        <w:t>ARTICLE 20 - OCCUPANCY PRIOR TO</w:t>
      </w:r>
    </w:p>
    <w:p w14:paraId="47022807" w14:textId="77777777" w:rsidR="00611799" w:rsidRDefault="00611799" w:rsidP="001724F8">
      <w:pPr>
        <w:tabs>
          <w:tab w:val="left" w:pos="634"/>
          <w:tab w:val="left" w:pos="1354"/>
        </w:tabs>
        <w:rPr>
          <w:sz w:val="20"/>
        </w:rPr>
      </w:pPr>
      <w:r>
        <w:rPr>
          <w:sz w:val="20"/>
        </w:rPr>
        <w:t>COMPLETION AND ACCEPTANCE</w:t>
      </w:r>
    </w:p>
    <w:p w14:paraId="38C66863" w14:textId="77777777" w:rsidR="00611799" w:rsidRDefault="00611799" w:rsidP="001724F8">
      <w:pPr>
        <w:tabs>
          <w:tab w:val="left" w:pos="634"/>
          <w:tab w:val="left" w:pos="1354"/>
        </w:tabs>
        <w:rPr>
          <w:sz w:val="20"/>
        </w:rPr>
      </w:pPr>
    </w:p>
    <w:p w14:paraId="2E9F819F" w14:textId="77777777" w:rsidR="00611799" w:rsidRDefault="00611799" w:rsidP="001724F8">
      <w:pPr>
        <w:tabs>
          <w:tab w:val="left" w:pos="634"/>
          <w:tab w:val="left" w:pos="1354"/>
        </w:tabs>
        <w:rPr>
          <w:sz w:val="20"/>
        </w:rPr>
      </w:pPr>
      <w:r>
        <w:rPr>
          <w:sz w:val="20"/>
        </w:rPr>
        <w:t>20.1</w:t>
      </w:r>
      <w:r>
        <w:rPr>
          <w:sz w:val="20"/>
        </w:rPr>
        <w:tab/>
        <w:t xml:space="preserve">The State shall have the right to take possession of or use any completed or partially completed portion of the Work. Written notice of such possession shall be given to the Contractor by the Director.  The notice shall identify the date when such possession shall commence and the area, equipment or system involved. Written notice shall also be given the Contractor for any cessation of such possession by the State. Such possession or use shall not be deemed an acceptance of any Work. While the State is in such possession, the Contractor, notwithstanding the provisions of </w:t>
      </w:r>
      <w:r w:rsidRPr="001033B3">
        <w:rPr>
          <w:sz w:val="20"/>
        </w:rPr>
        <w:t>Article 18 of the Contract,</w:t>
      </w:r>
      <w:r>
        <w:rPr>
          <w:sz w:val="20"/>
        </w:rPr>
        <w:t xml:space="preserve"> shall be relieved of the responsibility for loss or damage to the Work except for that resulting from the Contractor’s fault or negligence.  If such possession or use by the State delays the progress of the Work or causes additional expense to the Contractor, an adjustment in the Contract price and/or the time of completion shall be made and the Contract modified in writing accordingly.  The provisions relating to an adjustment in the Contract price or the time of completion contained in this paragraph shall not apply to occupancy or possession after </w:t>
      </w:r>
      <w:r w:rsidRPr="001033B3">
        <w:rPr>
          <w:sz w:val="20"/>
        </w:rPr>
        <w:t>Substantial Completion.</w:t>
      </w:r>
    </w:p>
    <w:p w14:paraId="383C7A91" w14:textId="77777777" w:rsidR="00611799" w:rsidRDefault="00611799" w:rsidP="001724F8">
      <w:pPr>
        <w:tabs>
          <w:tab w:val="left" w:pos="634"/>
          <w:tab w:val="left" w:pos="1354"/>
        </w:tabs>
        <w:rPr>
          <w:sz w:val="20"/>
        </w:rPr>
      </w:pPr>
    </w:p>
    <w:p w14:paraId="0336E34C" w14:textId="77777777" w:rsidR="00611799" w:rsidRDefault="00611799" w:rsidP="001724F8">
      <w:pPr>
        <w:tabs>
          <w:tab w:val="left" w:pos="634"/>
          <w:tab w:val="left" w:pos="1354"/>
        </w:tabs>
        <w:rPr>
          <w:sz w:val="20"/>
        </w:rPr>
      </w:pPr>
      <w:r>
        <w:rPr>
          <w:sz w:val="20"/>
        </w:rPr>
        <w:t>ARTICLE 21 - PAYMENT</w:t>
      </w:r>
    </w:p>
    <w:p w14:paraId="6BBA8D2F" w14:textId="77777777" w:rsidR="00611799" w:rsidRDefault="00611799" w:rsidP="001724F8">
      <w:pPr>
        <w:tabs>
          <w:tab w:val="left" w:pos="634"/>
          <w:tab w:val="left" w:pos="1354"/>
        </w:tabs>
        <w:rPr>
          <w:sz w:val="20"/>
        </w:rPr>
      </w:pPr>
    </w:p>
    <w:p w14:paraId="6EC73537" w14:textId="77777777" w:rsidR="00611799" w:rsidRDefault="00611799" w:rsidP="001724F8">
      <w:pPr>
        <w:tabs>
          <w:tab w:val="left" w:pos="634"/>
          <w:tab w:val="left" w:pos="1354"/>
        </w:tabs>
        <w:spacing w:after="120"/>
        <w:rPr>
          <w:sz w:val="20"/>
        </w:rPr>
      </w:pPr>
      <w:r>
        <w:rPr>
          <w:sz w:val="20"/>
        </w:rPr>
        <w:t>21.1</w:t>
      </w:r>
      <w:r>
        <w:rPr>
          <w:sz w:val="20"/>
        </w:rPr>
        <w:tab/>
        <w:t>The Contractor shall submit monthly, or at more frequent intervals if permitted in writing by the Contracting Officer, a requisition for a progress payment to the designated payment office for Work performed and materials furnished up to the date of the requisition, less any amount previously paid to the Contractor.  Except as otherwise provided by this Contract, the Contracting Officer shall approve and cause to be paid the requisition for the progress payment less an amount necessary to satisfy any claims, liens or judgments against the Contractor which have not been suitably discharged and less any amount authorized by law to be retained.  The requisition shall be in such form and supported by such evidence as the Contracting Officer may reasonably require</w:t>
      </w:r>
      <w:bookmarkStart w:id="5" w:name="OLE_LINK1"/>
      <w:r>
        <w:rPr>
          <w:sz w:val="20"/>
        </w:rPr>
        <w:t>. The designated payment office is listed as follows:</w:t>
      </w:r>
    </w:p>
    <w:p w14:paraId="6B517A89" w14:textId="77777777" w:rsidR="00611799" w:rsidRDefault="00611799" w:rsidP="001724F8">
      <w:pPr>
        <w:tabs>
          <w:tab w:val="left" w:pos="634"/>
          <w:tab w:val="left" w:pos="1354"/>
        </w:tabs>
        <w:rPr>
          <w:sz w:val="20"/>
        </w:rPr>
      </w:pPr>
      <w:r>
        <w:rPr>
          <w:sz w:val="20"/>
        </w:rPr>
        <w:tab/>
        <w:t>Division of Contract Administration</w:t>
      </w:r>
    </w:p>
    <w:p w14:paraId="2FD6C7D7" w14:textId="77777777" w:rsidR="00611799" w:rsidRDefault="00611799" w:rsidP="001724F8">
      <w:pPr>
        <w:tabs>
          <w:tab w:val="left" w:pos="634"/>
          <w:tab w:val="left" w:pos="1354"/>
        </w:tabs>
        <w:rPr>
          <w:sz w:val="20"/>
        </w:rPr>
      </w:pPr>
      <w:r>
        <w:rPr>
          <w:sz w:val="20"/>
        </w:rPr>
        <w:tab/>
        <w:t>Bureau of Contract Performance</w:t>
      </w:r>
    </w:p>
    <w:p w14:paraId="5DBD5680" w14:textId="77777777" w:rsidR="00611799" w:rsidRDefault="00611799" w:rsidP="001724F8">
      <w:pPr>
        <w:tabs>
          <w:tab w:val="left" w:pos="634"/>
          <w:tab w:val="left" w:pos="1354"/>
        </w:tabs>
        <w:rPr>
          <w:sz w:val="20"/>
        </w:rPr>
      </w:pPr>
      <w:r>
        <w:rPr>
          <w:sz w:val="20"/>
        </w:rPr>
        <w:tab/>
        <w:t>35</w:t>
      </w:r>
      <w:r w:rsidRPr="004A6F4C">
        <w:rPr>
          <w:sz w:val="20"/>
          <w:vertAlign w:val="superscript"/>
        </w:rPr>
        <w:t>th</w:t>
      </w:r>
      <w:r>
        <w:rPr>
          <w:sz w:val="20"/>
        </w:rPr>
        <w:t xml:space="preserve"> Floor, </w:t>
      </w:r>
      <w:smartTag w:uri="urn:schemas-microsoft-com:office:smarttags" w:element="place">
        <w:smartTag w:uri="urn:schemas-microsoft-com:office:smarttags" w:element="PlaceName">
          <w:r>
            <w:rPr>
              <w:sz w:val="20"/>
            </w:rPr>
            <w:t>Corning</w:t>
          </w:r>
        </w:smartTag>
        <w:r>
          <w:rPr>
            <w:sz w:val="20"/>
          </w:rPr>
          <w:t xml:space="preserve"> </w:t>
        </w:r>
        <w:smartTag w:uri="urn:schemas-microsoft-com:office:smarttags" w:element="PlaceType">
          <w:r>
            <w:rPr>
              <w:sz w:val="20"/>
            </w:rPr>
            <w:t>Tower</w:t>
          </w:r>
        </w:smartTag>
      </w:smartTag>
    </w:p>
    <w:p w14:paraId="43AC4CB5" w14:textId="77777777" w:rsidR="00611799" w:rsidRDefault="00611799" w:rsidP="001724F8">
      <w:pPr>
        <w:tabs>
          <w:tab w:val="left" w:pos="634"/>
          <w:tab w:val="left" w:pos="1354"/>
        </w:tabs>
        <w:rPr>
          <w:sz w:val="20"/>
        </w:rPr>
      </w:pPr>
      <w:r>
        <w:rPr>
          <w:sz w:val="20"/>
        </w:rPr>
        <w:tab/>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r>
          <w:rPr>
            <w:sz w:val="20"/>
          </w:rPr>
          <w:t xml:space="preserve"> </w:t>
        </w:r>
        <w:smartTag w:uri="urn:schemas-microsoft-com:office:smarttags" w:element="PostalCode">
          <w:r>
            <w:rPr>
              <w:sz w:val="20"/>
            </w:rPr>
            <w:t>12242</w:t>
          </w:r>
        </w:smartTag>
      </w:smartTag>
    </w:p>
    <w:bookmarkEnd w:id="5"/>
    <w:p w14:paraId="44079E49" w14:textId="77777777" w:rsidR="00611799" w:rsidRDefault="00611799" w:rsidP="001724F8">
      <w:pPr>
        <w:tabs>
          <w:tab w:val="left" w:pos="634"/>
          <w:tab w:val="left" w:pos="1354"/>
        </w:tabs>
        <w:rPr>
          <w:sz w:val="20"/>
        </w:rPr>
      </w:pPr>
    </w:p>
    <w:p w14:paraId="73502AE3" w14:textId="77777777" w:rsidR="00611799" w:rsidRDefault="00611799" w:rsidP="001724F8">
      <w:pPr>
        <w:tabs>
          <w:tab w:val="left" w:pos="634"/>
          <w:tab w:val="left" w:pos="1354"/>
        </w:tabs>
        <w:spacing w:after="120"/>
        <w:rPr>
          <w:sz w:val="20"/>
        </w:rPr>
      </w:pPr>
      <w:r>
        <w:rPr>
          <w:sz w:val="20"/>
        </w:rPr>
        <w:tab/>
        <w:t xml:space="preserve">21.1.1 </w:t>
      </w:r>
      <w:r>
        <w:rPr>
          <w:sz w:val="20"/>
        </w:rPr>
        <w:tab/>
        <w:t xml:space="preserve">For those contracts designated as Labor and Material reimbursement or similar type contracts, the contractor shall submit to the Contract Payment Audit Group no later </w:t>
      </w:r>
      <w:r w:rsidR="00714E08">
        <w:rPr>
          <w:sz w:val="20"/>
        </w:rPr>
        <w:t xml:space="preserve">than </w:t>
      </w:r>
      <w:r>
        <w:rPr>
          <w:sz w:val="20"/>
        </w:rPr>
        <w:t>60 days from the period of when the work occurred, acceptable proof of labor and material costs specific to the approved scope of work as verified by the Directors Representative, to the Contracting Officer for audit, verification and approval prior to the submission of any payment.  The Contract Payment Audit Group is located at the following location:</w:t>
      </w:r>
    </w:p>
    <w:p w14:paraId="658A3488" w14:textId="77777777" w:rsidR="00611799" w:rsidRDefault="00611799" w:rsidP="001724F8">
      <w:pPr>
        <w:tabs>
          <w:tab w:val="left" w:pos="634"/>
          <w:tab w:val="left" w:pos="1354"/>
        </w:tabs>
        <w:rPr>
          <w:sz w:val="20"/>
        </w:rPr>
      </w:pPr>
      <w:r>
        <w:rPr>
          <w:sz w:val="20"/>
        </w:rPr>
        <w:tab/>
        <w:t>Division of Contract Administration</w:t>
      </w:r>
    </w:p>
    <w:p w14:paraId="020E3F2B" w14:textId="77777777" w:rsidR="00611799" w:rsidRDefault="00611799" w:rsidP="001724F8">
      <w:pPr>
        <w:tabs>
          <w:tab w:val="left" w:pos="634"/>
          <w:tab w:val="left" w:pos="1354"/>
        </w:tabs>
        <w:rPr>
          <w:sz w:val="20"/>
        </w:rPr>
      </w:pPr>
      <w:r>
        <w:rPr>
          <w:sz w:val="20"/>
        </w:rPr>
        <w:tab/>
        <w:t>Contract Payment Audit Group</w:t>
      </w:r>
    </w:p>
    <w:p w14:paraId="779A0E76" w14:textId="77777777" w:rsidR="00611799" w:rsidRDefault="00611799" w:rsidP="001724F8">
      <w:pPr>
        <w:tabs>
          <w:tab w:val="left" w:pos="634"/>
          <w:tab w:val="left" w:pos="1354"/>
        </w:tabs>
        <w:rPr>
          <w:sz w:val="20"/>
        </w:rPr>
      </w:pPr>
      <w:r>
        <w:rPr>
          <w:sz w:val="20"/>
        </w:rPr>
        <w:tab/>
        <w:t>35</w:t>
      </w:r>
      <w:r w:rsidRPr="004F2699">
        <w:rPr>
          <w:sz w:val="20"/>
          <w:vertAlign w:val="superscript"/>
        </w:rPr>
        <w:t>th</w:t>
      </w:r>
      <w:r>
        <w:rPr>
          <w:sz w:val="20"/>
        </w:rPr>
        <w:t xml:space="preserve"> Floor, </w:t>
      </w:r>
      <w:smartTag w:uri="urn:schemas-microsoft-com:office:smarttags" w:element="place">
        <w:smartTag w:uri="urn:schemas-microsoft-com:office:smarttags" w:element="PlaceName">
          <w:r>
            <w:rPr>
              <w:sz w:val="20"/>
            </w:rPr>
            <w:t>Corning</w:t>
          </w:r>
        </w:smartTag>
        <w:r>
          <w:rPr>
            <w:sz w:val="20"/>
          </w:rPr>
          <w:t xml:space="preserve"> </w:t>
        </w:r>
        <w:smartTag w:uri="urn:schemas-microsoft-com:office:smarttags" w:element="PlaceType">
          <w:r>
            <w:rPr>
              <w:sz w:val="20"/>
            </w:rPr>
            <w:t>Tower</w:t>
          </w:r>
        </w:smartTag>
      </w:smartTag>
    </w:p>
    <w:p w14:paraId="6C29CDC3" w14:textId="77777777" w:rsidR="00611799" w:rsidRDefault="00611799" w:rsidP="001724F8">
      <w:pPr>
        <w:tabs>
          <w:tab w:val="left" w:pos="634"/>
          <w:tab w:val="left" w:pos="1354"/>
        </w:tabs>
        <w:rPr>
          <w:sz w:val="20"/>
        </w:rPr>
      </w:pPr>
      <w:r>
        <w:rPr>
          <w:sz w:val="20"/>
        </w:rPr>
        <w:tab/>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r>
          <w:rPr>
            <w:sz w:val="20"/>
          </w:rPr>
          <w:t xml:space="preserve"> </w:t>
        </w:r>
        <w:smartTag w:uri="urn:schemas-microsoft-com:office:smarttags" w:element="PostalCode">
          <w:r>
            <w:rPr>
              <w:sz w:val="20"/>
            </w:rPr>
            <w:t>12242</w:t>
          </w:r>
        </w:smartTag>
      </w:smartTag>
    </w:p>
    <w:p w14:paraId="1AC79D37" w14:textId="77777777" w:rsidR="00611799" w:rsidRDefault="00611799" w:rsidP="001724F8">
      <w:pPr>
        <w:tabs>
          <w:tab w:val="left" w:pos="634"/>
          <w:tab w:val="left" w:pos="1354"/>
        </w:tabs>
        <w:rPr>
          <w:sz w:val="20"/>
        </w:rPr>
      </w:pPr>
    </w:p>
    <w:p w14:paraId="76E705B1" w14:textId="77777777" w:rsidR="00611799" w:rsidRDefault="00611799" w:rsidP="001724F8">
      <w:pPr>
        <w:tabs>
          <w:tab w:val="left" w:pos="634"/>
          <w:tab w:val="left" w:pos="1354"/>
        </w:tabs>
        <w:rPr>
          <w:sz w:val="20"/>
        </w:rPr>
      </w:pPr>
      <w:r>
        <w:rPr>
          <w:sz w:val="20"/>
        </w:rPr>
        <w:tab/>
        <w:t xml:space="preserve">21.1.2 </w:t>
      </w:r>
      <w:r>
        <w:rPr>
          <w:sz w:val="20"/>
        </w:rPr>
        <w:tab/>
        <w:t>The submittal of cost for reimbursement to the Contractor shall be in such form and supported by such evidence as the Contracting Officer may reasonably require.</w:t>
      </w:r>
    </w:p>
    <w:p w14:paraId="17D258C8" w14:textId="77777777" w:rsidR="004A2EE4" w:rsidRPr="00EB6353" w:rsidRDefault="004A2EE4" w:rsidP="001724F8">
      <w:pPr>
        <w:rPr>
          <w:sz w:val="20"/>
        </w:rPr>
      </w:pPr>
    </w:p>
    <w:p w14:paraId="7BA49F55" w14:textId="77777777" w:rsidR="004A2EE4" w:rsidRDefault="004A2EE4" w:rsidP="001724F8">
      <w:pPr>
        <w:tabs>
          <w:tab w:val="left" w:pos="630"/>
          <w:tab w:val="left" w:pos="1350"/>
        </w:tabs>
        <w:rPr>
          <w:sz w:val="20"/>
        </w:rPr>
      </w:pPr>
      <w:r>
        <w:rPr>
          <w:sz w:val="20"/>
        </w:rPr>
        <w:tab/>
      </w:r>
      <w:r w:rsidRPr="00EB6353">
        <w:rPr>
          <w:sz w:val="20"/>
        </w:rPr>
        <w:t xml:space="preserve">21.1.3 </w:t>
      </w:r>
      <w:r>
        <w:rPr>
          <w:sz w:val="20"/>
        </w:rPr>
        <w:tab/>
      </w:r>
      <w:r w:rsidRPr="00EB6353">
        <w:rPr>
          <w:sz w:val="20"/>
        </w:rPr>
        <w:t>For those contracts designated as Electronic Contractor Requisition  (ECR) eligible, if the contractor agrees to participate (participation  is not mandatory – a contractor may still elect to submit paper requisitions ) , the contractor shall  provide an Electronic Contractor Requisition (ECR) Program Certification form which shall become part of this agreement.   The contractor further certifies that the individual certifying the requisition is duly authorized to undertake requisitioning transactions.  The contractor understands that the State will rely on the information disclosed in the contractor’s requisition consistent with all of the provisions of this Article.  A contractor need not submit electronic requisitions in order to receive electronic payments.</w:t>
      </w:r>
    </w:p>
    <w:p w14:paraId="7581864C" w14:textId="77777777" w:rsidR="00611799" w:rsidRDefault="00611799" w:rsidP="001724F8">
      <w:pPr>
        <w:tabs>
          <w:tab w:val="left" w:pos="634"/>
          <w:tab w:val="left" w:pos="1354"/>
        </w:tabs>
        <w:rPr>
          <w:sz w:val="20"/>
        </w:rPr>
      </w:pPr>
    </w:p>
    <w:p w14:paraId="050A0CB8" w14:textId="77777777" w:rsidR="00611799" w:rsidRDefault="00611799" w:rsidP="001724F8">
      <w:pPr>
        <w:tabs>
          <w:tab w:val="left" w:pos="634"/>
          <w:tab w:val="left" w:pos="1354"/>
        </w:tabs>
        <w:rPr>
          <w:sz w:val="20"/>
        </w:rPr>
      </w:pPr>
      <w:r>
        <w:rPr>
          <w:sz w:val="20"/>
        </w:rPr>
        <w:t>21.2</w:t>
      </w:r>
      <w:r>
        <w:rPr>
          <w:sz w:val="20"/>
        </w:rPr>
        <w:tab/>
        <w:t>The Director or the Contracting Officer may refuse to approve the requisition or a portion of it if the Contractor is failing or refusing to prosecute the Work in accordance with the Contract.</w:t>
      </w:r>
    </w:p>
    <w:p w14:paraId="6D96B31A" w14:textId="77777777" w:rsidR="00611799" w:rsidRDefault="00611799" w:rsidP="001724F8">
      <w:pPr>
        <w:tabs>
          <w:tab w:val="left" w:pos="634"/>
          <w:tab w:val="left" w:pos="1354"/>
        </w:tabs>
        <w:rPr>
          <w:sz w:val="20"/>
        </w:rPr>
      </w:pPr>
    </w:p>
    <w:p w14:paraId="4961D87E" w14:textId="77777777" w:rsidR="00611799" w:rsidRDefault="00611799" w:rsidP="001724F8">
      <w:pPr>
        <w:tabs>
          <w:tab w:val="left" w:pos="634"/>
          <w:tab w:val="left" w:pos="1354"/>
        </w:tabs>
        <w:rPr>
          <w:sz w:val="20"/>
        </w:rPr>
      </w:pPr>
      <w:r>
        <w:rPr>
          <w:sz w:val="20"/>
        </w:rPr>
        <w:t>21.3</w:t>
      </w:r>
      <w:r>
        <w:rPr>
          <w:sz w:val="20"/>
        </w:rPr>
        <w:tab/>
        <w:t>Payment will be made for approved materials not yet incorporated in the Work which are in short and/or critical supply and for materials determined to be specifically fabricated for the project. Requisitions which require payment for materials shall be accompanied by a notarized statement certifying that the materials for which payment is requisitioned are the Contractor’s property and have been suitably stored and insured.  The Contractor shall provide such evidence of the value of the material stored as the Contracting Officer may reasonably require. The Contractor shall have full continuing responsibility to insure and protect such materials and maintain them in proper condition to fulfill Contract requirements when installed.</w:t>
      </w:r>
    </w:p>
    <w:p w14:paraId="49BB30EA" w14:textId="77777777" w:rsidR="00611799" w:rsidRDefault="00611799" w:rsidP="001724F8">
      <w:pPr>
        <w:tabs>
          <w:tab w:val="left" w:pos="634"/>
          <w:tab w:val="left" w:pos="1354"/>
        </w:tabs>
        <w:rPr>
          <w:sz w:val="20"/>
        </w:rPr>
      </w:pPr>
    </w:p>
    <w:p w14:paraId="2D50645D" w14:textId="77777777" w:rsidR="00611799" w:rsidRDefault="00611799" w:rsidP="001724F8">
      <w:pPr>
        <w:tabs>
          <w:tab w:val="left" w:pos="634"/>
          <w:tab w:val="left" w:pos="1354"/>
        </w:tabs>
        <w:rPr>
          <w:sz w:val="20"/>
        </w:rPr>
      </w:pPr>
      <w:r>
        <w:rPr>
          <w:sz w:val="20"/>
        </w:rPr>
        <w:t>21.4</w:t>
      </w:r>
      <w:r>
        <w:rPr>
          <w:sz w:val="20"/>
        </w:rPr>
        <w:tab/>
        <w:t xml:space="preserve">When the Work or major milestones thereof as contemplated by the terms of this </w:t>
      </w:r>
      <w:r w:rsidRPr="001033B3">
        <w:rPr>
          <w:sz w:val="20"/>
        </w:rPr>
        <w:t>Contract</w:t>
      </w:r>
      <w:r>
        <w:rPr>
          <w:sz w:val="20"/>
        </w:rPr>
        <w:t xml:space="preserve"> are substantially completed, the Contractor shall submit to the Contracting Officer a requisition for payment of the remaining amount of the Contract balance.  Upon receipt of such requisition the Contracting Officer shall, except as otherwise provided by this Contract, approve and cause to be paid the remaining amount of the Contract balance less two times the value of any remaining items to be completed and an amount necessary to satisfy any claims, liens or judgments against the Contractor which have not been suitably discharged.  As the remaining items of Work are satisfactorily completed or corrected, the Contracting Officer shall cause to be paid, upon receipt of a requisition, for these remaining items less an amount necessary to satisfy any claims, liens or judgments against the Contractor which have not been suitably discharged.</w:t>
      </w:r>
    </w:p>
    <w:p w14:paraId="00271815" w14:textId="77777777" w:rsidR="00611799" w:rsidRDefault="00611799" w:rsidP="001724F8">
      <w:pPr>
        <w:tabs>
          <w:tab w:val="left" w:pos="634"/>
          <w:tab w:val="left" w:pos="1354"/>
        </w:tabs>
        <w:rPr>
          <w:sz w:val="20"/>
        </w:rPr>
      </w:pPr>
    </w:p>
    <w:p w14:paraId="76D39E5D" w14:textId="77777777" w:rsidR="00611799" w:rsidRDefault="00611799" w:rsidP="001724F8">
      <w:pPr>
        <w:tabs>
          <w:tab w:val="left" w:pos="634"/>
          <w:tab w:val="left" w:pos="1354"/>
        </w:tabs>
        <w:rPr>
          <w:sz w:val="20"/>
        </w:rPr>
      </w:pPr>
      <w:r>
        <w:rPr>
          <w:sz w:val="20"/>
        </w:rPr>
        <w:t>21.5</w:t>
      </w:r>
      <w:r>
        <w:rPr>
          <w:sz w:val="20"/>
        </w:rPr>
        <w:tab/>
        <w:t xml:space="preserve">No more than 60 days after the issuance of the Physical Completion Report, the Contractor shall submit to the Contracting Officer or his designated representative a requisition for payment of the remaining Contract balance.  Upon receipt of this requisition, the Contracting Officer shall, except as otherwise provided by this Contract, approve and cause such requisition to be paid less any amount necessary to satisfy any claims, liens or judgments against the Contractor which have not been suitably discharged.  The Contractor waives any claim or right to payment of any contract balance which has not been requisitioned for payment within </w:t>
      </w:r>
      <w:r w:rsidRPr="001033B3">
        <w:rPr>
          <w:sz w:val="20"/>
        </w:rPr>
        <w:t>60 days</w:t>
      </w:r>
      <w:r>
        <w:rPr>
          <w:sz w:val="20"/>
        </w:rPr>
        <w:t xml:space="preserve"> of the issuance of the Physical Completion Report.</w:t>
      </w:r>
    </w:p>
    <w:p w14:paraId="2F6F5398" w14:textId="77777777" w:rsidR="00611799" w:rsidRDefault="00611799" w:rsidP="001724F8">
      <w:pPr>
        <w:tabs>
          <w:tab w:val="left" w:pos="634"/>
          <w:tab w:val="left" w:pos="1354"/>
        </w:tabs>
        <w:rPr>
          <w:sz w:val="20"/>
        </w:rPr>
      </w:pPr>
    </w:p>
    <w:p w14:paraId="5CE6AF2E" w14:textId="77777777" w:rsidR="00611799" w:rsidRDefault="00611799" w:rsidP="001724F8">
      <w:pPr>
        <w:tabs>
          <w:tab w:val="left" w:pos="634"/>
          <w:tab w:val="left" w:pos="1354"/>
        </w:tabs>
        <w:rPr>
          <w:sz w:val="20"/>
        </w:rPr>
      </w:pPr>
      <w:r>
        <w:rPr>
          <w:sz w:val="20"/>
        </w:rPr>
        <w:t>21.6</w:t>
      </w:r>
      <w:r>
        <w:rPr>
          <w:sz w:val="20"/>
        </w:rPr>
        <w:tab/>
        <w:t xml:space="preserve">The </w:t>
      </w:r>
      <w:r w:rsidRPr="001033B3">
        <w:rPr>
          <w:sz w:val="20"/>
        </w:rPr>
        <w:t>final certificate letter</w:t>
      </w:r>
      <w:r>
        <w:rPr>
          <w:sz w:val="20"/>
        </w:rPr>
        <w:t xml:space="preserve"> will not be issued until all the labor and material required by the Contract has been furnished and completed, all disputes and claims relating to the performance of the Contract considered and disposed of and all accounts for extra work and materials and allowances for omissions have been rendered and considered.  The Contractor waives any claim or right to additional compensation which has not been submitted in writing via certified or registered mail to the Contracting Officer pursuant to Article </w:t>
      </w:r>
      <w:r w:rsidRPr="001033B3">
        <w:rPr>
          <w:sz w:val="20"/>
        </w:rPr>
        <w:t>17A</w:t>
      </w:r>
      <w:r>
        <w:rPr>
          <w:sz w:val="20"/>
        </w:rPr>
        <w:t>, within thirty days of the issuance of the Physical Completion Report.</w:t>
      </w:r>
    </w:p>
    <w:p w14:paraId="18DB640F" w14:textId="77777777" w:rsidR="00611799" w:rsidRDefault="00611799" w:rsidP="001724F8">
      <w:pPr>
        <w:tabs>
          <w:tab w:val="left" w:pos="634"/>
          <w:tab w:val="left" w:pos="1354"/>
        </w:tabs>
        <w:rPr>
          <w:sz w:val="20"/>
        </w:rPr>
      </w:pPr>
    </w:p>
    <w:p w14:paraId="339A5FF4" w14:textId="77777777" w:rsidR="00611799" w:rsidRDefault="00611799" w:rsidP="001724F8">
      <w:pPr>
        <w:tabs>
          <w:tab w:val="left" w:pos="634"/>
          <w:tab w:val="left" w:pos="1354"/>
        </w:tabs>
        <w:rPr>
          <w:sz w:val="20"/>
        </w:rPr>
      </w:pPr>
      <w:r>
        <w:rPr>
          <w:sz w:val="20"/>
        </w:rPr>
        <w:t>21.7</w:t>
      </w:r>
      <w:r>
        <w:rPr>
          <w:sz w:val="20"/>
        </w:rPr>
        <w:tab/>
        <w:t xml:space="preserve">The </w:t>
      </w:r>
      <w:r w:rsidRPr="001033B3">
        <w:rPr>
          <w:sz w:val="20"/>
        </w:rPr>
        <w:t>final certificate letter</w:t>
      </w:r>
      <w:r>
        <w:rPr>
          <w:sz w:val="20"/>
        </w:rPr>
        <w:t xml:space="preserve"> will constitute the acceptance of the Work by the State, except as to Work thereafter found to be defective.  The date of such certificate shall be regarded as the date of acceptance of the Work.</w:t>
      </w:r>
    </w:p>
    <w:p w14:paraId="445FD893" w14:textId="77777777" w:rsidR="00611799" w:rsidRDefault="00611799" w:rsidP="001724F8">
      <w:pPr>
        <w:tabs>
          <w:tab w:val="left" w:pos="634"/>
          <w:tab w:val="left" w:pos="1354"/>
        </w:tabs>
        <w:rPr>
          <w:sz w:val="20"/>
        </w:rPr>
      </w:pPr>
    </w:p>
    <w:p w14:paraId="2C045D70" w14:textId="77777777" w:rsidR="00611799" w:rsidRDefault="00611799" w:rsidP="001724F8">
      <w:pPr>
        <w:tabs>
          <w:tab w:val="left" w:pos="634"/>
          <w:tab w:val="left" w:pos="1354"/>
        </w:tabs>
        <w:rPr>
          <w:sz w:val="20"/>
        </w:rPr>
      </w:pPr>
      <w:r>
        <w:rPr>
          <w:sz w:val="20"/>
        </w:rPr>
        <w:t>21.8</w:t>
      </w:r>
      <w:r>
        <w:rPr>
          <w:sz w:val="20"/>
        </w:rPr>
        <w:tab/>
        <w:t>No payment will be made to a foreign Contractor until it furnishes satisfactory proof that it has paid all taxes required of foreign Contractors under the provisions of the New York State Tax Law.  A foreign Contractor as used in this paragraph shall mean a Contractor denominated “foreign” by the New York State Tax Law.</w:t>
      </w:r>
    </w:p>
    <w:p w14:paraId="3E8169F4" w14:textId="77777777" w:rsidR="00611799" w:rsidRDefault="00611799" w:rsidP="001724F8">
      <w:pPr>
        <w:tabs>
          <w:tab w:val="left" w:pos="634"/>
          <w:tab w:val="left" w:pos="1354"/>
        </w:tabs>
        <w:rPr>
          <w:sz w:val="20"/>
        </w:rPr>
      </w:pPr>
    </w:p>
    <w:p w14:paraId="05CA8E6F" w14:textId="77777777" w:rsidR="00611799" w:rsidRDefault="00611799" w:rsidP="001724F8">
      <w:pPr>
        <w:tabs>
          <w:tab w:val="left" w:pos="634"/>
          <w:tab w:val="left" w:pos="1354"/>
        </w:tabs>
        <w:rPr>
          <w:sz w:val="20"/>
        </w:rPr>
      </w:pPr>
      <w:r w:rsidRPr="0026407C">
        <w:rPr>
          <w:sz w:val="20"/>
        </w:rPr>
        <w:t>21.9</w:t>
      </w:r>
      <w:r>
        <w:rPr>
          <w:sz w:val="20"/>
        </w:rPr>
        <w:tab/>
      </w:r>
      <w:r w:rsidRPr="0026407C">
        <w:rPr>
          <w:sz w:val="20"/>
        </w:rPr>
        <w:t xml:space="preserve">The contractor  is advised that consistent with Subdivision 3-a, of Section 220 of the Labor Law, the filing of </w:t>
      </w:r>
      <w:r w:rsidRPr="001033B3">
        <w:rPr>
          <w:sz w:val="20"/>
        </w:rPr>
        <w:t>certified</w:t>
      </w:r>
      <w:r>
        <w:rPr>
          <w:sz w:val="20"/>
        </w:rPr>
        <w:t xml:space="preserve"> </w:t>
      </w:r>
      <w:r w:rsidRPr="0026407C">
        <w:rPr>
          <w:sz w:val="20"/>
        </w:rPr>
        <w:t>payroll records is  a  condition  precedent  to  payment of any sums due and owing to any person  performing work  on this project.  The failure to file pursuant to this section will result in a payment delay until such time as the filing occurs.</w:t>
      </w:r>
    </w:p>
    <w:p w14:paraId="46C6F52A" w14:textId="77777777" w:rsidR="00611799" w:rsidRDefault="00611799" w:rsidP="001724F8">
      <w:pPr>
        <w:tabs>
          <w:tab w:val="left" w:pos="634"/>
          <w:tab w:val="left" w:pos="1354"/>
        </w:tabs>
        <w:rPr>
          <w:sz w:val="20"/>
        </w:rPr>
      </w:pPr>
    </w:p>
    <w:p w14:paraId="59B838FA" w14:textId="77777777" w:rsidR="00611799" w:rsidRDefault="00611799" w:rsidP="001724F8">
      <w:pPr>
        <w:tabs>
          <w:tab w:val="left" w:pos="634"/>
          <w:tab w:val="left" w:pos="1354"/>
        </w:tabs>
        <w:rPr>
          <w:sz w:val="20"/>
        </w:rPr>
      </w:pPr>
      <w:r w:rsidRPr="001033B3">
        <w:rPr>
          <w:sz w:val="20"/>
        </w:rPr>
        <w:t>21.10  The Contractor acknowledges that it will not receive payment on any requests for payment unless the contractor complies with the State Comptroller’s electronic payment deposit procedures  Payments requested by the contractor will only be facilitated via electronic deposit, except where the  Commissioner has expressly authorized payment by paper check.</w:t>
      </w:r>
      <w:r>
        <w:rPr>
          <w:sz w:val="20"/>
        </w:rPr>
        <w:t xml:space="preserve"> </w:t>
      </w:r>
    </w:p>
    <w:p w14:paraId="0B6EBE2B" w14:textId="77777777" w:rsidR="00611799" w:rsidRDefault="00611799" w:rsidP="001724F8">
      <w:pPr>
        <w:tabs>
          <w:tab w:val="left" w:pos="634"/>
          <w:tab w:val="left" w:pos="1354"/>
        </w:tabs>
        <w:rPr>
          <w:sz w:val="20"/>
        </w:rPr>
      </w:pPr>
    </w:p>
    <w:p w14:paraId="328227F3" w14:textId="77777777" w:rsidR="00611799" w:rsidRDefault="00611799" w:rsidP="001724F8">
      <w:pPr>
        <w:tabs>
          <w:tab w:val="left" w:pos="634"/>
          <w:tab w:val="left" w:pos="1354"/>
        </w:tabs>
        <w:rPr>
          <w:sz w:val="20"/>
        </w:rPr>
      </w:pPr>
      <w:r>
        <w:rPr>
          <w:sz w:val="20"/>
        </w:rPr>
        <w:t>ARTICLE 22 - AUDITS AND RECORDS</w:t>
      </w:r>
    </w:p>
    <w:p w14:paraId="4643752F" w14:textId="77777777" w:rsidR="00611799" w:rsidRDefault="00611799" w:rsidP="001724F8">
      <w:pPr>
        <w:tabs>
          <w:tab w:val="left" w:pos="634"/>
          <w:tab w:val="left" w:pos="1354"/>
        </w:tabs>
        <w:rPr>
          <w:sz w:val="20"/>
        </w:rPr>
      </w:pPr>
    </w:p>
    <w:p w14:paraId="24F37919" w14:textId="77777777" w:rsidR="00611799" w:rsidRDefault="00611799" w:rsidP="001724F8">
      <w:pPr>
        <w:tabs>
          <w:tab w:val="left" w:pos="634"/>
          <w:tab w:val="left" w:pos="1354"/>
        </w:tabs>
        <w:rPr>
          <w:sz w:val="20"/>
        </w:rPr>
      </w:pPr>
      <w:r>
        <w:rPr>
          <w:sz w:val="20"/>
        </w:rPr>
        <w:t>22.1</w:t>
      </w:r>
      <w:r>
        <w:rPr>
          <w:sz w:val="20"/>
        </w:rPr>
        <w:tab/>
        <w:t>The Group Director, the Comptroller or their representatives shall have the right to examine all books, records, documents, and other data of the Contractor, subcontractors, material-men or suppliers relating to the bidding, pricing or performance of this Contract or any change or modification thereto for the purpose of evaluating the accuracy, completeness, and currency of the cost or pricing data submitted.  This right of examination shall extend to all documents necessary to permit adequate evaluation of the cost or pricing data submitted along with the computations and projections used therein.</w:t>
      </w:r>
    </w:p>
    <w:p w14:paraId="2B797293" w14:textId="77777777" w:rsidR="00611799" w:rsidRDefault="00611799" w:rsidP="001724F8">
      <w:pPr>
        <w:tabs>
          <w:tab w:val="left" w:pos="634"/>
          <w:tab w:val="left" w:pos="1354"/>
        </w:tabs>
        <w:rPr>
          <w:sz w:val="20"/>
        </w:rPr>
      </w:pPr>
    </w:p>
    <w:p w14:paraId="6D2D379C" w14:textId="77777777" w:rsidR="00611799" w:rsidRDefault="00611799" w:rsidP="001724F8">
      <w:pPr>
        <w:tabs>
          <w:tab w:val="left" w:pos="634"/>
          <w:tab w:val="left" w:pos="1354"/>
        </w:tabs>
        <w:rPr>
          <w:sz w:val="20"/>
        </w:rPr>
      </w:pPr>
      <w:r>
        <w:rPr>
          <w:sz w:val="20"/>
        </w:rPr>
        <w:t>22.2</w:t>
      </w:r>
      <w:r>
        <w:rPr>
          <w:sz w:val="20"/>
        </w:rPr>
        <w:tab/>
        <w:t>The above materials shall be made available at the office of the Contractor, subcontractors, material-men or suppliers at all reasonable times for inspection, audit or reproduction until the expiration of six years from the date of the final certificate for the Contract.</w:t>
      </w:r>
    </w:p>
    <w:p w14:paraId="7ABB3D13" w14:textId="77777777" w:rsidR="00611799" w:rsidRDefault="00611799" w:rsidP="001724F8">
      <w:pPr>
        <w:tabs>
          <w:tab w:val="left" w:pos="634"/>
          <w:tab w:val="left" w:pos="1354"/>
        </w:tabs>
        <w:rPr>
          <w:sz w:val="20"/>
        </w:rPr>
      </w:pPr>
    </w:p>
    <w:p w14:paraId="7C230732" w14:textId="77777777" w:rsidR="00611799" w:rsidRDefault="00611799" w:rsidP="001724F8">
      <w:pPr>
        <w:tabs>
          <w:tab w:val="left" w:pos="634"/>
          <w:tab w:val="left" w:pos="1354"/>
        </w:tabs>
        <w:rPr>
          <w:sz w:val="20"/>
        </w:rPr>
      </w:pPr>
      <w:r>
        <w:rPr>
          <w:sz w:val="20"/>
        </w:rPr>
        <w:t>22.3</w:t>
      </w:r>
      <w:r>
        <w:rPr>
          <w:sz w:val="20"/>
        </w:rPr>
        <w:tab/>
        <w:t>If this Contract is completely or partially terminated, the records relating to the Work terminated shall be made available for a period of six years from the date of any resulting final settlement.</w:t>
      </w:r>
    </w:p>
    <w:p w14:paraId="66D80EC2" w14:textId="77777777" w:rsidR="00611799" w:rsidRDefault="00611799" w:rsidP="001724F8">
      <w:pPr>
        <w:tabs>
          <w:tab w:val="left" w:pos="634"/>
          <w:tab w:val="left" w:pos="1354"/>
        </w:tabs>
        <w:rPr>
          <w:sz w:val="20"/>
        </w:rPr>
      </w:pPr>
    </w:p>
    <w:p w14:paraId="09BB2396" w14:textId="77777777" w:rsidR="00611799" w:rsidRDefault="00611799" w:rsidP="001724F8">
      <w:pPr>
        <w:tabs>
          <w:tab w:val="left" w:pos="634"/>
          <w:tab w:val="left" w:pos="1354"/>
        </w:tabs>
        <w:rPr>
          <w:sz w:val="20"/>
        </w:rPr>
      </w:pPr>
      <w:r>
        <w:rPr>
          <w:sz w:val="20"/>
        </w:rPr>
        <w:t>22.4</w:t>
      </w:r>
      <w:r>
        <w:rPr>
          <w:sz w:val="20"/>
        </w:rPr>
        <w:tab/>
        <w:t>Records which relate to the Disputes Clause of this Contract or litigation or the settlement of claims arising out of the performance of this Contract shall be made available until such appeals, litigation or claims have been disposed of.</w:t>
      </w:r>
    </w:p>
    <w:p w14:paraId="6B50F5AD" w14:textId="77777777" w:rsidR="00611799" w:rsidRDefault="00611799" w:rsidP="001724F8">
      <w:pPr>
        <w:tabs>
          <w:tab w:val="left" w:pos="634"/>
          <w:tab w:val="left" w:pos="1354"/>
        </w:tabs>
        <w:rPr>
          <w:sz w:val="20"/>
        </w:rPr>
      </w:pPr>
    </w:p>
    <w:p w14:paraId="1BEDD2EE" w14:textId="77777777" w:rsidR="00611799" w:rsidRDefault="00611799" w:rsidP="001724F8">
      <w:pPr>
        <w:tabs>
          <w:tab w:val="left" w:pos="634"/>
          <w:tab w:val="left" w:pos="1354"/>
        </w:tabs>
        <w:rPr>
          <w:sz w:val="20"/>
        </w:rPr>
      </w:pPr>
      <w:r>
        <w:rPr>
          <w:sz w:val="20"/>
        </w:rPr>
        <w:t>22.5</w:t>
      </w:r>
      <w:r>
        <w:rPr>
          <w:sz w:val="20"/>
        </w:rPr>
        <w:tab/>
        <w:t>The Contractor shall insert a clause containing all of the provisions of Paragraphs 22.1 to 22.4 of these General Conditions in all subcontracts or purchase orders issued hereunder.</w:t>
      </w:r>
    </w:p>
    <w:p w14:paraId="0DC1A94A" w14:textId="77777777" w:rsidR="00714E08" w:rsidRDefault="00714E08" w:rsidP="001724F8">
      <w:pPr>
        <w:tabs>
          <w:tab w:val="left" w:pos="634"/>
          <w:tab w:val="left" w:pos="1354"/>
        </w:tabs>
        <w:rPr>
          <w:sz w:val="20"/>
        </w:rPr>
      </w:pPr>
    </w:p>
    <w:p w14:paraId="59883188" w14:textId="77777777" w:rsidR="00611799" w:rsidRDefault="00611799" w:rsidP="001724F8">
      <w:pPr>
        <w:tabs>
          <w:tab w:val="left" w:pos="634"/>
          <w:tab w:val="left" w:pos="1354"/>
        </w:tabs>
        <w:rPr>
          <w:sz w:val="20"/>
        </w:rPr>
      </w:pPr>
      <w:r>
        <w:rPr>
          <w:sz w:val="20"/>
        </w:rPr>
        <w:t>22.6</w:t>
      </w:r>
      <w:r>
        <w:rPr>
          <w:sz w:val="20"/>
        </w:rPr>
        <w:tab/>
        <w:t>The Contractor shall make available to the Contracting Officer, upon written request, all records required to be kept by this Contract or by Article 3-A of the Lien Law.  The failure to provide said records upon the receipt of the written request shall bar any recovery for claimed extra or additional costs under this Contract.</w:t>
      </w:r>
    </w:p>
    <w:p w14:paraId="58E10A58" w14:textId="77777777" w:rsidR="00611799" w:rsidRDefault="00611799" w:rsidP="001724F8">
      <w:pPr>
        <w:tabs>
          <w:tab w:val="left" w:pos="634"/>
          <w:tab w:val="left" w:pos="1354"/>
        </w:tabs>
        <w:rPr>
          <w:sz w:val="20"/>
        </w:rPr>
      </w:pPr>
    </w:p>
    <w:p w14:paraId="4C56A6F0" w14:textId="77777777" w:rsidR="00611799" w:rsidRDefault="00611799" w:rsidP="001724F8">
      <w:pPr>
        <w:tabs>
          <w:tab w:val="left" w:pos="634"/>
          <w:tab w:val="left" w:pos="1354"/>
        </w:tabs>
        <w:rPr>
          <w:sz w:val="20"/>
        </w:rPr>
      </w:pPr>
      <w:r>
        <w:rPr>
          <w:sz w:val="20"/>
        </w:rPr>
        <w:t xml:space="preserve">ARTICLE 23 – </w:t>
      </w:r>
      <w:r w:rsidRPr="001033B3">
        <w:rPr>
          <w:sz w:val="20"/>
        </w:rPr>
        <w:t>LABOR LAW PROVISIONS</w:t>
      </w:r>
    </w:p>
    <w:p w14:paraId="334F1E47" w14:textId="77777777" w:rsidR="00611799" w:rsidRDefault="00611799" w:rsidP="001724F8">
      <w:pPr>
        <w:tabs>
          <w:tab w:val="left" w:pos="634"/>
          <w:tab w:val="left" w:pos="1354"/>
        </w:tabs>
        <w:rPr>
          <w:sz w:val="20"/>
        </w:rPr>
      </w:pPr>
    </w:p>
    <w:p w14:paraId="7D496281" w14:textId="77777777" w:rsidR="00611799" w:rsidRDefault="00611799" w:rsidP="001724F8">
      <w:pPr>
        <w:pStyle w:val="BodyText"/>
        <w:tabs>
          <w:tab w:val="clear" w:pos="720"/>
          <w:tab w:val="left" w:pos="634"/>
          <w:tab w:val="left" w:pos="1354"/>
        </w:tabs>
        <w:jc w:val="left"/>
        <w:rPr>
          <w:noProof w:val="0"/>
        </w:rPr>
      </w:pPr>
      <w:r>
        <w:rPr>
          <w:noProof w:val="0"/>
        </w:rPr>
        <w:t>23.1</w:t>
      </w:r>
      <w:r>
        <w:rPr>
          <w:noProof w:val="0"/>
        </w:rPr>
        <w:tab/>
        <w:t>The contractor shall post, in a location designated by the State, a copy of the New  York State Department of Labor schedules of prevailing wages and supplements for this Project, a copy of all re-determinations of such schedules for the Project, the Workers’ Compensation Law Section 51 notice, all other notices required by law to be posted at the Site, the Department of Labor notice that this Project is a public work project on which each worker is entitled to receive the prevailing wages and supplements for the occupation at which  he or she is working, and all other notices which the State directs the contractor to post. The contractor shall provide a surface for such notices which is satisfactory to the State.  The contractor shall maintain such notices in a legible manner and shall replace any notice or schedule which is damaged, defaced, illegible or removed for any reason.  The contractor shall post such notices before commencing any Work on the Site and shall maintain such notices until all Work on the Site is complete.</w:t>
      </w:r>
    </w:p>
    <w:p w14:paraId="0354F178" w14:textId="77777777" w:rsidR="00611799" w:rsidRDefault="00611799" w:rsidP="001724F8">
      <w:pPr>
        <w:tabs>
          <w:tab w:val="left" w:pos="634"/>
          <w:tab w:val="left" w:pos="1354"/>
        </w:tabs>
        <w:rPr>
          <w:sz w:val="20"/>
        </w:rPr>
      </w:pPr>
    </w:p>
    <w:p w14:paraId="6CC02CC8" w14:textId="77777777" w:rsidR="00611799" w:rsidRPr="0042148F" w:rsidRDefault="00611799" w:rsidP="001724F8">
      <w:pPr>
        <w:tabs>
          <w:tab w:val="left" w:pos="634"/>
          <w:tab w:val="left" w:pos="1354"/>
        </w:tabs>
        <w:rPr>
          <w:sz w:val="20"/>
        </w:rPr>
      </w:pPr>
      <w:r w:rsidRPr="0042148F">
        <w:rPr>
          <w:sz w:val="20"/>
        </w:rPr>
        <w:t>23.2</w:t>
      </w:r>
      <w:r w:rsidRPr="0042148F">
        <w:rPr>
          <w:sz w:val="20"/>
        </w:rPr>
        <w:tab/>
        <w:t>The contractor shall distribute to each worker for this Contract a notice, in a form provided by the State, that this Project is a public work project on which each worker is entitled to receive the prevailing wage and supplements for the occupation at which he or she is working.  Worker includes employees of contractor and all Subcontractors and all employees of Suppliers entering the Site.  Such notice shall be distributed to each worker before he or she starts performing any Work of this Contract.  At the time of distribution, the contractor shall have each worker sign a statement, in a form provided by the State, certifying that the worker has received the notice required by this section, which signed statement shall be maintained with the payroll records required by Paragraph 23.</w:t>
      </w:r>
      <w:r w:rsidR="00220D58" w:rsidRPr="0042148F">
        <w:rPr>
          <w:sz w:val="20"/>
        </w:rPr>
        <w:t xml:space="preserve">3 </w:t>
      </w:r>
      <w:r w:rsidRPr="0042148F">
        <w:rPr>
          <w:sz w:val="20"/>
        </w:rPr>
        <w:t>of these General Conditions.</w:t>
      </w:r>
    </w:p>
    <w:p w14:paraId="2382EA99" w14:textId="77777777" w:rsidR="002400E2" w:rsidRPr="0042148F" w:rsidRDefault="002400E2" w:rsidP="001724F8">
      <w:pPr>
        <w:tabs>
          <w:tab w:val="left" w:pos="634"/>
          <w:tab w:val="left" w:pos="1354"/>
        </w:tabs>
        <w:rPr>
          <w:sz w:val="20"/>
        </w:rPr>
      </w:pPr>
    </w:p>
    <w:p w14:paraId="706EB663" w14:textId="77777777" w:rsidR="00611799" w:rsidRPr="0042148F" w:rsidRDefault="00611799" w:rsidP="001724F8">
      <w:pPr>
        <w:tabs>
          <w:tab w:val="left" w:pos="634"/>
          <w:tab w:val="left" w:pos="1354"/>
        </w:tabs>
        <w:rPr>
          <w:sz w:val="20"/>
        </w:rPr>
      </w:pPr>
      <w:r w:rsidRPr="0042148F">
        <w:rPr>
          <w:sz w:val="20"/>
        </w:rPr>
        <w:t>23.3</w:t>
      </w:r>
      <w:r w:rsidRPr="0042148F">
        <w:rPr>
          <w:sz w:val="20"/>
        </w:rPr>
        <w:tab/>
        <w:t>The contractor shall maintain on the Site the original certified payroll or certified transcripts thereof which the contractor and all of its Subcontractors are required to maintain pursuant to New York Labor Law Section 220.  The contractor shall maintain with the payrolls or transcripts thereof, the statements signed by each worker pursuant to Paragraph 23.</w:t>
      </w:r>
      <w:r w:rsidR="00220D58" w:rsidRPr="0042148F">
        <w:rPr>
          <w:sz w:val="20"/>
        </w:rPr>
        <w:t xml:space="preserve">2 </w:t>
      </w:r>
      <w:r w:rsidRPr="0042148F">
        <w:rPr>
          <w:sz w:val="20"/>
        </w:rPr>
        <w:t>of these General Conditions.</w:t>
      </w:r>
    </w:p>
    <w:p w14:paraId="6257E6C1" w14:textId="77777777" w:rsidR="00611799" w:rsidRPr="0042148F" w:rsidRDefault="00611799" w:rsidP="001724F8">
      <w:pPr>
        <w:tabs>
          <w:tab w:val="left" w:pos="634"/>
          <w:tab w:val="left" w:pos="1354"/>
        </w:tabs>
        <w:rPr>
          <w:sz w:val="20"/>
        </w:rPr>
      </w:pPr>
    </w:p>
    <w:p w14:paraId="613C5E71" w14:textId="77777777" w:rsidR="00611799" w:rsidRPr="0042148F" w:rsidRDefault="00611799" w:rsidP="001724F8">
      <w:pPr>
        <w:tabs>
          <w:tab w:val="left" w:pos="634"/>
          <w:tab w:val="left" w:pos="1354"/>
        </w:tabs>
        <w:rPr>
          <w:sz w:val="20"/>
        </w:rPr>
      </w:pPr>
      <w:r w:rsidRPr="0042148F">
        <w:rPr>
          <w:sz w:val="20"/>
        </w:rPr>
        <w:t>23.4</w:t>
      </w:r>
      <w:r w:rsidRPr="0042148F">
        <w:rPr>
          <w:sz w:val="20"/>
        </w:rPr>
        <w:tab/>
        <w:t>A contractor or subcontractor who is required under New York Labor Law Section 220 to maintain transcripts of payroll records must submit to the contracting agency a transcript of the original payroll record within thirty days of issuance of its first payroll and every thirty days, thereafter.  The copy of the payroll record must be subscribed and affirmed as true under penalty of perjury.  The copy must include the contract number and should be directed to the Director’s Representative at the job site.  The Directors Representative is hereby designated as the individual responsible for the receipt, collection and review for authenticity of payroll records filed for this contract, consistent with Article 23.</w:t>
      </w:r>
      <w:r w:rsidR="00220D58" w:rsidRPr="0042148F">
        <w:rPr>
          <w:sz w:val="20"/>
        </w:rPr>
        <w:t>4</w:t>
      </w:r>
      <w:r w:rsidRPr="0042148F">
        <w:rPr>
          <w:sz w:val="20"/>
        </w:rPr>
        <w:t>, General Conditions and subparagraph (iii) and (iv) Section 220 Labor Law.</w:t>
      </w:r>
    </w:p>
    <w:p w14:paraId="63FFF734" w14:textId="77777777" w:rsidR="00611799" w:rsidRPr="0042148F" w:rsidRDefault="00611799" w:rsidP="001724F8">
      <w:pPr>
        <w:tabs>
          <w:tab w:val="left" w:pos="634"/>
          <w:tab w:val="left" w:pos="1354"/>
        </w:tabs>
        <w:rPr>
          <w:sz w:val="20"/>
        </w:rPr>
      </w:pPr>
    </w:p>
    <w:p w14:paraId="6DBB8424" w14:textId="77777777" w:rsidR="00611799" w:rsidRDefault="00611799" w:rsidP="001724F8">
      <w:pPr>
        <w:tabs>
          <w:tab w:val="left" w:pos="634"/>
          <w:tab w:val="left" w:pos="1354"/>
        </w:tabs>
        <w:rPr>
          <w:sz w:val="20"/>
        </w:rPr>
      </w:pPr>
      <w:r w:rsidRPr="0042148F">
        <w:rPr>
          <w:sz w:val="20"/>
        </w:rPr>
        <w:t>23.5</w:t>
      </w:r>
      <w:r w:rsidR="008C11B8" w:rsidRPr="0042148F">
        <w:rPr>
          <w:sz w:val="20"/>
        </w:rPr>
        <w:tab/>
      </w:r>
      <w:r w:rsidRPr="0042148F">
        <w:rPr>
          <w:sz w:val="20"/>
        </w:rPr>
        <w:t xml:space="preserve">In accordance with New York Labor Law </w:t>
      </w:r>
      <w:r w:rsidRPr="0042148F">
        <w:t>§</w:t>
      </w:r>
      <w:r w:rsidRPr="0042148F">
        <w:rPr>
          <w:sz w:val="20"/>
        </w:rPr>
        <w:t>222-H, the contractor agrees where the total cost of all work to be performed under the contract is at least two</w:t>
      </w:r>
      <w:r w:rsidRPr="00EE3DDE">
        <w:rPr>
          <w:sz w:val="20"/>
        </w:rPr>
        <w:t xml:space="preserve"> hundred fifty thousand dollars; all laborers, workers, and mechanics employed in the performance of this contract on the public work site, either by the contractor, sub-contractor or other person doing or contracting to do the whole or a part of the work contemplated by this contract, shall be certified prior to performing any work on the project as having successfully completed a course in construction safety and health approved by the United States department of labor’s occupational safety and health administration that is at least ten hours in duration.</w:t>
      </w:r>
    </w:p>
    <w:p w14:paraId="4DC95BC1" w14:textId="77777777" w:rsidR="00611799" w:rsidRDefault="00611799" w:rsidP="001724F8">
      <w:pPr>
        <w:tabs>
          <w:tab w:val="left" w:pos="634"/>
          <w:tab w:val="left" w:pos="1354"/>
        </w:tabs>
        <w:rPr>
          <w:sz w:val="20"/>
        </w:rPr>
      </w:pPr>
    </w:p>
    <w:p w14:paraId="40D1CC90" w14:textId="77777777" w:rsidR="00611799" w:rsidRDefault="00611799" w:rsidP="001724F8">
      <w:pPr>
        <w:tabs>
          <w:tab w:val="left" w:pos="634"/>
          <w:tab w:val="left" w:pos="1354"/>
        </w:tabs>
        <w:rPr>
          <w:sz w:val="20"/>
        </w:rPr>
      </w:pPr>
      <w:r w:rsidRPr="001033B3">
        <w:rPr>
          <w:sz w:val="20"/>
        </w:rPr>
        <w:t>23.6</w:t>
      </w:r>
      <w:r w:rsidR="009717FC">
        <w:rPr>
          <w:sz w:val="20"/>
        </w:rPr>
        <w:tab/>
      </w:r>
      <w:r w:rsidRPr="001033B3">
        <w:rPr>
          <w:sz w:val="20"/>
        </w:rPr>
        <w:t xml:space="preserve">In accordance with New York Labor Law </w:t>
      </w:r>
      <w:r w:rsidRPr="001033B3">
        <w:t>§</w:t>
      </w:r>
      <w:r w:rsidRPr="001033B3">
        <w:rPr>
          <w:sz w:val="20"/>
        </w:rPr>
        <w:t xml:space="preserve"> 220</w:t>
      </w:r>
      <w:r w:rsidR="008C11B8">
        <w:rPr>
          <w:sz w:val="20"/>
        </w:rPr>
        <w:t xml:space="preserve"> </w:t>
      </w:r>
      <w:r w:rsidRPr="001033B3">
        <w:rPr>
          <w:sz w:val="20"/>
        </w:rPr>
        <w:t>(3)</w:t>
      </w:r>
      <w:r w:rsidR="008C11B8">
        <w:rPr>
          <w:sz w:val="20"/>
        </w:rPr>
        <w:t xml:space="preserve"> </w:t>
      </w:r>
      <w:r w:rsidRPr="001033B3">
        <w:rPr>
          <w:sz w:val="20"/>
        </w:rPr>
        <w:t>(a), the Contractor and every sub-contractor agrees to notify all laborers, workers or mechanics in their employ in writing of the prevailing rate of wage for their particular job classification.  Such notification shall be given to every laborer, worker or mechanic on their first pay stub and with every pay stub thereafter.  At the beginning of performance of every public works contract, and with the first paycheck after July first of each year, the Contractor and every sub-contractor shall notify all laborers, workers, and mechanics in their employ in writing, in accordance with such form as is prescribed by the department, of the telephone number and address for the department.  The notice shall also inform each laborer, worker, or mechanic of his or her right to contact the department or some other representative if, at any time while working for the public works contractor or sub-contractor, he or she does not receive the proper prevailing rate of wages or supplements for his or her particular job classification that he or she is entitled to receive under the contract.</w:t>
      </w:r>
    </w:p>
    <w:p w14:paraId="4BA174CC" w14:textId="77777777" w:rsidR="00611799" w:rsidRDefault="00611799" w:rsidP="001724F8">
      <w:pPr>
        <w:pStyle w:val="BodyText"/>
        <w:tabs>
          <w:tab w:val="clear" w:pos="720"/>
          <w:tab w:val="left" w:pos="634"/>
          <w:tab w:val="left" w:pos="1354"/>
        </w:tabs>
        <w:jc w:val="left"/>
        <w:rPr>
          <w:noProof w:val="0"/>
        </w:rPr>
      </w:pPr>
    </w:p>
    <w:p w14:paraId="0C0A90B4" w14:textId="77777777" w:rsidR="00611799" w:rsidRPr="00642D9B" w:rsidRDefault="00611799" w:rsidP="001724F8">
      <w:pPr>
        <w:pStyle w:val="BodyText"/>
        <w:tabs>
          <w:tab w:val="clear" w:pos="720"/>
          <w:tab w:val="left" w:pos="634"/>
          <w:tab w:val="left" w:pos="1354"/>
        </w:tabs>
        <w:jc w:val="left"/>
      </w:pPr>
      <w:r w:rsidRPr="00642D9B">
        <w:t xml:space="preserve">ARTICLE 24 - STATUTORY REQUIREMENTS FOR RESTRICTIONS ON CONTACTS DURING THE PROCUREMENT PROCESS AND DISCLOSURE OF CONTACTS AND RESPONSIBILITY OF OFFERERS </w:t>
      </w:r>
      <w:r w:rsidR="00664E48">
        <w:t>MISCELLANEOUS PROVISIONS</w:t>
      </w:r>
    </w:p>
    <w:p w14:paraId="0C5DEDA9" w14:textId="77777777" w:rsidR="00611799" w:rsidRPr="000E3D97" w:rsidRDefault="00611799" w:rsidP="001724F8">
      <w:pPr>
        <w:pStyle w:val="BodyText"/>
        <w:tabs>
          <w:tab w:val="clear" w:pos="720"/>
          <w:tab w:val="left" w:pos="634"/>
          <w:tab w:val="left" w:pos="1354"/>
        </w:tabs>
        <w:jc w:val="left"/>
      </w:pPr>
    </w:p>
    <w:p w14:paraId="0A731C94" w14:textId="77777777" w:rsidR="00611799" w:rsidRPr="00B80A27" w:rsidRDefault="00611799" w:rsidP="001724F8">
      <w:pPr>
        <w:tabs>
          <w:tab w:val="left" w:pos="634"/>
          <w:tab w:val="left" w:pos="1354"/>
        </w:tabs>
        <w:rPr>
          <w:sz w:val="20"/>
        </w:rPr>
      </w:pPr>
      <w:r w:rsidRPr="00B80A27">
        <w:rPr>
          <w:sz w:val="20"/>
        </w:rPr>
        <w:t>24.1</w:t>
      </w:r>
      <w:r w:rsidRPr="00B80A27">
        <w:rPr>
          <w:sz w:val="20"/>
        </w:rPr>
        <w:tab/>
        <w:t>New York State Finance Law §139-k requires that every procurement contract award subject to the provisions of State Finance Law §139-k or §139-j shall contain a certification by the offerer that all information provided to the procuring governmental agency with respect to State Finance Law §139-k is complete, true and accurate.  The Contractor shall provide that certification in his contract or agreement.</w:t>
      </w:r>
    </w:p>
    <w:p w14:paraId="7D1C055F" w14:textId="77777777" w:rsidR="00611799" w:rsidRPr="00B80A27" w:rsidRDefault="00611799" w:rsidP="001724F8">
      <w:pPr>
        <w:tabs>
          <w:tab w:val="left" w:pos="634"/>
          <w:tab w:val="left" w:pos="1354"/>
        </w:tabs>
        <w:rPr>
          <w:sz w:val="20"/>
        </w:rPr>
      </w:pPr>
    </w:p>
    <w:p w14:paraId="370702C6" w14:textId="77777777" w:rsidR="00611799" w:rsidRPr="00B80A27" w:rsidRDefault="00611799" w:rsidP="001724F8">
      <w:pPr>
        <w:pStyle w:val="BodyText"/>
        <w:keepNext/>
        <w:keepLines/>
        <w:tabs>
          <w:tab w:val="clear" w:pos="720"/>
          <w:tab w:val="left" w:pos="634"/>
          <w:tab w:val="left" w:pos="1354"/>
        </w:tabs>
        <w:jc w:val="left"/>
      </w:pPr>
      <w:r w:rsidRPr="00B80A27">
        <w:t>24.2</w:t>
      </w:r>
      <w:r w:rsidRPr="00B80A27">
        <w:tab/>
        <w:t>New York State Finance Law</w:t>
      </w:r>
    </w:p>
    <w:p w14:paraId="23024A1C" w14:textId="77777777" w:rsidR="00611799" w:rsidRPr="00B80A27" w:rsidRDefault="00611799" w:rsidP="001724F8">
      <w:pPr>
        <w:pStyle w:val="BodyText"/>
        <w:keepNext/>
        <w:keepLines/>
        <w:tabs>
          <w:tab w:val="clear" w:pos="720"/>
          <w:tab w:val="left" w:pos="634"/>
          <w:tab w:val="left" w:pos="1354"/>
        </w:tabs>
        <w:jc w:val="left"/>
      </w:pPr>
    </w:p>
    <w:p w14:paraId="29E1E865" w14:textId="77777777" w:rsidR="00611799" w:rsidRPr="000E3D97" w:rsidRDefault="00611799" w:rsidP="001724F8">
      <w:pPr>
        <w:pStyle w:val="BodyText"/>
        <w:tabs>
          <w:tab w:val="clear" w:pos="720"/>
          <w:tab w:val="left" w:pos="634"/>
          <w:tab w:val="left" w:pos="1354"/>
        </w:tabs>
        <w:jc w:val="left"/>
      </w:pPr>
      <w:r w:rsidRPr="00B80A27">
        <w:tab/>
        <w:t>24.2.1</w:t>
      </w:r>
      <w:r w:rsidRPr="00B80A27">
        <w:tab/>
        <w:t>New York State Finance Law § 139-k(2) obligates a Governmental</w:t>
      </w:r>
      <w:r w:rsidRPr="0025596B">
        <w:t xml:space="preserve"> Entity</w:t>
      </w:r>
      <w:r w:rsidRPr="000E3D97">
        <w:t xml:space="preserve"> to obtain specific information regarding prior non-responsibility determinations. This information must be collected in addition to the information that is separately obtained pursuant to State Finance Law § 163 (9).  In accordance with State Finance Law § 139-k, an offerer must be asked to disclose whether there has been a finding of non-responsibility made within the previous four (4) years by any Governmental Entity due to: (a) a violation of State Finance Law § 139-j or (b) the intentional provision of false or incomplete information to a Governmental Entity.</w:t>
      </w:r>
    </w:p>
    <w:p w14:paraId="5A9D2476" w14:textId="77777777" w:rsidR="00611799" w:rsidRDefault="00611799" w:rsidP="001724F8">
      <w:pPr>
        <w:pStyle w:val="BodyText"/>
        <w:tabs>
          <w:tab w:val="clear" w:pos="720"/>
          <w:tab w:val="left" w:pos="634"/>
          <w:tab w:val="left" w:pos="1354"/>
        </w:tabs>
        <w:jc w:val="left"/>
      </w:pPr>
    </w:p>
    <w:p w14:paraId="598C9E6E" w14:textId="77777777" w:rsidR="00611799" w:rsidRDefault="00611799" w:rsidP="001724F8">
      <w:pPr>
        <w:pStyle w:val="BodyText"/>
        <w:tabs>
          <w:tab w:val="clear" w:pos="720"/>
          <w:tab w:val="left" w:pos="634"/>
          <w:tab w:val="left" w:pos="1354"/>
        </w:tabs>
        <w:jc w:val="left"/>
      </w:pPr>
      <w:r w:rsidRPr="000E3D97">
        <w:tab/>
      </w:r>
      <w:r w:rsidRPr="00B80A27">
        <w:t>24.2.2</w:t>
      </w:r>
      <w:r>
        <w:tab/>
      </w:r>
      <w:r w:rsidRPr="000E3D97">
        <w:t>As part of its responsibility determination, State Finance Law § 139-k(3) mandates consideration of whether an offerer fails to timely disclose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The required forms to be completed by the offerer must be submitted to the Governmental Entity conducting the government procurement.  The Governmental Entity will have included the disclosure request in its solicitation of proposals or bid documents or specifications of contract documents, as applicable, for procurement contracts.</w:t>
      </w:r>
    </w:p>
    <w:p w14:paraId="02A6BA75" w14:textId="77777777" w:rsidR="00611799" w:rsidRPr="000E3D97" w:rsidRDefault="00611799" w:rsidP="001724F8">
      <w:pPr>
        <w:pStyle w:val="BodyText"/>
        <w:tabs>
          <w:tab w:val="clear" w:pos="720"/>
          <w:tab w:val="left" w:pos="634"/>
          <w:tab w:val="left" w:pos="1354"/>
        </w:tabs>
        <w:jc w:val="left"/>
      </w:pPr>
    </w:p>
    <w:p w14:paraId="514BBB79" w14:textId="77777777" w:rsidR="00611799" w:rsidRDefault="00611799" w:rsidP="001724F8">
      <w:pPr>
        <w:keepNext/>
        <w:keepLines/>
        <w:tabs>
          <w:tab w:val="left" w:pos="634"/>
          <w:tab w:val="left" w:pos="1354"/>
        </w:tabs>
        <w:rPr>
          <w:sz w:val="20"/>
        </w:rPr>
      </w:pPr>
      <w:r>
        <w:rPr>
          <w:sz w:val="20"/>
        </w:rPr>
        <w:t>ARTICLE 25 – MISCELLANEOUS PROVISIONS</w:t>
      </w:r>
    </w:p>
    <w:p w14:paraId="6163E7CD" w14:textId="77777777" w:rsidR="00611799" w:rsidRDefault="00611799" w:rsidP="001724F8">
      <w:pPr>
        <w:keepNext/>
        <w:keepLines/>
        <w:tabs>
          <w:tab w:val="left" w:pos="634"/>
          <w:tab w:val="left" w:pos="1354"/>
        </w:tabs>
        <w:rPr>
          <w:sz w:val="20"/>
        </w:rPr>
      </w:pPr>
    </w:p>
    <w:p w14:paraId="50C081F5" w14:textId="77777777" w:rsidR="00611799" w:rsidRDefault="00611799" w:rsidP="001724F8">
      <w:pPr>
        <w:tabs>
          <w:tab w:val="left" w:pos="634"/>
          <w:tab w:val="left" w:pos="1354"/>
        </w:tabs>
        <w:rPr>
          <w:sz w:val="20"/>
        </w:rPr>
      </w:pPr>
      <w:r>
        <w:rPr>
          <w:sz w:val="20"/>
        </w:rPr>
        <w:t>25.1</w:t>
      </w:r>
      <w:r>
        <w:rPr>
          <w:sz w:val="20"/>
        </w:rPr>
        <w:tab/>
        <w:t>Appendix A, standard clauses for all N.Y. State contracts, is attached hereto and is made a part of this agreement as if set forth herein.</w:t>
      </w:r>
    </w:p>
    <w:p w14:paraId="04466FB8" w14:textId="77777777" w:rsidR="00611799" w:rsidRDefault="00611799" w:rsidP="001724F8">
      <w:pPr>
        <w:tabs>
          <w:tab w:val="left" w:pos="634"/>
          <w:tab w:val="left" w:pos="1354"/>
        </w:tabs>
        <w:rPr>
          <w:sz w:val="20"/>
        </w:rPr>
      </w:pPr>
    </w:p>
    <w:p w14:paraId="1D38A5E9" w14:textId="77777777" w:rsidR="00611799" w:rsidRDefault="00611799" w:rsidP="001724F8">
      <w:pPr>
        <w:tabs>
          <w:tab w:val="left" w:pos="634"/>
          <w:tab w:val="left" w:pos="1354"/>
        </w:tabs>
        <w:rPr>
          <w:sz w:val="20"/>
        </w:rPr>
      </w:pPr>
      <w:r>
        <w:rPr>
          <w:sz w:val="20"/>
        </w:rPr>
        <w:t>25.2</w:t>
      </w:r>
      <w:r>
        <w:rPr>
          <w:sz w:val="20"/>
        </w:rPr>
        <w:tab/>
        <w:t>If, in carrying out this Work, a harmful dust hazard is created for which appliances or methods for the elimination of harmful dust have been approved by the Board of Standards and Appeals, then the Contractor shall install, maintain and effectively operate such appliances and methods during the life of this Contract; and in case of Contractor’s failure to comply, as provided by Section 222-a of the Labor Law, the Contract shall be void.</w:t>
      </w:r>
    </w:p>
    <w:p w14:paraId="21419ABD" w14:textId="77777777" w:rsidR="00611799" w:rsidRDefault="00611799" w:rsidP="001724F8">
      <w:pPr>
        <w:tabs>
          <w:tab w:val="left" w:pos="634"/>
          <w:tab w:val="left" w:pos="1354"/>
        </w:tabs>
        <w:rPr>
          <w:sz w:val="20"/>
        </w:rPr>
      </w:pPr>
    </w:p>
    <w:p w14:paraId="6CD9F5E3" w14:textId="77777777" w:rsidR="00611799" w:rsidRDefault="00611799" w:rsidP="001724F8">
      <w:pPr>
        <w:tabs>
          <w:tab w:val="left" w:pos="634"/>
          <w:tab w:val="left" w:pos="1354"/>
        </w:tabs>
        <w:rPr>
          <w:sz w:val="20"/>
        </w:rPr>
      </w:pPr>
      <w:r>
        <w:rPr>
          <w:sz w:val="20"/>
        </w:rPr>
        <w:t>25.3</w:t>
      </w:r>
      <w:r>
        <w:rPr>
          <w:sz w:val="20"/>
        </w:rPr>
        <w:tab/>
        <w:t>RETAINED PERCENTAGES:  The Contractor agrees that, if the Contract Documents for this Contract includes Performance and Payment Bonds, the State shall retain five percent of the amount of each progress payment in accordance with Section 139-f of the State Finance Law.  The Contractor further agrees that, if the Contract Documents for this Contract do not include Performance and Payment Bonds, the State shall retain ten percent of the amount of each progress payment in accordance with Section 139-f of the State Finance Law.</w:t>
      </w:r>
    </w:p>
    <w:p w14:paraId="00BAEC45" w14:textId="77777777" w:rsidR="00611799" w:rsidRDefault="00611799" w:rsidP="001724F8">
      <w:pPr>
        <w:tabs>
          <w:tab w:val="left" w:pos="634"/>
          <w:tab w:val="left" w:pos="1354"/>
        </w:tabs>
        <w:rPr>
          <w:sz w:val="20"/>
        </w:rPr>
      </w:pPr>
    </w:p>
    <w:p w14:paraId="1E06CEA3" w14:textId="77777777" w:rsidR="00611799" w:rsidRDefault="00611799" w:rsidP="001724F8">
      <w:pPr>
        <w:tabs>
          <w:tab w:val="left" w:pos="634"/>
          <w:tab w:val="left" w:pos="1354"/>
        </w:tabs>
        <w:rPr>
          <w:sz w:val="20"/>
        </w:rPr>
      </w:pPr>
      <w:r>
        <w:rPr>
          <w:sz w:val="20"/>
        </w:rPr>
        <w:t>25.4</w:t>
      </w:r>
      <w:r>
        <w:rPr>
          <w:sz w:val="20"/>
        </w:rPr>
        <w:tab/>
        <w:t>DOMESTIC STEEL:  The Contractor agrees, that if the value of this contract exceeds $100,000 all structural steel, reinforcing steel and other major steel items to be incorporated in the Work of this Contract shall be produced and made in whole or substantial part in the United States, its territories or possessions.</w:t>
      </w:r>
    </w:p>
    <w:p w14:paraId="06320635" w14:textId="77777777" w:rsidR="00611799" w:rsidRDefault="00611799" w:rsidP="001724F8">
      <w:pPr>
        <w:tabs>
          <w:tab w:val="left" w:pos="634"/>
          <w:tab w:val="left" w:pos="1354"/>
        </w:tabs>
        <w:rPr>
          <w:sz w:val="20"/>
        </w:rPr>
      </w:pPr>
    </w:p>
    <w:p w14:paraId="4824C6B4" w14:textId="77777777" w:rsidR="00611799" w:rsidRDefault="00611799" w:rsidP="001724F8">
      <w:pPr>
        <w:tabs>
          <w:tab w:val="left" w:pos="634"/>
          <w:tab w:val="left" w:pos="1354"/>
        </w:tabs>
        <w:spacing w:after="120"/>
        <w:rPr>
          <w:sz w:val="20"/>
        </w:rPr>
      </w:pPr>
      <w:r>
        <w:rPr>
          <w:sz w:val="20"/>
        </w:rPr>
        <w:t>25.5</w:t>
      </w:r>
      <w:r>
        <w:rPr>
          <w:sz w:val="20"/>
        </w:rPr>
        <w:tab/>
        <w:t>COMMENCEMENT OF ACTIONS:  The time, as prescribed by law, within which an action on the contract against the Contractor must be commenced shall be computed from the completion of physical work.  The Contractor may notify the State in writing that the physical work of the contract has been completed by specifying a completion date, which date shall be no more than thirty days previous to the date of such notice.  The completion date set forth in such notice shall be deemed the date of completion of the physical work unless the State, within thirty days of receipt of such notice, notifies the Contractor in writing of its disagreement. Any notice pursuant to this paragraph shall be sent by the Contractor by Certified Mail and addressed to:</w:t>
      </w:r>
    </w:p>
    <w:p w14:paraId="45E7C65D" w14:textId="77777777" w:rsidR="00611799" w:rsidRDefault="00611799" w:rsidP="001724F8">
      <w:pPr>
        <w:tabs>
          <w:tab w:val="left" w:pos="634"/>
          <w:tab w:val="left" w:pos="1354"/>
        </w:tabs>
        <w:rPr>
          <w:sz w:val="20"/>
        </w:rPr>
      </w:pPr>
      <w:r>
        <w:rPr>
          <w:sz w:val="20"/>
        </w:rPr>
        <w:tab/>
        <w:t>Division of Contract Administration</w:t>
      </w:r>
    </w:p>
    <w:p w14:paraId="67B1AD35" w14:textId="77777777" w:rsidR="00611799" w:rsidRDefault="00611799" w:rsidP="001724F8">
      <w:pPr>
        <w:tabs>
          <w:tab w:val="left" w:pos="634"/>
          <w:tab w:val="left" w:pos="1354"/>
        </w:tabs>
        <w:rPr>
          <w:sz w:val="20"/>
        </w:rPr>
      </w:pPr>
      <w:r>
        <w:rPr>
          <w:sz w:val="20"/>
        </w:rPr>
        <w:tab/>
        <w:t>Contracting Officer</w:t>
      </w:r>
    </w:p>
    <w:p w14:paraId="264EB8C6" w14:textId="77777777" w:rsidR="00611799" w:rsidRDefault="00611799" w:rsidP="001724F8">
      <w:pPr>
        <w:tabs>
          <w:tab w:val="left" w:pos="634"/>
          <w:tab w:val="left" w:pos="1354"/>
        </w:tabs>
        <w:rPr>
          <w:sz w:val="20"/>
        </w:rPr>
      </w:pPr>
      <w:r>
        <w:rPr>
          <w:sz w:val="20"/>
        </w:rPr>
        <w:tab/>
        <w:t>35</w:t>
      </w:r>
      <w:r w:rsidRPr="004F2699">
        <w:rPr>
          <w:sz w:val="20"/>
          <w:vertAlign w:val="superscript"/>
        </w:rPr>
        <w:t>th</w:t>
      </w:r>
      <w:r>
        <w:rPr>
          <w:sz w:val="20"/>
        </w:rPr>
        <w:t xml:space="preserve"> Floor, </w:t>
      </w:r>
      <w:smartTag w:uri="urn:schemas-microsoft-com:office:smarttags" w:element="place">
        <w:smartTag w:uri="urn:schemas-microsoft-com:office:smarttags" w:element="PlaceName">
          <w:r>
            <w:rPr>
              <w:sz w:val="20"/>
            </w:rPr>
            <w:t>Corning</w:t>
          </w:r>
        </w:smartTag>
        <w:r>
          <w:rPr>
            <w:sz w:val="20"/>
          </w:rPr>
          <w:t xml:space="preserve"> </w:t>
        </w:r>
        <w:smartTag w:uri="urn:schemas-microsoft-com:office:smarttags" w:element="PlaceType">
          <w:r>
            <w:rPr>
              <w:sz w:val="20"/>
            </w:rPr>
            <w:t>Tower</w:t>
          </w:r>
        </w:smartTag>
      </w:smartTag>
    </w:p>
    <w:p w14:paraId="35135AB3" w14:textId="77777777" w:rsidR="00611799" w:rsidRDefault="00611799" w:rsidP="001724F8">
      <w:pPr>
        <w:tabs>
          <w:tab w:val="left" w:pos="634"/>
          <w:tab w:val="left" w:pos="1354"/>
        </w:tabs>
        <w:rPr>
          <w:sz w:val="20"/>
        </w:rPr>
      </w:pPr>
      <w:r>
        <w:rPr>
          <w:sz w:val="20"/>
        </w:rPr>
        <w:tab/>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r>
          <w:rPr>
            <w:sz w:val="20"/>
          </w:rPr>
          <w:t xml:space="preserve"> </w:t>
        </w:r>
        <w:smartTag w:uri="urn:schemas-microsoft-com:office:smarttags" w:element="PostalCode">
          <w:r>
            <w:rPr>
              <w:sz w:val="20"/>
            </w:rPr>
            <w:t>12242</w:t>
          </w:r>
        </w:smartTag>
      </w:smartTag>
    </w:p>
    <w:p w14:paraId="428B458A" w14:textId="77777777" w:rsidR="00611799" w:rsidRDefault="00611799" w:rsidP="001724F8">
      <w:pPr>
        <w:tabs>
          <w:tab w:val="left" w:pos="634"/>
          <w:tab w:val="left" w:pos="1354"/>
        </w:tabs>
        <w:rPr>
          <w:sz w:val="20"/>
        </w:rPr>
      </w:pPr>
    </w:p>
    <w:p w14:paraId="73F7A808" w14:textId="77777777" w:rsidR="00611799" w:rsidRDefault="00611799" w:rsidP="001724F8">
      <w:pPr>
        <w:tabs>
          <w:tab w:val="left" w:pos="634"/>
          <w:tab w:val="left" w:pos="1354"/>
        </w:tabs>
        <w:rPr>
          <w:sz w:val="20"/>
        </w:rPr>
      </w:pPr>
      <w:r>
        <w:rPr>
          <w:sz w:val="20"/>
        </w:rPr>
        <w:tab/>
        <w:t>25.5.1</w:t>
      </w:r>
      <w:r>
        <w:rPr>
          <w:sz w:val="20"/>
        </w:rPr>
        <w:tab/>
        <w:t>In the event that the Contractor fails to send the notice provided for herein or the State disagrees in the manner provided for herein, the date of completion of the physical work shall be determined in any other manner provided by law.</w:t>
      </w:r>
    </w:p>
    <w:p w14:paraId="7EF62022" w14:textId="77777777" w:rsidR="0013419C" w:rsidRDefault="0013419C" w:rsidP="001724F8">
      <w:pPr>
        <w:tabs>
          <w:tab w:val="left" w:pos="634"/>
          <w:tab w:val="left" w:pos="1354"/>
        </w:tabs>
        <w:rPr>
          <w:sz w:val="20"/>
        </w:rPr>
      </w:pPr>
    </w:p>
    <w:p w14:paraId="433BA17A" w14:textId="77777777" w:rsidR="00611799" w:rsidRDefault="00611799" w:rsidP="001724F8">
      <w:pPr>
        <w:tabs>
          <w:tab w:val="left" w:pos="634"/>
          <w:tab w:val="left" w:pos="1354"/>
        </w:tabs>
        <w:rPr>
          <w:sz w:val="20"/>
        </w:rPr>
      </w:pPr>
      <w:r>
        <w:rPr>
          <w:sz w:val="20"/>
        </w:rPr>
        <w:t>25.6</w:t>
      </w:r>
      <w:r w:rsidR="008C11B8">
        <w:rPr>
          <w:sz w:val="20"/>
        </w:rPr>
        <w:tab/>
      </w:r>
      <w:r w:rsidRPr="00EE3DDE">
        <w:rPr>
          <w:sz w:val="20"/>
        </w:rPr>
        <w:t>WORKER’S COMPENSATION LAW:  In accordance with Worker’s Compensation Law (WCL) §141-b (Suspension and Debarment), any person subject to a final assessment of civil fines or penalties or a stop-work order, or that has been convicted of a misdemeanor for a violation of WCL §§ 26 (Enforcement of Payment in Default), 52 (Effect of Failure to Secure Compensation) or 131 (Payroll Records), and any substantially-owned affiliated entity of such person, shall be ineligible to submit a bid on or be awarded any such public work contract or subcontract with the State, any municipal corporation or public body for a period of one (1) year from the final determination or conviction.  Any person convicted of a felony under Article 8 (Administration) of the WCL, or a misdemeanor under WCL §§125 (Job Description Prohib</w:t>
      </w:r>
      <w:r>
        <w:rPr>
          <w:sz w:val="20"/>
        </w:rPr>
        <w:t xml:space="preserve">ited Based on Prior Receipt of </w:t>
      </w:r>
      <w:r w:rsidRPr="00EE3DDE">
        <w:rPr>
          <w:sz w:val="20"/>
        </w:rPr>
        <w:t>Benefits) and 125-a (Civil Enforcement) shall be ineligible to submit a bid or be awarded any public work contract or subcontract with the State, any municipal corporation or public body for a period of five (5) years from such conviction.</w:t>
      </w:r>
    </w:p>
    <w:p w14:paraId="61AE992A" w14:textId="77777777" w:rsidR="0013419C" w:rsidRPr="00EE3DDE" w:rsidRDefault="0013419C" w:rsidP="001724F8">
      <w:pPr>
        <w:tabs>
          <w:tab w:val="left" w:pos="634"/>
          <w:tab w:val="left" w:pos="1354"/>
        </w:tabs>
        <w:rPr>
          <w:sz w:val="20"/>
        </w:rPr>
      </w:pPr>
    </w:p>
    <w:p w14:paraId="0236C3EB" w14:textId="77777777" w:rsidR="00611799" w:rsidRPr="00EE3DDE" w:rsidRDefault="00611799" w:rsidP="001724F8">
      <w:pPr>
        <w:pStyle w:val="PlainText"/>
        <w:tabs>
          <w:tab w:val="left" w:pos="634"/>
          <w:tab w:val="left" w:pos="1354"/>
        </w:tabs>
        <w:rPr>
          <w:rFonts w:ascii="Times New Roman" w:hAnsi="Times New Roman" w:cs="Times New Roman"/>
        </w:rPr>
      </w:pPr>
      <w:r>
        <w:rPr>
          <w:rFonts w:ascii="Times New Roman" w:hAnsi="Times New Roman" w:cs="Times New Roman"/>
        </w:rPr>
        <w:t>25.7</w:t>
      </w:r>
      <w:r w:rsidRPr="00B80A27">
        <w:rPr>
          <w:rFonts w:ascii="Times New Roman" w:hAnsi="Times New Roman" w:cs="Times New Roman"/>
        </w:rPr>
        <w:tab/>
        <w:t>ENVIRONMENTAL</w:t>
      </w:r>
      <w:r w:rsidRPr="00EE3DDE">
        <w:rPr>
          <w:rFonts w:ascii="Times New Roman" w:hAnsi="Times New Roman" w:cs="Times New Roman"/>
        </w:rPr>
        <w:t xml:space="preserve"> CONSERVATION LAWS:  The Contractor certifies and warrants</w:t>
      </w:r>
      <w:r w:rsidRPr="00EE3DDE">
        <w:rPr>
          <w:rFonts w:ascii="Times New Roman" w:hAnsi="Times New Roman" w:cs="Times New Roman"/>
          <w:i/>
        </w:rPr>
        <w:t xml:space="preserve"> </w:t>
      </w:r>
      <w:r w:rsidRPr="00EE3DDE">
        <w:rPr>
          <w:rFonts w:ascii="Times New Roman" w:hAnsi="Times New Roman" w:cs="Times New Roman"/>
        </w:rPr>
        <w:t>that all heavy duty vehicles, as defined in New York State Environmental Law (ECL) section 19-0323, to be used under this Contract, will comply with the specifications and provisions of ECL section 19-0323 and any regulations promulgated pursuant thereto, which requires the use of BART and ULSD, unless specifically waived by NYSDEC. Qualification for a waiver under this law will be the responsibility of the Contractor</w:t>
      </w:r>
      <w:r w:rsidRPr="00EE3DDE">
        <w:rPr>
          <w:rFonts w:ascii="Times New Roman" w:hAnsi="Times New Roman" w:cs="Times New Roman"/>
          <w:i/>
        </w:rPr>
        <w:t>.</w:t>
      </w:r>
    </w:p>
    <w:p w14:paraId="0A06B1D1" w14:textId="77777777" w:rsidR="00611799" w:rsidRDefault="00611799" w:rsidP="001724F8">
      <w:pPr>
        <w:tabs>
          <w:tab w:val="left" w:pos="634"/>
          <w:tab w:val="left" w:pos="1354"/>
        </w:tabs>
        <w:rPr>
          <w:sz w:val="20"/>
        </w:rPr>
      </w:pPr>
    </w:p>
    <w:p w14:paraId="3DE04F2F" w14:textId="77777777" w:rsidR="00611799" w:rsidRDefault="00611799" w:rsidP="001724F8">
      <w:pPr>
        <w:pStyle w:val="BodyText"/>
        <w:tabs>
          <w:tab w:val="clear" w:pos="720"/>
          <w:tab w:val="left" w:pos="634"/>
          <w:tab w:val="left" w:pos="1354"/>
        </w:tabs>
        <w:jc w:val="left"/>
        <w:rPr>
          <w:noProof w:val="0"/>
        </w:rPr>
      </w:pPr>
      <w:r>
        <w:rPr>
          <w:noProof w:val="0"/>
        </w:rPr>
        <w:t>25.8</w:t>
      </w:r>
      <w:r>
        <w:rPr>
          <w:noProof w:val="0"/>
        </w:rPr>
        <w:tab/>
        <w:t>REPORTING OF ILLEGAL ACTIVITY:  During the term of the contract, the Contractor agrees to report any observed or suspected illegal activity of its employees, agents or other third parties, to the Contracting Officer at 518-474-0201, the Group Director, OGS Legal Services, the State Inspector General or other law enforcement agency.  Failure to report criminal conduct associated with a contract awarded by the Office of General Services, will be considered a material breach of the contract and may provide grounds for disqualification of the subject Contractor or Subcontractor for award of future contracts.  The Contractor will include the provisions of this section in every subcontract, in such a manner that the provisions will be binding upon each Subcontractor as to work performed in connection with the State contract.</w:t>
      </w:r>
    </w:p>
    <w:p w14:paraId="614A87A5" w14:textId="77777777" w:rsidR="00611799" w:rsidRDefault="00611799" w:rsidP="001724F8">
      <w:pPr>
        <w:tabs>
          <w:tab w:val="left" w:pos="634"/>
          <w:tab w:val="left" w:pos="1354"/>
        </w:tabs>
        <w:rPr>
          <w:sz w:val="20"/>
        </w:rPr>
        <w:sectPr w:rsidR="00611799" w:rsidSect="00C917F5">
          <w:footerReference w:type="default" r:id="rId12"/>
          <w:type w:val="continuous"/>
          <w:pgSz w:w="12240" w:h="15840" w:code="1"/>
          <w:pgMar w:top="720" w:right="1152" w:bottom="1152" w:left="1152" w:header="720" w:footer="720" w:gutter="0"/>
          <w:cols w:num="2" w:space="720"/>
        </w:sectPr>
      </w:pPr>
    </w:p>
    <w:p w14:paraId="03429DBC" w14:textId="77777777" w:rsidR="00611799" w:rsidRDefault="00611799" w:rsidP="001724F8">
      <w:pPr>
        <w:rPr>
          <w:sz w:val="20"/>
        </w:rPr>
      </w:pPr>
    </w:p>
    <w:p w14:paraId="2DA9F224" w14:textId="77777777" w:rsidR="001117CA" w:rsidRDefault="00611799">
      <w:pPr>
        <w:rPr>
          <w:sz w:val="24"/>
        </w:rPr>
      </w:pPr>
      <w:r>
        <w:br w:type="page"/>
      </w:r>
    </w:p>
    <w:p w14:paraId="3A10D781" w14:textId="77777777" w:rsidR="00382C6F" w:rsidRPr="00382C6F" w:rsidRDefault="00382C6F" w:rsidP="00382C6F">
      <w:pPr>
        <w:overflowPunct/>
        <w:autoSpaceDE/>
        <w:autoSpaceDN/>
        <w:adjustRightInd/>
        <w:jc w:val="both"/>
        <w:textAlignment w:val="auto"/>
        <w:rPr>
          <w:rFonts w:eastAsiaTheme="minorHAnsi"/>
          <w:color w:val="000000"/>
          <w:sz w:val="20"/>
        </w:rPr>
      </w:pPr>
    </w:p>
    <w:p w14:paraId="20EEDE5C" w14:textId="77777777" w:rsidR="00AC6AE4" w:rsidRPr="00AC6AE4" w:rsidRDefault="00AC6AE4" w:rsidP="00AC6AE4">
      <w:pPr>
        <w:tabs>
          <w:tab w:val="left" w:pos="720"/>
        </w:tabs>
        <w:overflowPunct/>
        <w:autoSpaceDE/>
        <w:autoSpaceDN/>
        <w:adjustRightInd/>
        <w:jc w:val="center"/>
        <w:textAlignment w:val="auto"/>
        <w:rPr>
          <w:b/>
          <w:noProof/>
          <w:color w:val="000000" w:themeColor="text1"/>
          <w:u w:val="single"/>
        </w:rPr>
      </w:pPr>
    </w:p>
    <w:p w14:paraId="06D53F26"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3DE45279"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7B3CB23D"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628EB689"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17FD80A9"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733D9388"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28"/>
          <w:u w:val="single"/>
        </w:rPr>
      </w:pPr>
    </w:p>
    <w:p w14:paraId="1C51B4D4"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32"/>
          <w:u w:val="single"/>
        </w:rPr>
      </w:pPr>
      <w:r w:rsidRPr="00AC6AE4">
        <w:rPr>
          <w:rFonts w:ascii="Arial Black" w:hAnsi="Arial Black"/>
          <w:b/>
          <w:noProof/>
          <w:color w:val="000000" w:themeColor="text1"/>
          <w:sz w:val="32"/>
          <w:u w:val="single"/>
        </w:rPr>
        <w:t>APPENDIX A</w:t>
      </w:r>
    </w:p>
    <w:p w14:paraId="0592FC91"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32"/>
          <w:u w:val="single"/>
        </w:rPr>
      </w:pPr>
    </w:p>
    <w:p w14:paraId="72EFE817"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32"/>
          <w:u w:val="single"/>
        </w:rPr>
      </w:pPr>
    </w:p>
    <w:p w14:paraId="78A7BB01" w14:textId="77777777" w:rsidR="00AC6AE4" w:rsidRPr="00AC6AE4" w:rsidRDefault="00AC6AE4" w:rsidP="00AC6AE4">
      <w:pPr>
        <w:tabs>
          <w:tab w:val="left" w:pos="720"/>
        </w:tabs>
        <w:overflowPunct/>
        <w:autoSpaceDE/>
        <w:autoSpaceDN/>
        <w:adjustRightInd/>
        <w:jc w:val="center"/>
        <w:textAlignment w:val="auto"/>
        <w:rPr>
          <w:rFonts w:ascii="Arial Black" w:hAnsi="Arial Black"/>
          <w:b/>
          <w:noProof/>
          <w:color w:val="000000" w:themeColor="text1"/>
          <w:sz w:val="32"/>
          <w:u w:val="single"/>
        </w:rPr>
      </w:pPr>
    </w:p>
    <w:p w14:paraId="55BE10EB" w14:textId="77777777" w:rsidR="00AC6AE4" w:rsidRPr="00AC6AE4" w:rsidRDefault="00AC6AE4" w:rsidP="00AC6AE4">
      <w:pPr>
        <w:tabs>
          <w:tab w:val="left" w:pos="720"/>
        </w:tabs>
        <w:overflowPunct/>
        <w:autoSpaceDE/>
        <w:autoSpaceDN/>
        <w:adjustRightInd/>
        <w:jc w:val="center"/>
        <w:textAlignment w:val="auto"/>
        <w:rPr>
          <w:rFonts w:ascii="Arial Black" w:hAnsi="Arial Black"/>
          <w:noProof/>
          <w:color w:val="000000" w:themeColor="text1"/>
          <w:sz w:val="32"/>
        </w:rPr>
      </w:pPr>
      <w:r w:rsidRPr="00AC6AE4">
        <w:rPr>
          <w:rFonts w:ascii="Arial Black" w:hAnsi="Arial Black"/>
          <w:noProof/>
          <w:color w:val="000000" w:themeColor="text1"/>
          <w:sz w:val="32"/>
        </w:rPr>
        <w:t>STANDARD CLAUSES FOR NEW YORK STATE CONTRACTS</w:t>
      </w:r>
    </w:p>
    <w:p w14:paraId="779BF570"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3523C35F"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380AECC1"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16296868"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4D970B69"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369DACBD"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59F89039"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2FC1B213"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szCs w:val="24"/>
        </w:rPr>
      </w:pPr>
    </w:p>
    <w:p w14:paraId="34D954CD" w14:textId="77777777" w:rsidR="00AC6AE4" w:rsidRPr="00AC6AE4" w:rsidRDefault="00AC6AE4" w:rsidP="00AC6AE4">
      <w:pPr>
        <w:tabs>
          <w:tab w:val="left" w:pos="720"/>
          <w:tab w:val="center" w:pos="4680"/>
          <w:tab w:val="right" w:pos="9900"/>
        </w:tabs>
        <w:overflowPunct/>
        <w:autoSpaceDE/>
        <w:autoSpaceDN/>
        <w:adjustRightInd/>
        <w:textAlignment w:val="auto"/>
        <w:rPr>
          <w:rFonts w:ascii="Arial Black" w:hAnsi="Arial Black"/>
          <w:noProof/>
          <w:sz w:val="24"/>
          <w:szCs w:val="24"/>
        </w:rPr>
      </w:pPr>
    </w:p>
    <w:p w14:paraId="10970468" w14:textId="77777777" w:rsidR="00AC6AE4" w:rsidRPr="00AC6AE4" w:rsidRDefault="00AC6AE4" w:rsidP="00AC6AE4">
      <w:pPr>
        <w:tabs>
          <w:tab w:val="left" w:pos="720"/>
          <w:tab w:val="center" w:pos="4680"/>
          <w:tab w:val="right" w:pos="9900"/>
        </w:tabs>
        <w:overflowPunct/>
        <w:autoSpaceDE/>
        <w:autoSpaceDN/>
        <w:adjustRightInd/>
        <w:jc w:val="both"/>
        <w:textAlignment w:val="auto"/>
        <w:rPr>
          <w:rFonts w:ascii="Arial Black" w:hAnsi="Arial Black"/>
          <w:noProof/>
          <w:sz w:val="24"/>
        </w:rPr>
      </w:pPr>
    </w:p>
    <w:p w14:paraId="0C90CBA6" w14:textId="77777777" w:rsidR="00AC6AE4" w:rsidRPr="00AC6AE4" w:rsidRDefault="00AC6AE4" w:rsidP="00AC6AE4">
      <w:pPr>
        <w:tabs>
          <w:tab w:val="left" w:pos="720"/>
          <w:tab w:val="center" w:pos="4680"/>
          <w:tab w:val="right" w:pos="9900"/>
        </w:tabs>
        <w:overflowPunct/>
        <w:autoSpaceDE/>
        <w:autoSpaceDN/>
        <w:adjustRightInd/>
        <w:jc w:val="both"/>
        <w:textAlignment w:val="auto"/>
        <w:rPr>
          <w:rFonts w:ascii="Arial Black" w:hAnsi="Arial Black"/>
          <w:noProof/>
          <w:sz w:val="24"/>
        </w:rPr>
      </w:pPr>
    </w:p>
    <w:p w14:paraId="29E145D2" w14:textId="77777777" w:rsidR="00AC6AE4" w:rsidRPr="00AC6AE4" w:rsidRDefault="00AC6AE4" w:rsidP="00AC6AE4">
      <w:pPr>
        <w:tabs>
          <w:tab w:val="left" w:pos="720"/>
          <w:tab w:val="center" w:pos="4680"/>
          <w:tab w:val="right" w:pos="9900"/>
        </w:tabs>
        <w:overflowPunct/>
        <w:autoSpaceDE/>
        <w:autoSpaceDN/>
        <w:adjustRightInd/>
        <w:jc w:val="both"/>
        <w:textAlignment w:val="auto"/>
        <w:rPr>
          <w:rFonts w:ascii="Arial Black" w:hAnsi="Arial Black"/>
          <w:noProof/>
          <w:sz w:val="24"/>
        </w:rPr>
      </w:pPr>
    </w:p>
    <w:p w14:paraId="42404AB4" w14:textId="77777777" w:rsidR="00AC6AE4" w:rsidRPr="00AC6AE4" w:rsidRDefault="00AC6AE4" w:rsidP="00AC6AE4">
      <w:pPr>
        <w:tabs>
          <w:tab w:val="left" w:pos="720"/>
          <w:tab w:val="center" w:pos="4680"/>
          <w:tab w:val="right" w:pos="9900"/>
        </w:tabs>
        <w:overflowPunct/>
        <w:autoSpaceDE/>
        <w:autoSpaceDN/>
        <w:adjustRightInd/>
        <w:jc w:val="both"/>
        <w:textAlignment w:val="auto"/>
        <w:rPr>
          <w:rFonts w:ascii="Arial Black" w:hAnsi="Arial Black"/>
          <w:noProof/>
          <w:sz w:val="24"/>
        </w:rPr>
      </w:pPr>
    </w:p>
    <w:p w14:paraId="377EA4D2" w14:textId="77777777" w:rsidR="00AC6AE4" w:rsidRPr="00AC6AE4" w:rsidRDefault="00AC6AE4" w:rsidP="00AC6AE4">
      <w:pPr>
        <w:tabs>
          <w:tab w:val="left" w:pos="720"/>
          <w:tab w:val="center" w:pos="4680"/>
          <w:tab w:val="right" w:pos="9900"/>
        </w:tabs>
        <w:overflowPunct/>
        <w:autoSpaceDE/>
        <w:autoSpaceDN/>
        <w:adjustRightInd/>
        <w:jc w:val="both"/>
        <w:textAlignment w:val="auto"/>
        <w:rPr>
          <w:rFonts w:ascii="Arial Black" w:hAnsi="Arial Black"/>
          <w:noProof/>
          <w:sz w:val="24"/>
        </w:rPr>
      </w:pPr>
    </w:p>
    <w:p w14:paraId="1085E66E" w14:textId="77777777" w:rsidR="00AC6AE4" w:rsidRPr="00AC6AE4" w:rsidRDefault="00AC6AE4" w:rsidP="00AC6AE4">
      <w:pPr>
        <w:tabs>
          <w:tab w:val="left" w:pos="720"/>
          <w:tab w:val="center" w:pos="4680"/>
          <w:tab w:val="right" w:pos="9900"/>
        </w:tabs>
        <w:overflowPunct/>
        <w:autoSpaceDE/>
        <w:autoSpaceDN/>
        <w:adjustRightInd/>
        <w:jc w:val="center"/>
        <w:textAlignment w:val="auto"/>
        <w:rPr>
          <w:rFonts w:ascii="Arial Black" w:hAnsi="Arial Black"/>
          <w:noProof/>
          <w:sz w:val="24"/>
        </w:rPr>
      </w:pPr>
      <w:r w:rsidRPr="00AC6AE4">
        <w:rPr>
          <w:rFonts w:ascii="Arial Black" w:hAnsi="Arial Black"/>
          <w:noProof/>
          <w:sz w:val="24"/>
        </w:rPr>
        <w:t>PLEASE RETAIN THIS DOCUMENT</w:t>
      </w:r>
    </w:p>
    <w:p w14:paraId="7BE5D124" w14:textId="77777777" w:rsidR="00AC6AE4" w:rsidRPr="00AC6AE4" w:rsidRDefault="00AC6AE4" w:rsidP="00AC6AE4">
      <w:pPr>
        <w:tabs>
          <w:tab w:val="left" w:pos="720"/>
          <w:tab w:val="center" w:pos="4680"/>
          <w:tab w:val="right" w:pos="9900"/>
        </w:tabs>
        <w:overflowPunct/>
        <w:autoSpaceDE/>
        <w:autoSpaceDN/>
        <w:adjustRightInd/>
        <w:jc w:val="center"/>
        <w:textAlignment w:val="auto"/>
        <w:rPr>
          <w:rFonts w:ascii="Arial Black" w:hAnsi="Arial Black"/>
          <w:noProof/>
          <w:sz w:val="24"/>
        </w:rPr>
      </w:pPr>
      <w:r w:rsidRPr="00AC6AE4">
        <w:rPr>
          <w:rFonts w:ascii="Arial Black" w:hAnsi="Arial Black"/>
          <w:noProof/>
          <w:sz w:val="24"/>
        </w:rPr>
        <w:t>FOR FUTURE REFERENCE.</w:t>
      </w:r>
    </w:p>
    <w:p w14:paraId="3A954159" w14:textId="77777777" w:rsidR="00AC6AE4" w:rsidRPr="00AC6AE4" w:rsidRDefault="00AC6AE4" w:rsidP="00AC6AE4">
      <w:pPr>
        <w:tabs>
          <w:tab w:val="left" w:pos="720"/>
        </w:tabs>
        <w:overflowPunct/>
        <w:autoSpaceDE/>
        <w:autoSpaceDN/>
        <w:adjustRightInd/>
        <w:jc w:val="center"/>
        <w:textAlignment w:val="auto"/>
        <w:rPr>
          <w:rFonts w:ascii="Arial Black" w:hAnsi="Arial Black"/>
          <w:noProof/>
          <w:color w:val="000000" w:themeColor="text1"/>
          <w:sz w:val="24"/>
        </w:rPr>
      </w:pPr>
    </w:p>
    <w:p w14:paraId="0AF8C322"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rPr>
      </w:pPr>
    </w:p>
    <w:p w14:paraId="0462B3FD" w14:textId="77777777" w:rsidR="00AC6AE4" w:rsidRPr="00AC6AE4" w:rsidRDefault="00AC6AE4" w:rsidP="00AC6AE4">
      <w:pPr>
        <w:tabs>
          <w:tab w:val="left" w:pos="720"/>
        </w:tabs>
        <w:overflowPunct/>
        <w:autoSpaceDE/>
        <w:autoSpaceDN/>
        <w:adjustRightInd/>
        <w:textAlignment w:val="auto"/>
        <w:rPr>
          <w:rFonts w:ascii="Arial Black" w:hAnsi="Arial Black"/>
          <w:noProof/>
          <w:color w:val="000000" w:themeColor="text1"/>
          <w:sz w:val="24"/>
        </w:rPr>
        <w:sectPr w:rsidR="00AC6AE4" w:rsidRPr="00AC6AE4" w:rsidSect="00AC6AE4">
          <w:headerReference w:type="default" r:id="rId13"/>
          <w:footerReference w:type="default" r:id="rId14"/>
          <w:footerReference w:type="first" r:id="rId15"/>
          <w:type w:val="continuous"/>
          <w:pgSz w:w="12240" w:h="15840" w:code="1"/>
          <w:pgMar w:top="1440" w:right="720" w:bottom="1440" w:left="720" w:header="432" w:footer="1122" w:gutter="0"/>
          <w:cols w:space="720"/>
          <w:titlePg/>
        </w:sectPr>
      </w:pPr>
    </w:p>
    <w:p w14:paraId="599FB312" w14:textId="77777777" w:rsidR="00AC6AE4" w:rsidRPr="00AC6AE4" w:rsidRDefault="00AC6AE4" w:rsidP="00AC6AE4">
      <w:pPr>
        <w:tabs>
          <w:tab w:val="left" w:pos="720"/>
        </w:tabs>
        <w:overflowPunct/>
        <w:autoSpaceDE/>
        <w:autoSpaceDN/>
        <w:adjustRightInd/>
        <w:jc w:val="center"/>
        <w:textAlignment w:val="auto"/>
        <w:rPr>
          <w:rFonts w:ascii="Arial Black" w:hAnsi="Arial Black"/>
          <w:noProof/>
          <w:color w:val="000000" w:themeColor="text1"/>
          <w:sz w:val="24"/>
          <w:u w:val="single"/>
        </w:rPr>
      </w:pPr>
    </w:p>
    <w:p w14:paraId="5EA5A24A" w14:textId="77777777" w:rsidR="00AC6AE4" w:rsidRPr="00AC6AE4" w:rsidRDefault="00AC6AE4" w:rsidP="00AC6AE4">
      <w:pPr>
        <w:tabs>
          <w:tab w:val="left" w:pos="720"/>
        </w:tabs>
        <w:overflowPunct/>
        <w:autoSpaceDE/>
        <w:autoSpaceDN/>
        <w:adjustRightInd/>
        <w:jc w:val="center"/>
        <w:textAlignment w:val="auto"/>
        <w:rPr>
          <w:rFonts w:ascii="Arial Black" w:hAnsi="Arial Black"/>
          <w:noProof/>
          <w:color w:val="000000" w:themeColor="text1"/>
          <w:sz w:val="24"/>
        </w:rPr>
      </w:pPr>
    </w:p>
    <w:p w14:paraId="134FC82D" w14:textId="3B20BB04" w:rsidR="00AC6AE4" w:rsidRPr="00322771" w:rsidRDefault="00AC6AE4" w:rsidP="00322771">
      <w:pPr>
        <w:tabs>
          <w:tab w:val="left" w:pos="720"/>
        </w:tabs>
        <w:overflowPunct/>
        <w:autoSpaceDE/>
        <w:autoSpaceDN/>
        <w:adjustRightInd/>
        <w:jc w:val="center"/>
        <w:textAlignment w:val="auto"/>
        <w:rPr>
          <w:rFonts w:ascii="Arial Black" w:hAnsi="Arial Black"/>
          <w:color w:val="000000" w:themeColor="text1"/>
        </w:rPr>
      </w:pPr>
      <w:r w:rsidRPr="00322771">
        <w:rPr>
          <w:rFonts w:ascii="Arial Black" w:hAnsi="Arial Black"/>
          <w:color w:val="000000" w:themeColor="text1"/>
          <w:u w:val="single"/>
        </w:rPr>
        <w:t xml:space="preserve">TABLE OF </w:t>
      </w:r>
      <w:r w:rsidRPr="00AC6AE4">
        <w:rPr>
          <w:rFonts w:ascii="Arial Black" w:hAnsi="Arial Black"/>
          <w:noProof/>
          <w:color w:val="000000" w:themeColor="text1"/>
          <w:szCs w:val="22"/>
          <w:u w:val="single"/>
        </w:rPr>
        <w:t>CONTENTS</w:t>
      </w:r>
    </w:p>
    <w:p w14:paraId="76BF3146" w14:textId="77777777" w:rsidR="00AC6AE4" w:rsidRPr="00322771" w:rsidRDefault="00AC6AE4" w:rsidP="00322771">
      <w:pPr>
        <w:tabs>
          <w:tab w:val="left" w:pos="720"/>
        </w:tabs>
        <w:overflowPunct/>
        <w:autoSpaceDE/>
        <w:autoSpaceDN/>
        <w:adjustRightInd/>
        <w:textAlignment w:val="auto"/>
        <w:rPr>
          <w:rFonts w:ascii="Arial Black" w:hAnsi="Arial Black"/>
          <w:color w:val="000000" w:themeColor="text1"/>
        </w:rPr>
      </w:pPr>
    </w:p>
    <w:p w14:paraId="1FD23CD9" w14:textId="77777777" w:rsidR="00AC6AE4" w:rsidRPr="00AC6AE4" w:rsidRDefault="00AC6AE4" w:rsidP="00AC6AE4">
      <w:pPr>
        <w:tabs>
          <w:tab w:val="left" w:pos="720"/>
          <w:tab w:val="left" w:pos="1080"/>
          <w:tab w:val="right" w:pos="9720"/>
        </w:tabs>
        <w:overflowPunct/>
        <w:autoSpaceDE/>
        <w:autoSpaceDN/>
        <w:adjustRightInd/>
        <w:textAlignment w:val="auto"/>
        <w:rPr>
          <w:rFonts w:ascii="Arial Black" w:hAnsi="Arial Black"/>
          <w:b/>
          <w:noProof/>
          <w:color w:val="000000" w:themeColor="text1"/>
          <w:szCs w:val="22"/>
          <w:u w:val="single"/>
        </w:rPr>
      </w:pPr>
    </w:p>
    <w:p w14:paraId="5F751265" w14:textId="77777777" w:rsidR="00AC6AE4" w:rsidRPr="00AC6AE4" w:rsidRDefault="00AC6AE4" w:rsidP="00AC6AE4">
      <w:pPr>
        <w:tabs>
          <w:tab w:val="left" w:pos="720"/>
          <w:tab w:val="left" w:pos="1080"/>
          <w:tab w:val="right" w:pos="9720"/>
        </w:tabs>
        <w:overflowPunct/>
        <w:autoSpaceDE/>
        <w:autoSpaceDN/>
        <w:adjustRightInd/>
        <w:ind w:right="900"/>
        <w:jc w:val="right"/>
        <w:textAlignment w:val="auto"/>
        <w:rPr>
          <w:b/>
          <w:noProof/>
          <w:color w:val="000000" w:themeColor="text1"/>
          <w:szCs w:val="22"/>
        </w:rPr>
      </w:pPr>
      <w:r w:rsidRPr="00AC6AE4">
        <w:rPr>
          <w:b/>
          <w:noProof/>
          <w:color w:val="000000" w:themeColor="text1"/>
          <w:szCs w:val="22"/>
        </w:rPr>
        <w:t>Page</w:t>
      </w:r>
    </w:p>
    <w:p w14:paraId="294F840F" w14:textId="77777777" w:rsidR="00AC6AE4" w:rsidRPr="00AC6AE4" w:rsidRDefault="00AC6AE4" w:rsidP="00AC6AE4">
      <w:pPr>
        <w:tabs>
          <w:tab w:val="left" w:pos="720"/>
          <w:tab w:val="left" w:pos="1080"/>
          <w:tab w:val="right" w:pos="9720"/>
        </w:tabs>
        <w:overflowPunct/>
        <w:autoSpaceDE/>
        <w:autoSpaceDN/>
        <w:adjustRightInd/>
        <w:textAlignment w:val="auto"/>
        <w:rPr>
          <w:b/>
          <w:noProof/>
          <w:color w:val="000000" w:themeColor="text1"/>
          <w:szCs w:val="22"/>
        </w:rPr>
      </w:pPr>
    </w:p>
    <w:p w14:paraId="6A8A0558" w14:textId="065670E2"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1.</w:t>
      </w:r>
      <w:r w:rsidRPr="00322771">
        <w:rPr>
          <w:b/>
          <w:color w:val="000000" w:themeColor="text1"/>
        </w:rPr>
        <w:tab/>
        <w:t>Executory Clause</w:t>
      </w:r>
      <w:r w:rsidRPr="00322771">
        <w:rPr>
          <w:b/>
          <w:color w:val="000000" w:themeColor="text1"/>
        </w:rPr>
        <w:tab/>
      </w:r>
      <w:r w:rsidR="0065767E">
        <w:rPr>
          <w:b/>
          <w:color w:val="000000" w:themeColor="text1"/>
        </w:rPr>
        <w:t>22</w:t>
      </w:r>
    </w:p>
    <w:p w14:paraId="4BFBEF43" w14:textId="3D35489F"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lang w:val="fr-FR"/>
        </w:rPr>
      </w:pPr>
      <w:r w:rsidRPr="00AC6AE4">
        <w:rPr>
          <w:b/>
          <w:noProof/>
          <w:color w:val="000000" w:themeColor="text1"/>
          <w:szCs w:val="22"/>
          <w:lang w:val="fr-FR"/>
        </w:rPr>
        <w:t xml:space="preserve">  </w:t>
      </w:r>
      <w:r w:rsidRPr="00322771">
        <w:rPr>
          <w:b/>
          <w:color w:val="000000" w:themeColor="text1"/>
          <w:lang w:val="fr-FR"/>
        </w:rPr>
        <w:t>2.</w:t>
      </w:r>
      <w:r w:rsidRPr="00322771">
        <w:rPr>
          <w:b/>
          <w:color w:val="000000" w:themeColor="text1"/>
          <w:lang w:val="fr-FR"/>
        </w:rPr>
        <w:tab/>
        <w:t>Non-</w:t>
      </w:r>
      <w:proofErr w:type="spellStart"/>
      <w:r w:rsidRPr="00322771">
        <w:rPr>
          <w:b/>
          <w:color w:val="000000" w:themeColor="text1"/>
          <w:lang w:val="fr-FR"/>
        </w:rPr>
        <w:t>Assignment</w:t>
      </w:r>
      <w:proofErr w:type="spellEnd"/>
      <w:r w:rsidRPr="00322771">
        <w:rPr>
          <w:b/>
          <w:color w:val="000000" w:themeColor="text1"/>
          <w:lang w:val="fr-FR"/>
        </w:rPr>
        <w:t xml:space="preserve"> Clause</w:t>
      </w:r>
      <w:r w:rsidRPr="00322771">
        <w:rPr>
          <w:b/>
          <w:color w:val="000000" w:themeColor="text1"/>
          <w:lang w:val="fr-FR"/>
        </w:rPr>
        <w:tab/>
      </w:r>
      <w:r w:rsidR="0065767E">
        <w:rPr>
          <w:b/>
          <w:color w:val="000000" w:themeColor="text1"/>
          <w:lang w:val="fr-FR"/>
        </w:rPr>
        <w:t>22</w:t>
      </w:r>
    </w:p>
    <w:p w14:paraId="1B16C591" w14:textId="402FD048"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3.</w:t>
      </w:r>
      <w:r w:rsidRPr="00322771">
        <w:rPr>
          <w:b/>
          <w:color w:val="000000" w:themeColor="text1"/>
        </w:rPr>
        <w:tab/>
        <w:t>Comptroller’s Approval</w:t>
      </w:r>
      <w:r w:rsidRPr="00322771">
        <w:rPr>
          <w:b/>
          <w:color w:val="000000" w:themeColor="text1"/>
        </w:rPr>
        <w:tab/>
      </w:r>
      <w:r w:rsidR="0065767E">
        <w:rPr>
          <w:b/>
          <w:noProof/>
          <w:color w:val="000000" w:themeColor="text1"/>
          <w:szCs w:val="22"/>
        </w:rPr>
        <w:t>22</w:t>
      </w:r>
    </w:p>
    <w:p w14:paraId="53A6188D" w14:textId="05562FCE"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4.</w:t>
      </w:r>
      <w:r w:rsidRPr="00322771">
        <w:rPr>
          <w:b/>
          <w:color w:val="000000" w:themeColor="text1"/>
        </w:rPr>
        <w:tab/>
        <w:t>Workers’ Compensation Benefits</w:t>
      </w:r>
      <w:r w:rsidRPr="00322771">
        <w:rPr>
          <w:b/>
          <w:color w:val="000000" w:themeColor="text1"/>
        </w:rPr>
        <w:tab/>
      </w:r>
      <w:r w:rsidR="0065767E">
        <w:rPr>
          <w:b/>
          <w:noProof/>
          <w:color w:val="000000" w:themeColor="text1"/>
          <w:szCs w:val="22"/>
        </w:rPr>
        <w:t>22</w:t>
      </w:r>
    </w:p>
    <w:p w14:paraId="2608C100" w14:textId="5674968D"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lang w:val="fr-FR"/>
        </w:rPr>
      </w:pPr>
      <w:r w:rsidRPr="00AC6AE4">
        <w:rPr>
          <w:b/>
          <w:noProof/>
          <w:color w:val="000000" w:themeColor="text1"/>
          <w:szCs w:val="22"/>
          <w:lang w:val="fr-FR"/>
        </w:rPr>
        <w:t xml:space="preserve">  </w:t>
      </w:r>
      <w:r w:rsidRPr="00322771">
        <w:rPr>
          <w:b/>
          <w:color w:val="000000" w:themeColor="text1"/>
          <w:lang w:val="fr-FR"/>
        </w:rPr>
        <w:t>5.</w:t>
      </w:r>
      <w:r w:rsidRPr="00322771">
        <w:rPr>
          <w:b/>
          <w:color w:val="000000" w:themeColor="text1"/>
          <w:lang w:val="fr-FR"/>
        </w:rPr>
        <w:tab/>
        <w:t xml:space="preserve">Non-Discrimination </w:t>
      </w:r>
      <w:proofErr w:type="spellStart"/>
      <w:r w:rsidRPr="00322771">
        <w:rPr>
          <w:b/>
          <w:color w:val="000000" w:themeColor="text1"/>
          <w:lang w:val="fr-FR"/>
        </w:rPr>
        <w:t>Requirements</w:t>
      </w:r>
      <w:proofErr w:type="spellEnd"/>
      <w:r w:rsidRPr="00322771">
        <w:rPr>
          <w:b/>
          <w:color w:val="000000" w:themeColor="text1"/>
          <w:lang w:val="fr-FR"/>
        </w:rPr>
        <w:tab/>
      </w:r>
      <w:r w:rsidR="0065767E">
        <w:rPr>
          <w:b/>
          <w:noProof/>
          <w:color w:val="000000" w:themeColor="text1"/>
          <w:szCs w:val="22"/>
          <w:lang w:val="fr-FR"/>
        </w:rPr>
        <w:t>22</w:t>
      </w:r>
    </w:p>
    <w:p w14:paraId="38E0E66E" w14:textId="5FF6EC39"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6.</w:t>
      </w:r>
      <w:r w:rsidRPr="00322771">
        <w:rPr>
          <w:b/>
          <w:color w:val="000000" w:themeColor="text1"/>
        </w:rPr>
        <w:tab/>
        <w:t>Wage and Hours Provisions</w:t>
      </w:r>
      <w:r w:rsidRPr="00322771">
        <w:rPr>
          <w:b/>
          <w:color w:val="000000" w:themeColor="text1"/>
        </w:rPr>
        <w:tab/>
      </w:r>
      <w:r w:rsidR="0065767E">
        <w:rPr>
          <w:b/>
          <w:noProof/>
          <w:color w:val="000000" w:themeColor="text1"/>
          <w:szCs w:val="22"/>
        </w:rPr>
        <w:t>2</w:t>
      </w:r>
      <w:r w:rsidR="00F82563">
        <w:rPr>
          <w:b/>
          <w:noProof/>
          <w:color w:val="000000" w:themeColor="text1"/>
          <w:szCs w:val="22"/>
        </w:rPr>
        <w:t>2-23</w:t>
      </w:r>
    </w:p>
    <w:p w14:paraId="26F4E41A" w14:textId="5C4CB951"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7.</w:t>
      </w:r>
      <w:r w:rsidRPr="00322771">
        <w:rPr>
          <w:b/>
          <w:color w:val="000000" w:themeColor="text1"/>
        </w:rPr>
        <w:tab/>
        <w:t>Non-Collusive Bidding Certification</w:t>
      </w:r>
      <w:r w:rsidRPr="00322771">
        <w:rPr>
          <w:b/>
          <w:color w:val="000000" w:themeColor="text1"/>
        </w:rPr>
        <w:tab/>
      </w:r>
      <w:r w:rsidR="0065767E">
        <w:rPr>
          <w:b/>
          <w:noProof/>
          <w:color w:val="000000" w:themeColor="text1"/>
          <w:szCs w:val="22"/>
        </w:rPr>
        <w:t>23</w:t>
      </w:r>
    </w:p>
    <w:p w14:paraId="1BDF80A1" w14:textId="066E4381"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8.</w:t>
      </w:r>
      <w:r w:rsidRPr="00322771">
        <w:rPr>
          <w:b/>
          <w:color w:val="000000" w:themeColor="text1"/>
        </w:rPr>
        <w:tab/>
        <w:t>International Boycott Prohibition</w:t>
      </w:r>
      <w:r w:rsidRPr="00322771">
        <w:rPr>
          <w:b/>
          <w:color w:val="000000" w:themeColor="text1"/>
        </w:rPr>
        <w:tab/>
      </w:r>
      <w:r w:rsidR="0065767E">
        <w:rPr>
          <w:b/>
          <w:noProof/>
          <w:color w:val="000000" w:themeColor="text1"/>
          <w:szCs w:val="22"/>
        </w:rPr>
        <w:t>23</w:t>
      </w:r>
    </w:p>
    <w:p w14:paraId="68566964" w14:textId="4F204EA1"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noProof/>
          <w:color w:val="000000" w:themeColor="text1"/>
          <w:szCs w:val="22"/>
        </w:rPr>
        <w:t xml:space="preserve">  </w:t>
      </w:r>
      <w:r w:rsidRPr="00322771">
        <w:rPr>
          <w:b/>
          <w:color w:val="000000" w:themeColor="text1"/>
        </w:rPr>
        <w:t>9.</w:t>
      </w:r>
      <w:r w:rsidRPr="00322771">
        <w:rPr>
          <w:b/>
          <w:color w:val="000000" w:themeColor="text1"/>
        </w:rPr>
        <w:tab/>
        <w:t>Set-Off Rights</w:t>
      </w:r>
      <w:r w:rsidRPr="00322771">
        <w:rPr>
          <w:b/>
          <w:color w:val="000000" w:themeColor="text1"/>
        </w:rPr>
        <w:tab/>
      </w:r>
      <w:r w:rsidR="0065767E">
        <w:rPr>
          <w:b/>
          <w:noProof/>
          <w:color w:val="000000" w:themeColor="text1"/>
          <w:szCs w:val="22"/>
        </w:rPr>
        <w:t>23</w:t>
      </w:r>
    </w:p>
    <w:p w14:paraId="5616176A" w14:textId="25755B1E"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10.</w:t>
      </w:r>
      <w:r w:rsidRPr="00322771">
        <w:rPr>
          <w:b/>
          <w:color w:val="000000" w:themeColor="text1"/>
        </w:rPr>
        <w:tab/>
        <w:t>Records</w:t>
      </w:r>
      <w:r w:rsidRPr="00322771">
        <w:rPr>
          <w:b/>
          <w:color w:val="000000" w:themeColor="text1"/>
        </w:rPr>
        <w:tab/>
      </w:r>
      <w:r w:rsidR="0065767E">
        <w:rPr>
          <w:b/>
          <w:noProof/>
          <w:color w:val="000000" w:themeColor="text1"/>
          <w:szCs w:val="22"/>
        </w:rPr>
        <w:t>23</w:t>
      </w:r>
    </w:p>
    <w:p w14:paraId="288D218A" w14:textId="75863314"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11.</w:t>
      </w:r>
      <w:r w:rsidRPr="00322771">
        <w:rPr>
          <w:b/>
          <w:color w:val="000000" w:themeColor="text1"/>
        </w:rPr>
        <w:tab/>
        <w:t>Identifying Information and Privacy Notification</w:t>
      </w:r>
      <w:r w:rsidRPr="00322771">
        <w:rPr>
          <w:b/>
          <w:color w:val="000000" w:themeColor="text1"/>
        </w:rPr>
        <w:tab/>
      </w:r>
      <w:r w:rsidR="0065767E">
        <w:rPr>
          <w:b/>
          <w:color w:val="000000" w:themeColor="text1"/>
        </w:rPr>
        <w:t>23-2</w:t>
      </w:r>
      <w:r w:rsidRPr="00AC6AE4">
        <w:rPr>
          <w:b/>
          <w:noProof/>
          <w:color w:val="000000" w:themeColor="text1"/>
          <w:szCs w:val="22"/>
        </w:rPr>
        <w:t>4</w:t>
      </w:r>
    </w:p>
    <w:p w14:paraId="494C716A" w14:textId="0CDC36B2"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12.</w:t>
      </w:r>
      <w:r w:rsidRPr="00322771">
        <w:rPr>
          <w:b/>
          <w:color w:val="000000" w:themeColor="text1"/>
        </w:rPr>
        <w:tab/>
        <w:t xml:space="preserve">Equal Employment Opportunities </w:t>
      </w:r>
      <w:r w:rsidRPr="00AC6AE4">
        <w:rPr>
          <w:b/>
          <w:noProof/>
          <w:color w:val="000000" w:themeColor="text1"/>
          <w:szCs w:val="22"/>
        </w:rPr>
        <w:t>For</w:t>
      </w:r>
      <w:r w:rsidRPr="00322771">
        <w:rPr>
          <w:b/>
          <w:color w:val="000000" w:themeColor="text1"/>
        </w:rPr>
        <w:t xml:space="preserve"> Minorities and Women</w:t>
      </w:r>
      <w:r w:rsidRPr="00322771">
        <w:rPr>
          <w:b/>
          <w:color w:val="000000" w:themeColor="text1"/>
        </w:rPr>
        <w:tab/>
      </w:r>
      <w:r w:rsidR="0065767E">
        <w:rPr>
          <w:b/>
          <w:color w:val="000000" w:themeColor="text1"/>
        </w:rPr>
        <w:t>24</w:t>
      </w:r>
    </w:p>
    <w:p w14:paraId="14A7D7E3" w14:textId="460E6C24"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13.</w:t>
      </w:r>
      <w:r w:rsidRPr="00322771">
        <w:rPr>
          <w:b/>
          <w:color w:val="000000" w:themeColor="text1"/>
        </w:rPr>
        <w:tab/>
        <w:t>Conflicting Terms</w:t>
      </w:r>
      <w:r w:rsidRPr="00322771">
        <w:rPr>
          <w:b/>
          <w:color w:val="000000" w:themeColor="text1"/>
        </w:rPr>
        <w:tab/>
      </w:r>
      <w:r w:rsidR="0065767E">
        <w:rPr>
          <w:b/>
          <w:noProof/>
          <w:color w:val="000000" w:themeColor="text1"/>
          <w:szCs w:val="22"/>
        </w:rPr>
        <w:t>24</w:t>
      </w:r>
    </w:p>
    <w:p w14:paraId="0611D3EB" w14:textId="5FC5EA0B"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14.</w:t>
      </w:r>
      <w:r w:rsidRPr="00322771">
        <w:rPr>
          <w:b/>
          <w:color w:val="000000" w:themeColor="text1"/>
        </w:rPr>
        <w:tab/>
        <w:t>Governing Law</w:t>
      </w:r>
      <w:r w:rsidRPr="00322771">
        <w:rPr>
          <w:b/>
          <w:color w:val="000000" w:themeColor="text1"/>
        </w:rPr>
        <w:tab/>
      </w:r>
      <w:r w:rsidR="0065767E">
        <w:rPr>
          <w:b/>
          <w:noProof/>
          <w:color w:val="000000" w:themeColor="text1"/>
          <w:szCs w:val="22"/>
        </w:rPr>
        <w:t>24</w:t>
      </w:r>
    </w:p>
    <w:p w14:paraId="74FB978A" w14:textId="7F06E2AA"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15.</w:t>
      </w:r>
      <w:r w:rsidRPr="00322771">
        <w:rPr>
          <w:b/>
          <w:color w:val="000000" w:themeColor="text1"/>
        </w:rPr>
        <w:tab/>
        <w:t>Late Payment</w:t>
      </w:r>
      <w:r w:rsidRPr="00322771">
        <w:rPr>
          <w:b/>
          <w:color w:val="000000" w:themeColor="text1"/>
        </w:rPr>
        <w:tab/>
      </w:r>
      <w:r w:rsidR="0065767E">
        <w:rPr>
          <w:b/>
          <w:noProof/>
          <w:color w:val="000000" w:themeColor="text1"/>
          <w:szCs w:val="22"/>
        </w:rPr>
        <w:t>25</w:t>
      </w:r>
    </w:p>
    <w:p w14:paraId="72F179AC" w14:textId="1F01037E"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16.</w:t>
      </w:r>
      <w:r w:rsidRPr="00322771">
        <w:rPr>
          <w:b/>
          <w:color w:val="000000" w:themeColor="text1"/>
        </w:rPr>
        <w:tab/>
        <w:t>No Arbitration</w:t>
      </w:r>
      <w:r w:rsidRPr="00322771">
        <w:rPr>
          <w:b/>
          <w:color w:val="000000" w:themeColor="text1"/>
        </w:rPr>
        <w:tab/>
      </w:r>
      <w:r w:rsidR="0065767E">
        <w:rPr>
          <w:b/>
          <w:color w:val="000000" w:themeColor="text1"/>
        </w:rPr>
        <w:t>2</w:t>
      </w:r>
      <w:r w:rsidRPr="00AC6AE4">
        <w:rPr>
          <w:b/>
          <w:noProof/>
          <w:color w:val="000000" w:themeColor="text1"/>
          <w:szCs w:val="22"/>
        </w:rPr>
        <w:t>5</w:t>
      </w:r>
    </w:p>
    <w:p w14:paraId="34D5B518" w14:textId="7DB7D67E"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17.</w:t>
      </w:r>
      <w:r w:rsidRPr="00322771">
        <w:rPr>
          <w:b/>
          <w:color w:val="000000" w:themeColor="text1"/>
        </w:rPr>
        <w:tab/>
        <w:t>Service of Process</w:t>
      </w:r>
      <w:r w:rsidRPr="00322771">
        <w:rPr>
          <w:b/>
          <w:color w:val="000000" w:themeColor="text1"/>
        </w:rPr>
        <w:tab/>
      </w:r>
      <w:r w:rsidR="0065767E">
        <w:rPr>
          <w:b/>
          <w:color w:val="000000" w:themeColor="text1"/>
        </w:rPr>
        <w:t>2</w:t>
      </w:r>
      <w:r w:rsidRPr="00AC6AE4">
        <w:rPr>
          <w:b/>
          <w:noProof/>
          <w:color w:val="000000" w:themeColor="text1"/>
          <w:szCs w:val="22"/>
        </w:rPr>
        <w:t xml:space="preserve">5 </w:t>
      </w:r>
    </w:p>
    <w:p w14:paraId="05912C12" w14:textId="09DBB46C"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18.</w:t>
      </w:r>
      <w:r w:rsidRPr="00322771">
        <w:rPr>
          <w:b/>
          <w:color w:val="000000" w:themeColor="text1"/>
        </w:rPr>
        <w:tab/>
        <w:t>Prohibition on Purchase of Tropical Hardwoods</w:t>
      </w:r>
      <w:r w:rsidRPr="00322771">
        <w:rPr>
          <w:b/>
          <w:color w:val="000000" w:themeColor="text1"/>
        </w:rPr>
        <w:tab/>
      </w:r>
      <w:r w:rsidR="0065767E">
        <w:rPr>
          <w:b/>
          <w:noProof/>
          <w:color w:val="000000" w:themeColor="text1"/>
          <w:szCs w:val="22"/>
        </w:rPr>
        <w:t>25</w:t>
      </w:r>
    </w:p>
    <w:p w14:paraId="2D54538E" w14:textId="7A8851F1"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19.</w:t>
      </w:r>
      <w:r w:rsidRPr="00322771">
        <w:rPr>
          <w:b/>
          <w:color w:val="000000" w:themeColor="text1"/>
        </w:rPr>
        <w:tab/>
        <w:t>MacBride Fair Employment Principles</w:t>
      </w:r>
      <w:r w:rsidRPr="00322771">
        <w:rPr>
          <w:b/>
          <w:color w:val="000000" w:themeColor="text1"/>
        </w:rPr>
        <w:tab/>
      </w:r>
      <w:r w:rsidR="0065767E">
        <w:rPr>
          <w:b/>
          <w:noProof/>
          <w:color w:val="000000" w:themeColor="text1"/>
          <w:szCs w:val="22"/>
        </w:rPr>
        <w:t>25</w:t>
      </w:r>
    </w:p>
    <w:p w14:paraId="17163E16" w14:textId="0EA25A2C"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20.</w:t>
      </w:r>
      <w:r w:rsidRPr="00322771">
        <w:rPr>
          <w:b/>
          <w:color w:val="000000" w:themeColor="text1"/>
        </w:rPr>
        <w:tab/>
        <w:t>Omnibus Procurement Act of 1992</w:t>
      </w:r>
      <w:r w:rsidRPr="00322771">
        <w:rPr>
          <w:b/>
          <w:color w:val="000000" w:themeColor="text1"/>
        </w:rPr>
        <w:tab/>
      </w:r>
      <w:r w:rsidR="0065767E">
        <w:rPr>
          <w:b/>
          <w:noProof/>
          <w:color w:val="000000" w:themeColor="text1"/>
          <w:szCs w:val="22"/>
        </w:rPr>
        <w:t>25-26</w:t>
      </w:r>
    </w:p>
    <w:p w14:paraId="4B58A11E" w14:textId="50B9EC2E"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21.</w:t>
      </w:r>
      <w:r w:rsidRPr="00322771">
        <w:rPr>
          <w:b/>
          <w:color w:val="000000" w:themeColor="text1"/>
        </w:rPr>
        <w:tab/>
        <w:t>Reciprocity and Sanctions Provisions</w:t>
      </w:r>
      <w:r w:rsidRPr="00322771">
        <w:rPr>
          <w:b/>
          <w:color w:val="000000" w:themeColor="text1"/>
        </w:rPr>
        <w:tab/>
      </w:r>
      <w:r w:rsidR="0065767E">
        <w:rPr>
          <w:b/>
          <w:color w:val="000000" w:themeColor="text1"/>
        </w:rPr>
        <w:t>2</w:t>
      </w:r>
      <w:r w:rsidRPr="00AC6AE4">
        <w:rPr>
          <w:b/>
          <w:noProof/>
          <w:color w:val="000000" w:themeColor="text1"/>
          <w:szCs w:val="22"/>
        </w:rPr>
        <w:t>6</w:t>
      </w:r>
    </w:p>
    <w:p w14:paraId="2229CE8C" w14:textId="0B35AECD"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22.</w:t>
      </w:r>
      <w:r w:rsidRPr="00322771">
        <w:rPr>
          <w:b/>
          <w:color w:val="000000" w:themeColor="text1"/>
        </w:rPr>
        <w:tab/>
        <w:t>Compliance with Breach Notification and Data Security Laws</w:t>
      </w:r>
      <w:r w:rsidRPr="00AC6AE4">
        <w:rPr>
          <w:b/>
          <w:color w:val="000000" w:themeColor="text1"/>
          <w:szCs w:val="22"/>
        </w:rPr>
        <w:tab/>
      </w:r>
      <w:r w:rsidR="0065767E">
        <w:rPr>
          <w:b/>
          <w:color w:val="000000" w:themeColor="text1"/>
          <w:szCs w:val="22"/>
        </w:rPr>
        <w:t>2</w:t>
      </w:r>
      <w:r w:rsidRPr="00AC6AE4">
        <w:rPr>
          <w:b/>
          <w:color w:val="000000" w:themeColor="text1"/>
          <w:szCs w:val="22"/>
        </w:rPr>
        <w:t>6</w:t>
      </w:r>
    </w:p>
    <w:p w14:paraId="38E591BF" w14:textId="257F9703"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23.</w:t>
      </w:r>
      <w:r w:rsidRPr="00322771">
        <w:rPr>
          <w:b/>
          <w:color w:val="000000" w:themeColor="text1"/>
        </w:rPr>
        <w:tab/>
        <w:t>Compliance with Consultant Disclosure Law</w:t>
      </w:r>
      <w:r w:rsidRPr="00322771">
        <w:rPr>
          <w:b/>
          <w:color w:val="000000" w:themeColor="text1"/>
        </w:rPr>
        <w:tab/>
      </w:r>
      <w:r w:rsidR="0065767E">
        <w:rPr>
          <w:b/>
          <w:color w:val="000000" w:themeColor="text1"/>
        </w:rPr>
        <w:t>2</w:t>
      </w:r>
      <w:r w:rsidRPr="00AC6AE4">
        <w:rPr>
          <w:b/>
          <w:color w:val="000000" w:themeColor="text1"/>
          <w:szCs w:val="22"/>
        </w:rPr>
        <w:t>6</w:t>
      </w:r>
    </w:p>
    <w:p w14:paraId="5A1531C3" w14:textId="30BFB7A2"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24.</w:t>
      </w:r>
      <w:r w:rsidRPr="00322771">
        <w:rPr>
          <w:b/>
          <w:color w:val="000000" w:themeColor="text1"/>
        </w:rPr>
        <w:tab/>
        <w:t>Procurement Lobbying</w:t>
      </w:r>
      <w:r w:rsidRPr="00322771">
        <w:rPr>
          <w:b/>
          <w:color w:val="000000" w:themeColor="text1"/>
        </w:rPr>
        <w:tab/>
      </w:r>
      <w:r w:rsidR="0065767E">
        <w:rPr>
          <w:b/>
          <w:color w:val="000000" w:themeColor="text1"/>
        </w:rPr>
        <w:t>26</w:t>
      </w:r>
    </w:p>
    <w:p w14:paraId="7A22FCD3" w14:textId="45F47FBE" w:rsidR="00AC6AE4" w:rsidRPr="00AC6AE4" w:rsidRDefault="00AC6AE4" w:rsidP="00AC6AE4">
      <w:pPr>
        <w:tabs>
          <w:tab w:val="left" w:pos="720"/>
          <w:tab w:val="left" w:pos="1080"/>
          <w:tab w:val="right" w:pos="9720"/>
        </w:tabs>
        <w:overflowPunct/>
        <w:autoSpaceDE/>
        <w:autoSpaceDN/>
        <w:adjustRightInd/>
        <w:spacing w:line="360" w:lineRule="auto"/>
        <w:textAlignment w:val="auto"/>
        <w:rPr>
          <w:b/>
          <w:color w:val="000000" w:themeColor="text1"/>
          <w:szCs w:val="22"/>
        </w:rPr>
      </w:pPr>
      <w:r w:rsidRPr="00322771">
        <w:rPr>
          <w:b/>
          <w:color w:val="000000" w:themeColor="text1"/>
        </w:rPr>
        <w:t>25.</w:t>
      </w:r>
      <w:r w:rsidRPr="00322771">
        <w:rPr>
          <w:b/>
          <w:color w:val="000000" w:themeColor="text1"/>
        </w:rPr>
        <w:tab/>
        <w:t>Certification of Registration to Collect Sales and Compensating Use Tax by Certain</w:t>
      </w:r>
      <w:r w:rsidRPr="00AC6AE4">
        <w:rPr>
          <w:b/>
          <w:color w:val="000000" w:themeColor="text1"/>
          <w:szCs w:val="22"/>
        </w:rPr>
        <w:tab/>
      </w:r>
      <w:r w:rsidR="0065767E">
        <w:rPr>
          <w:b/>
          <w:color w:val="000000" w:themeColor="text1"/>
          <w:szCs w:val="22"/>
        </w:rPr>
        <w:t>26</w:t>
      </w:r>
    </w:p>
    <w:p w14:paraId="2B4A1594" w14:textId="4B4B2EA1"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AC6AE4">
        <w:rPr>
          <w:b/>
          <w:color w:val="000000" w:themeColor="text1"/>
          <w:szCs w:val="22"/>
        </w:rPr>
        <w:tab/>
      </w:r>
      <w:r w:rsidRPr="00322771">
        <w:rPr>
          <w:b/>
          <w:color w:val="000000" w:themeColor="text1"/>
        </w:rPr>
        <w:t>State Contractors, Affiliates and Subcontractors</w:t>
      </w:r>
    </w:p>
    <w:p w14:paraId="542A8A08" w14:textId="1E48B26D"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26.</w:t>
      </w:r>
      <w:r w:rsidRPr="00322771">
        <w:rPr>
          <w:b/>
          <w:color w:val="000000" w:themeColor="text1"/>
        </w:rPr>
        <w:tab/>
        <w:t>Iran Divestment Act</w:t>
      </w:r>
      <w:r w:rsidRPr="00322771">
        <w:rPr>
          <w:b/>
          <w:color w:val="000000" w:themeColor="text1"/>
        </w:rPr>
        <w:tab/>
      </w:r>
      <w:r w:rsidR="0065767E">
        <w:rPr>
          <w:b/>
          <w:color w:val="000000" w:themeColor="text1"/>
        </w:rPr>
        <w:t>26-2</w:t>
      </w:r>
      <w:r w:rsidRPr="00AC6AE4">
        <w:rPr>
          <w:b/>
          <w:color w:val="000000" w:themeColor="text1"/>
          <w:szCs w:val="22"/>
        </w:rPr>
        <w:t>7</w:t>
      </w:r>
    </w:p>
    <w:p w14:paraId="7EFE48BE" w14:textId="65F1D490" w:rsidR="00AC6AE4" w:rsidRPr="00322771" w:rsidRDefault="00AC6AE4" w:rsidP="00322771">
      <w:pPr>
        <w:tabs>
          <w:tab w:val="left" w:pos="720"/>
          <w:tab w:val="left" w:pos="1080"/>
          <w:tab w:val="right" w:pos="9720"/>
        </w:tabs>
        <w:overflowPunct/>
        <w:autoSpaceDE/>
        <w:autoSpaceDN/>
        <w:adjustRightInd/>
        <w:spacing w:line="360" w:lineRule="auto"/>
        <w:textAlignment w:val="auto"/>
        <w:rPr>
          <w:b/>
          <w:color w:val="000000" w:themeColor="text1"/>
        </w:rPr>
      </w:pPr>
      <w:r w:rsidRPr="00322771">
        <w:rPr>
          <w:b/>
          <w:color w:val="000000" w:themeColor="text1"/>
        </w:rPr>
        <w:t>27.</w:t>
      </w:r>
      <w:r w:rsidRPr="00322771">
        <w:rPr>
          <w:b/>
          <w:color w:val="000000" w:themeColor="text1"/>
        </w:rPr>
        <w:tab/>
        <w:t>Admissibility of Contract</w:t>
      </w:r>
      <w:r w:rsidRPr="00AC6AE4">
        <w:rPr>
          <w:b/>
          <w:color w:val="000000" w:themeColor="text1"/>
          <w:szCs w:val="22"/>
        </w:rPr>
        <w:tab/>
      </w:r>
      <w:r w:rsidR="0065767E">
        <w:rPr>
          <w:b/>
          <w:color w:val="000000" w:themeColor="text1"/>
          <w:szCs w:val="22"/>
        </w:rPr>
        <w:t>2</w:t>
      </w:r>
      <w:r w:rsidRPr="00AC6AE4">
        <w:rPr>
          <w:b/>
          <w:color w:val="000000" w:themeColor="text1"/>
          <w:szCs w:val="22"/>
        </w:rPr>
        <w:t>7</w:t>
      </w:r>
    </w:p>
    <w:p w14:paraId="7C399A2E" w14:textId="77777777" w:rsidR="00AC6AE4" w:rsidRPr="00322771" w:rsidRDefault="00AC6AE4" w:rsidP="00322771">
      <w:pPr>
        <w:tabs>
          <w:tab w:val="left" w:pos="720"/>
          <w:tab w:val="left" w:pos="1080"/>
          <w:tab w:val="right" w:pos="9720"/>
        </w:tabs>
        <w:overflowPunct/>
        <w:autoSpaceDE/>
        <w:autoSpaceDN/>
        <w:adjustRightInd/>
        <w:textAlignment w:val="auto"/>
        <w:rPr>
          <w:b/>
          <w:color w:val="000000" w:themeColor="text1"/>
        </w:rPr>
      </w:pPr>
    </w:p>
    <w:p w14:paraId="48DCCBF9" w14:textId="77777777" w:rsidR="00AC6AE4" w:rsidRPr="00AC6AE4" w:rsidRDefault="00AC6AE4" w:rsidP="00AC6AE4">
      <w:pPr>
        <w:tabs>
          <w:tab w:val="left" w:pos="720"/>
        </w:tabs>
        <w:overflowPunct/>
        <w:autoSpaceDE/>
        <w:autoSpaceDN/>
        <w:adjustRightInd/>
        <w:textAlignment w:val="auto"/>
        <w:rPr>
          <w:b/>
          <w:color w:val="000000" w:themeColor="text1"/>
          <w:szCs w:val="22"/>
        </w:rPr>
      </w:pPr>
      <w:r w:rsidRPr="00AC6AE4">
        <w:rPr>
          <w:b/>
          <w:color w:val="000000" w:themeColor="text1"/>
          <w:szCs w:val="22"/>
        </w:rPr>
        <w:br w:type="page"/>
      </w:r>
    </w:p>
    <w:p w14:paraId="5989F3A3" w14:textId="77777777" w:rsidR="00AC6AE4" w:rsidRPr="00AC6AE4" w:rsidRDefault="00AC6AE4" w:rsidP="00AC6AE4">
      <w:pPr>
        <w:tabs>
          <w:tab w:val="left" w:pos="720"/>
        </w:tabs>
        <w:overflowPunct/>
        <w:autoSpaceDE/>
        <w:autoSpaceDN/>
        <w:adjustRightInd/>
        <w:textAlignment w:val="auto"/>
        <w:rPr>
          <w:noProof/>
          <w:color w:val="000000" w:themeColor="text1"/>
          <w:szCs w:val="22"/>
        </w:rPr>
      </w:pPr>
    </w:p>
    <w:p w14:paraId="1C548870" w14:textId="77777777" w:rsidR="00AC6AE4" w:rsidRPr="00AC6AE4" w:rsidRDefault="00AC6AE4" w:rsidP="00AC6AE4">
      <w:pPr>
        <w:tabs>
          <w:tab w:val="left" w:pos="720"/>
        </w:tabs>
        <w:overflowPunct/>
        <w:autoSpaceDE/>
        <w:autoSpaceDN/>
        <w:adjustRightInd/>
        <w:textAlignment w:val="auto"/>
        <w:rPr>
          <w:b/>
          <w:noProof/>
          <w:color w:val="000000" w:themeColor="text1"/>
          <w:szCs w:val="22"/>
          <w:u w:val="single"/>
        </w:rPr>
        <w:sectPr w:rsidR="00AC6AE4" w:rsidRPr="00AC6AE4" w:rsidSect="00322771">
          <w:headerReference w:type="default" r:id="rId16"/>
          <w:pgSz w:w="12240" w:h="15840"/>
          <w:pgMar w:top="1080" w:right="720" w:bottom="994" w:left="720" w:header="432" w:footer="432" w:gutter="0"/>
          <w:cols w:space="720"/>
        </w:sectPr>
      </w:pPr>
    </w:p>
    <w:p w14:paraId="7202EA74" w14:textId="77777777" w:rsidR="00AC6AE4" w:rsidRPr="00AC6AE4" w:rsidRDefault="00AC6AE4" w:rsidP="00AC6AE4">
      <w:pPr>
        <w:tabs>
          <w:tab w:val="left" w:pos="720"/>
          <w:tab w:val="center" w:pos="4680"/>
          <w:tab w:val="right" w:pos="9900"/>
        </w:tabs>
        <w:overflowPunct/>
        <w:autoSpaceDE/>
        <w:autoSpaceDN/>
        <w:adjustRightInd/>
        <w:jc w:val="center"/>
        <w:textAlignment w:val="auto"/>
        <w:rPr>
          <w:noProof/>
          <w:sz w:val="20"/>
        </w:rPr>
      </w:pPr>
      <w:r w:rsidRPr="00AC6AE4">
        <w:rPr>
          <w:b/>
          <w:noProof/>
          <w:sz w:val="20"/>
          <w:u w:val="single"/>
        </w:rPr>
        <w:t>STANDARD CLAUSES FOR NYS CONTRACTS</w:t>
      </w:r>
    </w:p>
    <w:p w14:paraId="74E96610" w14:textId="77777777" w:rsidR="00AC6AE4" w:rsidRPr="00AC6AE4" w:rsidRDefault="00AC6AE4" w:rsidP="00AC6AE4">
      <w:pPr>
        <w:tabs>
          <w:tab w:val="left" w:pos="720"/>
          <w:tab w:val="center" w:pos="4680"/>
          <w:tab w:val="right" w:pos="9900"/>
        </w:tabs>
        <w:overflowPunct/>
        <w:autoSpaceDE/>
        <w:autoSpaceDN/>
        <w:adjustRightInd/>
        <w:jc w:val="both"/>
        <w:textAlignment w:val="auto"/>
        <w:rPr>
          <w:noProof/>
          <w:sz w:val="20"/>
        </w:rPr>
      </w:pPr>
    </w:p>
    <w:p w14:paraId="38FD72D1" w14:textId="71E5AB97" w:rsidR="00AC6AE4" w:rsidRPr="00AC6AE4" w:rsidRDefault="00AC6AE4" w:rsidP="00AC6AE4">
      <w:pPr>
        <w:tabs>
          <w:tab w:val="left" w:pos="72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E2A9144"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7213D9A2"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 </w:t>
      </w:r>
      <w:r w:rsidRPr="00AC6AE4">
        <w:rPr>
          <w:b/>
          <w:noProof/>
          <w:color w:val="000000" w:themeColor="text1"/>
          <w:sz w:val="20"/>
          <w:u w:val="single"/>
        </w:rPr>
        <w:t>EXECUTORY CLAUSE</w:t>
      </w:r>
      <w:r w:rsidRPr="00AC6AE4">
        <w:rPr>
          <w:b/>
          <w:noProof/>
          <w:color w:val="000000" w:themeColor="text1"/>
          <w:sz w:val="20"/>
        </w:rPr>
        <w:t>.</w:t>
      </w:r>
      <w:r w:rsidRPr="00AC6AE4">
        <w:rPr>
          <w:noProof/>
          <w:color w:val="000000" w:themeColor="text1"/>
          <w:sz w:val="20"/>
        </w:rPr>
        <w:t xml:space="preserve">  In accordance with Section 41 of the State Finance Law, the State shall have no liability under this contract to the Contractor or to anyone else beyond funds appro</w:t>
      </w:r>
      <w:r w:rsidRPr="00AC6AE4">
        <w:rPr>
          <w:noProof/>
          <w:color w:val="000000" w:themeColor="text1"/>
          <w:sz w:val="20"/>
        </w:rPr>
        <w:softHyphen/>
        <w:t>priated and available for this contract.</w:t>
      </w:r>
    </w:p>
    <w:p w14:paraId="7E910679"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1CB23C15" w14:textId="77777777" w:rsidR="00AC6AE4" w:rsidRPr="00AC6AE4" w:rsidRDefault="00AC6AE4" w:rsidP="00AC6AE4">
      <w:pPr>
        <w:tabs>
          <w:tab w:val="left" w:pos="720"/>
        </w:tabs>
        <w:overflowPunct/>
        <w:autoSpaceDE/>
        <w:autoSpaceDN/>
        <w:adjustRightInd/>
        <w:jc w:val="both"/>
        <w:textAlignment w:val="auto"/>
        <w:rPr>
          <w:color w:val="000000" w:themeColor="text1"/>
          <w:sz w:val="20"/>
          <w:u w:val="single"/>
        </w:rPr>
      </w:pPr>
      <w:r w:rsidRPr="00AC6AE4">
        <w:rPr>
          <w:b/>
          <w:noProof/>
          <w:color w:val="000000" w:themeColor="text1"/>
          <w:sz w:val="20"/>
          <w:lang w:val="fr-FR"/>
        </w:rPr>
        <w:t xml:space="preserve">2. </w:t>
      </w:r>
      <w:r w:rsidRPr="00AC6AE4">
        <w:rPr>
          <w:b/>
          <w:noProof/>
          <w:color w:val="000000" w:themeColor="text1"/>
          <w:sz w:val="20"/>
          <w:u w:val="single"/>
          <w:lang w:val="fr-FR"/>
        </w:rPr>
        <w:t>NON-ASSIGNMENT CLAUSE</w:t>
      </w:r>
      <w:r w:rsidRPr="00AC6AE4">
        <w:rPr>
          <w:b/>
          <w:noProof/>
          <w:color w:val="000000" w:themeColor="text1"/>
          <w:sz w:val="20"/>
          <w:lang w:val="fr-FR"/>
        </w:rPr>
        <w:t>.</w:t>
      </w:r>
      <w:r w:rsidRPr="00AC6AE4">
        <w:rPr>
          <w:noProof/>
          <w:color w:val="000000" w:themeColor="text1"/>
          <w:sz w:val="20"/>
          <w:lang w:val="fr-FR"/>
        </w:rPr>
        <w:t xml:space="preserve">  </w:t>
      </w:r>
      <w:r w:rsidRPr="00AC6AE4">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7CB7A94C"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2CE6C73D" w14:textId="083B9BBD"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3. </w:t>
      </w:r>
      <w:r w:rsidRPr="00AC6AE4">
        <w:rPr>
          <w:b/>
          <w:noProof/>
          <w:color w:val="000000" w:themeColor="text1"/>
          <w:sz w:val="20"/>
          <w:u w:val="single"/>
        </w:rPr>
        <w:t>COMPTROLLER’S APPROVAL</w:t>
      </w:r>
      <w:r w:rsidRPr="00AC6AE4">
        <w:rPr>
          <w:b/>
          <w:noProof/>
          <w:color w:val="000000" w:themeColor="text1"/>
          <w:sz w:val="20"/>
        </w:rPr>
        <w:t>.</w:t>
      </w:r>
      <w:r w:rsidRPr="00AC6AE4">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2C76481A"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50B8D839" w14:textId="300FCF3F"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4. </w:t>
      </w:r>
      <w:r w:rsidRPr="00AC6AE4">
        <w:rPr>
          <w:b/>
          <w:noProof/>
          <w:color w:val="000000" w:themeColor="text1"/>
          <w:sz w:val="20"/>
          <w:u w:val="single"/>
        </w:rPr>
        <w:t>WORKERS’ COMPENSATION BENEFITS</w:t>
      </w:r>
      <w:r w:rsidRPr="00AC6AE4">
        <w:rPr>
          <w:b/>
          <w:noProof/>
          <w:color w:val="000000" w:themeColor="text1"/>
          <w:sz w:val="20"/>
        </w:rPr>
        <w:t>.</w:t>
      </w:r>
      <w:r w:rsidRPr="00AC6AE4">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E4BE72F"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20F0E62B" w14:textId="77777777" w:rsidR="00AC6AE4" w:rsidRPr="00AC6AE4" w:rsidRDefault="00AC6AE4" w:rsidP="00AC6AE4">
      <w:pPr>
        <w:tabs>
          <w:tab w:val="left" w:pos="720"/>
        </w:tabs>
        <w:overflowPunct/>
        <w:jc w:val="both"/>
        <w:textAlignment w:val="auto"/>
        <w:rPr>
          <w:noProof/>
          <w:color w:val="000000" w:themeColor="text1"/>
          <w:sz w:val="20"/>
        </w:rPr>
      </w:pPr>
      <w:r w:rsidRPr="00AC6AE4">
        <w:rPr>
          <w:b/>
          <w:bCs/>
          <w:color w:val="000000" w:themeColor="text1"/>
          <w:sz w:val="20"/>
        </w:rPr>
        <w:t xml:space="preserve">5. </w:t>
      </w:r>
      <w:r w:rsidRPr="00AC6AE4">
        <w:rPr>
          <w:b/>
          <w:bCs/>
          <w:color w:val="000000" w:themeColor="text1"/>
          <w:sz w:val="20"/>
          <w:u w:val="single"/>
        </w:rPr>
        <w:t>NON-DISCRIMINATION REQUIREMENTS</w:t>
      </w:r>
      <w:r w:rsidRPr="00AC6AE4">
        <w:rPr>
          <w:b/>
          <w:bCs/>
          <w:color w:val="000000" w:themeColor="text1"/>
          <w:sz w:val="20"/>
        </w:rPr>
        <w:t>.</w:t>
      </w:r>
      <w:r w:rsidRPr="00AC6AE4">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54BACF45" w14:textId="77777777" w:rsidR="00AC6AE4" w:rsidRPr="00AC6AE4" w:rsidRDefault="00AC6AE4" w:rsidP="00AC6AE4">
      <w:pPr>
        <w:tabs>
          <w:tab w:val="left" w:pos="720"/>
        </w:tabs>
        <w:overflowPunct/>
        <w:autoSpaceDE/>
        <w:autoSpaceDN/>
        <w:adjustRightInd/>
        <w:jc w:val="both"/>
        <w:textAlignment w:val="auto"/>
        <w:rPr>
          <w:b/>
          <w:noProof/>
          <w:color w:val="000000" w:themeColor="text1"/>
          <w:sz w:val="20"/>
        </w:rPr>
      </w:pPr>
    </w:p>
    <w:p w14:paraId="1DAE6721" w14:textId="698E6FA3" w:rsidR="00AC6AE4" w:rsidRPr="00AC6AE4" w:rsidRDefault="00AC6AE4" w:rsidP="00AC6AE4">
      <w:pPr>
        <w:tabs>
          <w:tab w:val="left" w:pos="720"/>
        </w:tabs>
        <w:overflowPunct/>
        <w:autoSpaceDE/>
        <w:autoSpaceDN/>
        <w:adjustRightInd/>
        <w:jc w:val="both"/>
        <w:textAlignment w:val="auto"/>
        <w:rPr>
          <w:color w:val="000000" w:themeColor="text1"/>
          <w:sz w:val="20"/>
        </w:rPr>
      </w:pPr>
      <w:r w:rsidRPr="00AC6AE4">
        <w:rPr>
          <w:b/>
          <w:noProof/>
          <w:color w:val="000000" w:themeColor="text1"/>
          <w:sz w:val="20"/>
        </w:rPr>
        <w:t xml:space="preserve">6. </w:t>
      </w:r>
      <w:r w:rsidRPr="00AC6AE4">
        <w:rPr>
          <w:b/>
          <w:noProof/>
          <w:color w:val="000000" w:themeColor="text1"/>
          <w:sz w:val="20"/>
          <w:u w:val="single"/>
        </w:rPr>
        <w:t>WAGE AND HOURS PROVISIONS</w:t>
      </w:r>
      <w:r w:rsidRPr="00AC6AE4">
        <w:rPr>
          <w:b/>
          <w:noProof/>
          <w:color w:val="000000" w:themeColor="text1"/>
          <w:sz w:val="20"/>
        </w:rPr>
        <w:t>.</w:t>
      </w:r>
      <w:r w:rsidRPr="00AC6AE4">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AC6AE4">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6B72764" w14:textId="77777777" w:rsidR="00AC6AE4" w:rsidRPr="00AC6AE4" w:rsidRDefault="00AC6AE4" w:rsidP="00AC6AE4">
      <w:pPr>
        <w:tabs>
          <w:tab w:val="left" w:pos="720"/>
        </w:tabs>
        <w:overflowPunct/>
        <w:autoSpaceDE/>
        <w:autoSpaceDN/>
        <w:adjustRightInd/>
        <w:jc w:val="both"/>
        <w:textAlignment w:val="auto"/>
        <w:rPr>
          <w:color w:val="000000" w:themeColor="text1"/>
          <w:sz w:val="20"/>
        </w:rPr>
      </w:pPr>
    </w:p>
    <w:p w14:paraId="7B6F0F53" w14:textId="185DB28F"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7. </w:t>
      </w:r>
      <w:r w:rsidRPr="00AC6AE4">
        <w:rPr>
          <w:b/>
          <w:noProof/>
          <w:color w:val="000000" w:themeColor="text1"/>
          <w:sz w:val="20"/>
          <w:u w:val="single"/>
        </w:rPr>
        <w:t>NON-COLLUSIVE BIDDING CERTIFICATION</w:t>
      </w:r>
      <w:r w:rsidRPr="00AC6AE4">
        <w:rPr>
          <w:b/>
          <w:noProof/>
          <w:color w:val="000000" w:themeColor="text1"/>
          <w:sz w:val="20"/>
        </w:rPr>
        <w:t>.</w:t>
      </w:r>
      <w:r w:rsidRPr="00AC6AE4">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AC6AE4">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EABE7D9"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53EA640C" w14:textId="5D97D2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8. </w:t>
      </w:r>
      <w:r w:rsidRPr="00AC6AE4">
        <w:rPr>
          <w:b/>
          <w:noProof/>
          <w:color w:val="000000" w:themeColor="text1"/>
          <w:sz w:val="20"/>
          <w:u w:val="single"/>
        </w:rPr>
        <w:t>INTERNATIONAL BOYCOTT PROHIBITION</w:t>
      </w:r>
      <w:r w:rsidRPr="00AC6AE4">
        <w:rPr>
          <w:b/>
          <w:noProof/>
          <w:color w:val="000000" w:themeColor="text1"/>
          <w:sz w:val="20"/>
        </w:rPr>
        <w:t>.</w:t>
      </w:r>
      <w:r w:rsidRPr="00AC6AE4">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620CEFB5"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2554DA4F" w14:textId="3DEDCFCA"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9. </w:t>
      </w:r>
      <w:r w:rsidRPr="00AC6AE4">
        <w:rPr>
          <w:b/>
          <w:noProof/>
          <w:color w:val="000000" w:themeColor="text1"/>
          <w:sz w:val="20"/>
          <w:u w:val="single"/>
        </w:rPr>
        <w:t>SET-OFF RIGHTS</w:t>
      </w:r>
      <w:r w:rsidRPr="00AC6AE4">
        <w:rPr>
          <w:b/>
          <w:noProof/>
          <w:color w:val="000000" w:themeColor="text1"/>
          <w:sz w:val="20"/>
        </w:rPr>
        <w:t>.</w:t>
      </w:r>
      <w:r w:rsidRPr="00AC6AE4">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347BD39"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32331A36" w14:textId="244A27BD"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10.  </w:t>
      </w:r>
      <w:r w:rsidRPr="00AC6AE4">
        <w:rPr>
          <w:b/>
          <w:noProof/>
          <w:color w:val="000000" w:themeColor="text1"/>
          <w:sz w:val="20"/>
          <w:u w:val="single"/>
        </w:rPr>
        <w:t>RECORDS</w:t>
      </w:r>
      <w:r w:rsidRPr="00AC6AE4">
        <w:rPr>
          <w:b/>
          <w:noProof/>
          <w:color w:val="000000" w:themeColor="text1"/>
          <w:sz w:val="20"/>
        </w:rPr>
        <w:t>.</w:t>
      </w:r>
      <w:r w:rsidRPr="00AC6AE4">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w:t>
      </w:r>
      <w:bookmarkStart w:id="6" w:name="_Hlk11234003"/>
      <w:r w:rsidRPr="00AC6AE4">
        <w:rPr>
          <w:noProof/>
          <w:color w:val="000000" w:themeColor="text1"/>
          <w:sz w:val="20"/>
        </w:rPr>
        <w:t>”</w:t>
      </w:r>
      <w:bookmarkEnd w:id="6"/>
      <w:r w:rsidRPr="00AC6AE4">
        <w:rPr>
          <w:noProof/>
          <w:color w:val="000000" w:themeColor="text1"/>
          <w:sz w:val="20"/>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6D814FAC" w14:textId="77777777" w:rsidR="00AC6AE4" w:rsidRPr="00AC6AE4" w:rsidRDefault="00AC6AE4" w:rsidP="00AC6AE4">
      <w:pPr>
        <w:tabs>
          <w:tab w:val="left" w:pos="1080"/>
          <w:tab w:val="left" w:pos="1620"/>
        </w:tabs>
        <w:overflowPunct/>
        <w:autoSpaceDE/>
        <w:autoSpaceDN/>
        <w:adjustRightInd/>
        <w:jc w:val="both"/>
        <w:textAlignment w:val="auto"/>
        <w:rPr>
          <w:b/>
          <w:noProof/>
          <w:sz w:val="20"/>
        </w:rPr>
      </w:pPr>
    </w:p>
    <w:p w14:paraId="14DA7352" w14:textId="4BE340A5" w:rsidR="00AC6AE4" w:rsidRPr="00AC6AE4" w:rsidRDefault="00AC6AE4" w:rsidP="00AC6AE4">
      <w:pPr>
        <w:overflowPunct/>
        <w:autoSpaceDE/>
        <w:autoSpaceDN/>
        <w:adjustRightInd/>
        <w:jc w:val="both"/>
        <w:textAlignment w:val="auto"/>
        <w:rPr>
          <w:rFonts w:eastAsiaTheme="minorEastAsia"/>
          <w:sz w:val="20"/>
        </w:rPr>
      </w:pPr>
      <w:r w:rsidRPr="00AC6AE4">
        <w:rPr>
          <w:rFonts w:eastAsiaTheme="minorEastAsia"/>
          <w:b/>
          <w:sz w:val="20"/>
          <w:u w:val="single"/>
        </w:rPr>
        <w:t>11. IDENTIFYING INFORMATION AND PRIVACY NOTIFICATION</w:t>
      </w:r>
      <w:r w:rsidRPr="00AC6AE4">
        <w:rPr>
          <w:rFonts w:eastAsiaTheme="minorEastAsia"/>
          <w:b/>
          <w:sz w:val="20"/>
        </w:rPr>
        <w:t>.</w:t>
      </w:r>
      <w:r w:rsidRPr="00AC6AE4">
        <w:rPr>
          <w:rFonts w:eastAsiaTheme="minorEastAsia"/>
          <w:sz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w:t>
      </w:r>
      <w:proofErr w:type="spellStart"/>
      <w:r w:rsidRPr="00AC6AE4">
        <w:rPr>
          <w:rFonts w:eastAsiaTheme="minorEastAsia"/>
          <w:sz w:val="20"/>
        </w:rPr>
        <w:t>i</w:t>
      </w:r>
      <w:proofErr w:type="spellEnd"/>
      <w:r w:rsidRPr="00AC6AE4">
        <w:rPr>
          <w:rFonts w:eastAsiaTheme="minorEastAsia"/>
          <w:sz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B86D1C1" w14:textId="77777777" w:rsidR="00AC6AE4" w:rsidRPr="00AC6AE4" w:rsidRDefault="00AC6AE4" w:rsidP="00AC6AE4">
      <w:pPr>
        <w:overflowPunct/>
        <w:autoSpaceDE/>
        <w:autoSpaceDN/>
        <w:adjustRightInd/>
        <w:jc w:val="both"/>
        <w:textAlignment w:val="auto"/>
        <w:rPr>
          <w:rFonts w:eastAsiaTheme="minorEastAsia"/>
          <w:sz w:val="20"/>
        </w:rPr>
      </w:pPr>
    </w:p>
    <w:p w14:paraId="1E299F19" w14:textId="298997B9" w:rsidR="00AC6AE4" w:rsidRPr="00AC6AE4" w:rsidRDefault="00AC6AE4" w:rsidP="00AC6AE4">
      <w:pPr>
        <w:overflowPunct/>
        <w:autoSpaceDE/>
        <w:autoSpaceDN/>
        <w:adjustRightInd/>
        <w:jc w:val="both"/>
        <w:textAlignment w:val="auto"/>
        <w:rPr>
          <w:rFonts w:eastAsiaTheme="minorEastAsia"/>
          <w:sz w:val="20"/>
        </w:rPr>
      </w:pPr>
      <w:r w:rsidRPr="00AC6AE4">
        <w:rPr>
          <w:rFonts w:eastAsiaTheme="minorEastAsia"/>
          <w:sz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DC94E96" w14:textId="77777777" w:rsidR="00AC6AE4" w:rsidRPr="00AC6AE4" w:rsidRDefault="00AC6AE4" w:rsidP="00AC6AE4">
      <w:pPr>
        <w:tabs>
          <w:tab w:val="left" w:pos="1080"/>
          <w:tab w:val="left" w:pos="1620"/>
        </w:tabs>
        <w:overflowPunct/>
        <w:autoSpaceDE/>
        <w:autoSpaceDN/>
        <w:adjustRightInd/>
        <w:jc w:val="both"/>
        <w:textAlignment w:val="auto"/>
        <w:rPr>
          <w:noProof/>
          <w:sz w:val="20"/>
        </w:rPr>
      </w:pPr>
    </w:p>
    <w:p w14:paraId="6ED8956C"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12. </w:t>
      </w:r>
      <w:r w:rsidRPr="00AC6AE4">
        <w:rPr>
          <w:b/>
          <w:noProof/>
          <w:color w:val="000000" w:themeColor="text1"/>
          <w:sz w:val="20"/>
          <w:u w:val="single"/>
        </w:rPr>
        <w:t>EQUAL EMPLOYMENT OPPORTUNITIES FOR MINORITIES AND WOMEN</w:t>
      </w:r>
      <w:r w:rsidRPr="00AC6AE4">
        <w:rPr>
          <w:b/>
          <w:noProof/>
          <w:color w:val="000000" w:themeColor="text1"/>
          <w:sz w:val="20"/>
        </w:rPr>
        <w:t>.</w:t>
      </w:r>
      <w:r w:rsidRPr="00AC6AE4">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AC6AE4">
        <w:rPr>
          <w:color w:val="000000" w:themeColor="text1"/>
          <w:sz w:val="20"/>
        </w:rPr>
        <w:t>by signing this agreement the Contractor certifies and affirms that it is Contractor’s equal employment opportunity policy that</w:t>
      </w:r>
      <w:r w:rsidRPr="00AC6AE4">
        <w:rPr>
          <w:noProof/>
          <w:color w:val="000000" w:themeColor="text1"/>
          <w:sz w:val="20"/>
        </w:rPr>
        <w:t>:</w:t>
      </w:r>
    </w:p>
    <w:p w14:paraId="05E954A3"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6360A331"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(a)  The Contractor will not discriminate against employees or applicants for employment because of race, creed, color, national origin, sex, age, disability or marital status, s</w:t>
      </w:r>
      <w:r w:rsidRPr="00AC6AE4">
        <w:rPr>
          <w:color w:val="000000" w:themeColor="text1"/>
          <w:sz w:val="20"/>
        </w:rPr>
        <w:t>hall make and document its conscientious and active efforts to employ and utilize minority group members and women in its work force on State contracts</w:t>
      </w:r>
      <w:r w:rsidRPr="00AC6AE4">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0D616E90"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6DDB4308" w14:textId="1E8E6342"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FA77701"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268D26D3"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0172EBE"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6468EA71" w14:textId="5462D715"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27F6CC77"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420EBBC9"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13. </w:t>
      </w:r>
      <w:r w:rsidRPr="00AC6AE4">
        <w:rPr>
          <w:b/>
          <w:noProof/>
          <w:color w:val="000000" w:themeColor="text1"/>
          <w:sz w:val="20"/>
          <w:u w:val="single"/>
        </w:rPr>
        <w:t>CONFLICTING TERMS</w:t>
      </w:r>
      <w:r w:rsidRPr="00AC6AE4">
        <w:rPr>
          <w:b/>
          <w:noProof/>
          <w:color w:val="000000" w:themeColor="text1"/>
          <w:sz w:val="20"/>
        </w:rPr>
        <w:t>.</w:t>
      </w:r>
      <w:r w:rsidRPr="00AC6AE4">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4A46DD98"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1BAFE650"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14. </w:t>
      </w:r>
      <w:r w:rsidRPr="00AC6AE4">
        <w:rPr>
          <w:b/>
          <w:noProof/>
          <w:color w:val="000000" w:themeColor="text1"/>
          <w:sz w:val="20"/>
          <w:u w:val="single"/>
        </w:rPr>
        <w:t>GOVERNING LAW</w:t>
      </w:r>
      <w:r w:rsidRPr="00AC6AE4">
        <w:rPr>
          <w:b/>
          <w:noProof/>
          <w:color w:val="000000" w:themeColor="text1"/>
          <w:sz w:val="20"/>
        </w:rPr>
        <w:t>.</w:t>
      </w:r>
      <w:r w:rsidRPr="00AC6AE4">
        <w:rPr>
          <w:noProof/>
          <w:color w:val="000000" w:themeColor="text1"/>
          <w:sz w:val="20"/>
        </w:rPr>
        <w:t xml:space="preserve">  This contract shall be governed by the laws of the State of New York except where the Federal supremacy clause requires otherwise.</w:t>
      </w:r>
    </w:p>
    <w:p w14:paraId="46235996"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5530B71E"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15. </w:t>
      </w:r>
      <w:r w:rsidRPr="00AC6AE4">
        <w:rPr>
          <w:b/>
          <w:noProof/>
          <w:color w:val="000000" w:themeColor="text1"/>
          <w:sz w:val="20"/>
          <w:u w:val="single"/>
        </w:rPr>
        <w:t>LATE PAYMENT</w:t>
      </w:r>
      <w:r w:rsidRPr="00AC6AE4">
        <w:rPr>
          <w:b/>
          <w:noProof/>
          <w:color w:val="000000" w:themeColor="text1"/>
          <w:sz w:val="20"/>
        </w:rPr>
        <w:t>.</w:t>
      </w:r>
      <w:r w:rsidRPr="00AC6AE4">
        <w:rPr>
          <w:noProof/>
          <w:color w:val="000000" w:themeColor="text1"/>
          <w:sz w:val="20"/>
        </w:rPr>
        <w:t xml:space="preserve">  Timeliness of payment and any interest to be paid to Contractor for late payment shall be governed by Article 11-A of the State Finance Law to the extent required by law.</w:t>
      </w:r>
    </w:p>
    <w:p w14:paraId="48EDDBC1"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68145D7E"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16. </w:t>
      </w:r>
      <w:r w:rsidRPr="00AC6AE4">
        <w:rPr>
          <w:b/>
          <w:noProof/>
          <w:color w:val="000000" w:themeColor="text1"/>
          <w:sz w:val="20"/>
          <w:u w:val="single"/>
        </w:rPr>
        <w:t>NO ARBITRATION</w:t>
      </w:r>
      <w:r w:rsidRPr="00AC6AE4">
        <w:rPr>
          <w:b/>
          <w:noProof/>
          <w:color w:val="000000" w:themeColor="text1"/>
          <w:sz w:val="20"/>
        </w:rPr>
        <w:t>.</w:t>
      </w:r>
      <w:r w:rsidRPr="00AC6AE4">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70539791"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51EA8BFD" w14:textId="1D3DFF8B"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17. </w:t>
      </w:r>
      <w:r w:rsidRPr="00AC6AE4">
        <w:rPr>
          <w:b/>
          <w:noProof/>
          <w:color w:val="000000" w:themeColor="text1"/>
          <w:sz w:val="20"/>
          <w:u w:val="single"/>
        </w:rPr>
        <w:t>SERVICE OF PROCESS</w:t>
      </w:r>
      <w:r w:rsidRPr="00AC6AE4">
        <w:rPr>
          <w:b/>
          <w:noProof/>
          <w:color w:val="000000" w:themeColor="text1"/>
          <w:sz w:val="20"/>
        </w:rPr>
        <w:t>.</w:t>
      </w:r>
      <w:r w:rsidRPr="00AC6AE4">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2E093B8F" w14:textId="77777777" w:rsidR="00AC6AE4" w:rsidRPr="00AC6AE4" w:rsidRDefault="00AC6AE4" w:rsidP="00AC6AE4">
      <w:pPr>
        <w:tabs>
          <w:tab w:val="left" w:pos="720"/>
        </w:tabs>
        <w:overflowPunct/>
        <w:autoSpaceDE/>
        <w:autoSpaceDN/>
        <w:adjustRightInd/>
        <w:jc w:val="both"/>
        <w:textAlignment w:val="auto"/>
        <w:rPr>
          <w:noProof/>
          <w:color w:val="000000" w:themeColor="text1"/>
          <w:sz w:val="20"/>
        </w:rPr>
      </w:pPr>
    </w:p>
    <w:p w14:paraId="333E9DD7" w14:textId="77777777" w:rsidR="00AC6AE4" w:rsidRPr="00AC6AE4" w:rsidRDefault="00AC6AE4" w:rsidP="00AC6AE4">
      <w:pPr>
        <w:tabs>
          <w:tab w:val="left" w:pos="7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18. </w:t>
      </w:r>
      <w:r w:rsidRPr="00AC6AE4">
        <w:rPr>
          <w:b/>
          <w:noProof/>
          <w:color w:val="000000" w:themeColor="text1"/>
          <w:sz w:val="20"/>
          <w:u w:val="single"/>
        </w:rPr>
        <w:t>PROHIBITION ON PURCHASE OF TROPICAL HARDWOODS</w:t>
      </w:r>
      <w:r w:rsidRPr="00AC6AE4">
        <w:rPr>
          <w:b/>
          <w:noProof/>
          <w:color w:val="000000" w:themeColor="text1"/>
          <w:sz w:val="20"/>
        </w:rPr>
        <w:t>.</w:t>
      </w:r>
      <w:r w:rsidRPr="00AC6AE4">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43A0020" w14:textId="77777777" w:rsidR="00AC6AE4" w:rsidRPr="00AC6AE4" w:rsidRDefault="00AC6AE4" w:rsidP="00AC6AE4">
      <w:pPr>
        <w:tabs>
          <w:tab w:val="left" w:pos="720"/>
        </w:tabs>
        <w:overflowPunct/>
        <w:autoSpaceDE/>
        <w:autoSpaceDN/>
        <w:adjustRightInd/>
        <w:jc w:val="both"/>
        <w:textAlignment w:val="auto"/>
        <w:rPr>
          <w:noProof/>
          <w:color w:val="000000" w:themeColor="text1"/>
          <w:sz w:val="20"/>
        </w:rPr>
      </w:pPr>
    </w:p>
    <w:p w14:paraId="402375E3" w14:textId="77777777" w:rsidR="00AC6AE4" w:rsidRPr="00AC6AE4" w:rsidRDefault="00AC6AE4" w:rsidP="00AC6AE4">
      <w:pPr>
        <w:tabs>
          <w:tab w:val="left" w:pos="720"/>
        </w:tabs>
        <w:overflowPunct/>
        <w:autoSpaceDE/>
        <w:autoSpaceDN/>
        <w:adjustRightInd/>
        <w:jc w:val="both"/>
        <w:textAlignment w:val="auto"/>
        <w:rPr>
          <w:noProof/>
          <w:color w:val="000000" w:themeColor="text1"/>
          <w:sz w:val="20"/>
        </w:rPr>
      </w:pPr>
      <w:r w:rsidRPr="00AC6AE4">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B6E4A07" w14:textId="77777777" w:rsidR="00AC6AE4" w:rsidRPr="00AC6AE4" w:rsidRDefault="00AC6AE4" w:rsidP="00AC6AE4">
      <w:pPr>
        <w:tabs>
          <w:tab w:val="left" w:pos="720"/>
          <w:tab w:val="left" w:pos="1080"/>
          <w:tab w:val="left" w:pos="1620"/>
        </w:tabs>
        <w:overflowPunct/>
        <w:autoSpaceDE/>
        <w:autoSpaceDN/>
        <w:adjustRightInd/>
        <w:jc w:val="both"/>
        <w:textAlignment w:val="auto"/>
        <w:rPr>
          <w:b/>
          <w:noProof/>
          <w:color w:val="000000" w:themeColor="text1"/>
          <w:sz w:val="20"/>
        </w:rPr>
      </w:pPr>
    </w:p>
    <w:p w14:paraId="411AA9BD" w14:textId="77777777" w:rsidR="00AC6AE4" w:rsidRPr="00AC6AE4" w:rsidRDefault="00AC6AE4" w:rsidP="00AC6AE4">
      <w:pPr>
        <w:tabs>
          <w:tab w:val="left" w:pos="450"/>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19. </w:t>
      </w:r>
      <w:r w:rsidRPr="00AC6AE4">
        <w:rPr>
          <w:b/>
          <w:noProof/>
          <w:color w:val="000000" w:themeColor="text1"/>
          <w:sz w:val="20"/>
          <w:u w:val="single"/>
        </w:rPr>
        <w:t>MACBRIDE FAIR EMPLOYMENT PRINCIPLES</w:t>
      </w:r>
      <w:r w:rsidRPr="00AC6AE4">
        <w:rPr>
          <w:b/>
          <w:noProof/>
          <w:color w:val="000000" w:themeColor="text1"/>
          <w:sz w:val="20"/>
        </w:rPr>
        <w:t>.</w:t>
      </w:r>
      <w:r w:rsidRPr="00AC6AE4">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6EE7E2B"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766B0E89"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20.  </w:t>
      </w:r>
      <w:r w:rsidRPr="00AC6AE4">
        <w:rPr>
          <w:b/>
          <w:noProof/>
          <w:color w:val="000000" w:themeColor="text1"/>
          <w:sz w:val="20"/>
          <w:u w:val="single"/>
        </w:rPr>
        <w:t>OMNIBUS PROCUREMENT ACT OF 1992</w:t>
      </w:r>
      <w:r w:rsidRPr="00AC6AE4">
        <w:rPr>
          <w:b/>
          <w:noProof/>
          <w:color w:val="000000" w:themeColor="text1"/>
          <w:sz w:val="20"/>
        </w:rPr>
        <w:t>.</w:t>
      </w:r>
      <w:r w:rsidRPr="00AC6AE4">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4199296"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64193EDC"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Information on the availability of New York State subcontractors and suppliers is available from:</w:t>
      </w:r>
    </w:p>
    <w:p w14:paraId="378D6ADE"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4749A489" w14:textId="77777777" w:rsidR="00AC6AE4" w:rsidRPr="00AC6AE4" w:rsidRDefault="00AC6AE4" w:rsidP="00AC6AE4">
      <w:pPr>
        <w:tabs>
          <w:tab w:val="left" w:pos="720"/>
          <w:tab w:val="left" w:pos="1350"/>
          <w:tab w:val="left" w:pos="1620"/>
        </w:tabs>
        <w:overflowPunct/>
        <w:autoSpaceDE/>
        <w:autoSpaceDN/>
        <w:adjustRightInd/>
        <w:ind w:left="288"/>
        <w:jc w:val="both"/>
        <w:textAlignment w:val="auto"/>
        <w:rPr>
          <w:noProof/>
          <w:color w:val="000000" w:themeColor="text1"/>
          <w:sz w:val="20"/>
        </w:rPr>
      </w:pPr>
      <w:r w:rsidRPr="00AC6AE4">
        <w:rPr>
          <w:noProof/>
          <w:color w:val="000000" w:themeColor="text1"/>
          <w:sz w:val="20"/>
        </w:rPr>
        <w:t>NYS Department of Economic Development</w:t>
      </w:r>
    </w:p>
    <w:p w14:paraId="6F39E619" w14:textId="77777777" w:rsidR="00AC6AE4" w:rsidRPr="00AC6AE4" w:rsidRDefault="00AC6AE4" w:rsidP="00AC6AE4">
      <w:pPr>
        <w:tabs>
          <w:tab w:val="left" w:pos="720"/>
          <w:tab w:val="left" w:pos="1350"/>
          <w:tab w:val="left" w:pos="1620"/>
        </w:tabs>
        <w:overflowPunct/>
        <w:autoSpaceDE/>
        <w:autoSpaceDN/>
        <w:adjustRightInd/>
        <w:ind w:left="288"/>
        <w:jc w:val="both"/>
        <w:textAlignment w:val="auto"/>
        <w:rPr>
          <w:noProof/>
          <w:color w:val="000000" w:themeColor="text1"/>
          <w:sz w:val="20"/>
        </w:rPr>
      </w:pPr>
      <w:r w:rsidRPr="00AC6AE4">
        <w:rPr>
          <w:noProof/>
          <w:color w:val="000000" w:themeColor="text1"/>
          <w:sz w:val="20"/>
        </w:rPr>
        <w:t>Division for Small Business and Technology Development</w:t>
      </w:r>
    </w:p>
    <w:p w14:paraId="1B3D2E1E" w14:textId="77777777" w:rsidR="00AC6AE4" w:rsidRPr="00AC6AE4" w:rsidRDefault="00AC6AE4" w:rsidP="00AC6AE4">
      <w:pPr>
        <w:tabs>
          <w:tab w:val="left" w:pos="720"/>
          <w:tab w:val="left" w:pos="1080"/>
          <w:tab w:val="left" w:pos="1620"/>
        </w:tabs>
        <w:overflowPunct/>
        <w:autoSpaceDE/>
        <w:autoSpaceDN/>
        <w:adjustRightInd/>
        <w:ind w:left="288"/>
        <w:jc w:val="both"/>
        <w:textAlignment w:val="auto"/>
        <w:rPr>
          <w:noProof/>
          <w:color w:val="000000" w:themeColor="text1"/>
          <w:sz w:val="20"/>
        </w:rPr>
      </w:pPr>
      <w:r w:rsidRPr="00AC6AE4">
        <w:rPr>
          <w:noProof/>
          <w:color w:val="000000" w:themeColor="text1"/>
          <w:sz w:val="20"/>
        </w:rPr>
        <w:t>625 Broadway</w:t>
      </w:r>
    </w:p>
    <w:p w14:paraId="151EF112" w14:textId="77777777" w:rsidR="00AC6AE4" w:rsidRPr="00AC6AE4" w:rsidRDefault="00AC6AE4" w:rsidP="00AC6AE4">
      <w:pPr>
        <w:tabs>
          <w:tab w:val="left" w:pos="720"/>
          <w:tab w:val="left" w:pos="1080"/>
          <w:tab w:val="left" w:pos="1620"/>
        </w:tabs>
        <w:overflowPunct/>
        <w:autoSpaceDE/>
        <w:autoSpaceDN/>
        <w:adjustRightInd/>
        <w:ind w:left="288"/>
        <w:jc w:val="both"/>
        <w:textAlignment w:val="auto"/>
        <w:rPr>
          <w:noProof/>
          <w:color w:val="000000" w:themeColor="text1"/>
          <w:sz w:val="20"/>
        </w:rPr>
      </w:pPr>
      <w:r w:rsidRPr="00AC6AE4">
        <w:rPr>
          <w:noProof/>
          <w:color w:val="000000" w:themeColor="text1"/>
          <w:sz w:val="20"/>
        </w:rPr>
        <w:t>Albany, New York  12245</w:t>
      </w:r>
    </w:p>
    <w:p w14:paraId="5F12ED8B" w14:textId="77777777" w:rsidR="00AC6AE4" w:rsidRPr="00AC6AE4" w:rsidRDefault="00AC6AE4" w:rsidP="00AC6AE4">
      <w:pPr>
        <w:tabs>
          <w:tab w:val="left" w:pos="720"/>
          <w:tab w:val="left" w:pos="1080"/>
          <w:tab w:val="left" w:pos="1620"/>
        </w:tabs>
        <w:overflowPunct/>
        <w:autoSpaceDE/>
        <w:autoSpaceDN/>
        <w:adjustRightInd/>
        <w:ind w:left="288"/>
        <w:jc w:val="both"/>
        <w:textAlignment w:val="auto"/>
        <w:rPr>
          <w:noProof/>
          <w:color w:val="000000" w:themeColor="text1"/>
          <w:sz w:val="20"/>
        </w:rPr>
      </w:pPr>
      <w:r w:rsidRPr="00AC6AE4">
        <w:rPr>
          <w:noProof/>
          <w:color w:val="000000" w:themeColor="text1"/>
          <w:sz w:val="20"/>
        </w:rPr>
        <w:t>Telephone:  518-292-5100</w:t>
      </w:r>
    </w:p>
    <w:p w14:paraId="742FDB90" w14:textId="77777777" w:rsidR="00AC6AE4" w:rsidRPr="00AC6AE4" w:rsidRDefault="00AC6AE4" w:rsidP="00AC6AE4">
      <w:pPr>
        <w:tabs>
          <w:tab w:val="left" w:pos="720"/>
          <w:tab w:val="left" w:pos="1080"/>
          <w:tab w:val="left" w:pos="1620"/>
        </w:tabs>
        <w:overflowPunct/>
        <w:autoSpaceDE/>
        <w:autoSpaceDN/>
        <w:adjustRightInd/>
        <w:ind w:left="288"/>
        <w:jc w:val="both"/>
        <w:textAlignment w:val="auto"/>
        <w:rPr>
          <w:noProof/>
          <w:sz w:val="20"/>
        </w:rPr>
      </w:pPr>
    </w:p>
    <w:p w14:paraId="6B071CFE"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sz w:val="20"/>
        </w:rPr>
      </w:pPr>
      <w:r w:rsidRPr="00AC6AE4">
        <w:rPr>
          <w:noProof/>
          <w:sz w:val="20"/>
        </w:rPr>
        <w:t>A directory of certified minority- and women-owned business enterprises is available from:</w:t>
      </w:r>
    </w:p>
    <w:p w14:paraId="0AF03BE1"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sz w:val="20"/>
        </w:rPr>
      </w:pPr>
    </w:p>
    <w:p w14:paraId="3D35E71A" w14:textId="77777777" w:rsidR="00AC6AE4" w:rsidRPr="00AC6AE4" w:rsidRDefault="00AC6AE4" w:rsidP="00AC6AE4">
      <w:pPr>
        <w:tabs>
          <w:tab w:val="left" w:pos="720"/>
          <w:tab w:val="left" w:pos="1350"/>
          <w:tab w:val="left" w:pos="1620"/>
        </w:tabs>
        <w:overflowPunct/>
        <w:autoSpaceDE/>
        <w:autoSpaceDN/>
        <w:adjustRightInd/>
        <w:ind w:left="288"/>
        <w:textAlignment w:val="auto"/>
        <w:rPr>
          <w:noProof/>
          <w:sz w:val="20"/>
        </w:rPr>
      </w:pPr>
      <w:r w:rsidRPr="00AC6AE4">
        <w:rPr>
          <w:noProof/>
          <w:sz w:val="20"/>
        </w:rPr>
        <w:t>NYS Department of Economic Development</w:t>
      </w:r>
    </w:p>
    <w:p w14:paraId="57EFAB68" w14:textId="63151866" w:rsidR="00AC6AE4" w:rsidRPr="00AC6AE4" w:rsidRDefault="00AC6AE4" w:rsidP="00AC6AE4">
      <w:pPr>
        <w:tabs>
          <w:tab w:val="left" w:pos="720"/>
          <w:tab w:val="left" w:pos="1350"/>
          <w:tab w:val="left" w:pos="1620"/>
        </w:tabs>
        <w:overflowPunct/>
        <w:autoSpaceDE/>
        <w:autoSpaceDN/>
        <w:adjustRightInd/>
        <w:ind w:left="288"/>
        <w:textAlignment w:val="auto"/>
        <w:rPr>
          <w:noProof/>
          <w:sz w:val="20"/>
        </w:rPr>
      </w:pPr>
      <w:r w:rsidRPr="00AC6AE4">
        <w:rPr>
          <w:noProof/>
          <w:sz w:val="20"/>
        </w:rPr>
        <w:t>Division of Minority and Women’s Business Development</w:t>
      </w:r>
    </w:p>
    <w:p w14:paraId="208FA241" w14:textId="77777777" w:rsidR="00AC6AE4" w:rsidRPr="00AC6AE4" w:rsidRDefault="00AC6AE4" w:rsidP="00AC6AE4">
      <w:pPr>
        <w:overflowPunct/>
        <w:adjustRightInd/>
        <w:ind w:left="288"/>
        <w:textAlignment w:val="auto"/>
        <w:rPr>
          <w:rFonts w:eastAsiaTheme="minorHAnsi"/>
          <w:sz w:val="20"/>
        </w:rPr>
      </w:pPr>
      <w:r w:rsidRPr="00AC6AE4">
        <w:rPr>
          <w:rFonts w:eastAsiaTheme="minorHAnsi"/>
          <w:sz w:val="20"/>
        </w:rPr>
        <w:t>633 Third Avenue 33rd Floor</w:t>
      </w:r>
    </w:p>
    <w:p w14:paraId="4150598D" w14:textId="77777777" w:rsidR="00AC6AE4" w:rsidRPr="00AC6AE4" w:rsidRDefault="00AC6AE4" w:rsidP="00AC6AE4">
      <w:pPr>
        <w:overflowPunct/>
        <w:adjustRightInd/>
        <w:ind w:left="288"/>
        <w:textAlignment w:val="auto"/>
        <w:rPr>
          <w:rFonts w:eastAsiaTheme="minorHAnsi"/>
          <w:sz w:val="20"/>
        </w:rPr>
      </w:pPr>
      <w:r w:rsidRPr="00AC6AE4">
        <w:rPr>
          <w:rFonts w:eastAsiaTheme="minorHAnsi"/>
          <w:sz w:val="20"/>
        </w:rPr>
        <w:t>New York, NY 10017</w:t>
      </w:r>
    </w:p>
    <w:p w14:paraId="42884A11" w14:textId="77777777" w:rsidR="00AC6AE4" w:rsidRPr="00AC6AE4" w:rsidRDefault="00AC6AE4" w:rsidP="00AC6AE4">
      <w:pPr>
        <w:overflowPunct/>
        <w:adjustRightInd/>
        <w:ind w:left="288"/>
        <w:textAlignment w:val="auto"/>
        <w:rPr>
          <w:rFonts w:eastAsiaTheme="minorHAnsi"/>
          <w:sz w:val="20"/>
        </w:rPr>
      </w:pPr>
      <w:r w:rsidRPr="00AC6AE4">
        <w:rPr>
          <w:rFonts w:eastAsiaTheme="minorHAnsi"/>
          <w:sz w:val="20"/>
        </w:rPr>
        <w:t>646-846-7364</w:t>
      </w:r>
    </w:p>
    <w:p w14:paraId="018E51D6" w14:textId="77777777" w:rsidR="00AC6AE4" w:rsidRPr="00AC6AE4" w:rsidRDefault="00AC6AE4" w:rsidP="00AC6AE4">
      <w:pPr>
        <w:overflowPunct/>
        <w:adjustRightInd/>
        <w:ind w:left="288"/>
        <w:textAlignment w:val="auto"/>
        <w:rPr>
          <w:rFonts w:eastAsiaTheme="minorHAnsi"/>
          <w:sz w:val="20"/>
        </w:rPr>
      </w:pPr>
      <w:r w:rsidRPr="00AC6AE4">
        <w:rPr>
          <w:rFonts w:eastAsiaTheme="minorHAnsi"/>
          <w:sz w:val="20"/>
        </w:rPr>
        <w:t xml:space="preserve">email: </w:t>
      </w:r>
      <w:hyperlink r:id="rId17" w:history="1"/>
      <w:hyperlink r:id="rId18" w:history="1">
        <w:r w:rsidRPr="00AC6AE4">
          <w:rPr>
            <w:rFonts w:eastAsiaTheme="minorHAnsi"/>
            <w:color w:val="0000FF"/>
            <w:sz w:val="20"/>
            <w:u w:val="single"/>
          </w:rPr>
          <w:t>mwbebusinessdev@esd.ny.gov</w:t>
        </w:r>
      </w:hyperlink>
      <w:r w:rsidRPr="00AC6AE4">
        <w:rPr>
          <w:rFonts w:eastAsiaTheme="minorHAnsi"/>
          <w:sz w:val="20"/>
          <w:u w:val="single"/>
        </w:rPr>
        <w:t xml:space="preserve"> </w:t>
      </w:r>
    </w:p>
    <w:p w14:paraId="4BE6222F" w14:textId="77777777" w:rsidR="00AC6AE4" w:rsidRPr="00AC6AE4" w:rsidRDefault="00935B3D" w:rsidP="00AC6AE4">
      <w:pPr>
        <w:tabs>
          <w:tab w:val="left" w:pos="720"/>
          <w:tab w:val="left" w:pos="1080"/>
          <w:tab w:val="left" w:pos="1620"/>
        </w:tabs>
        <w:overflowPunct/>
        <w:autoSpaceDE/>
        <w:autoSpaceDN/>
        <w:adjustRightInd/>
        <w:ind w:left="288"/>
        <w:jc w:val="both"/>
        <w:textAlignment w:val="auto"/>
        <w:rPr>
          <w:sz w:val="20"/>
        </w:rPr>
      </w:pPr>
      <w:hyperlink r:id="rId19" w:history="1">
        <w:r w:rsidR="00AC6AE4" w:rsidRPr="00AC6AE4">
          <w:rPr>
            <w:color w:val="0563C1"/>
            <w:sz w:val="20"/>
            <w:u w:val="single"/>
          </w:rPr>
          <w:t>https://ny.newnycontracts.com/FrontEnd/searchcertifieddirectory.asp</w:t>
        </w:r>
      </w:hyperlink>
    </w:p>
    <w:p w14:paraId="56BA3BB1"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4190D9B4"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CFCB783"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361916B9"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B89940A"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680145DB"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 xml:space="preserve">(b) The Contractor has complied with the Federal Equal Opportunity Act of 1972 (P.L. 92-261), as amended; </w:t>
      </w:r>
    </w:p>
    <w:p w14:paraId="13E1D713"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5A04B8AF"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r w:rsidRPr="00AC6AE4">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022E080A" w14:textId="77777777" w:rsidR="00AC6AE4" w:rsidRPr="00AC6AE4" w:rsidRDefault="00AC6AE4" w:rsidP="00AC6AE4">
      <w:pPr>
        <w:tabs>
          <w:tab w:val="left" w:pos="720"/>
          <w:tab w:val="left" w:pos="1080"/>
          <w:tab w:val="left" w:pos="1620"/>
        </w:tabs>
        <w:overflowPunct/>
        <w:autoSpaceDE/>
        <w:autoSpaceDN/>
        <w:adjustRightInd/>
        <w:jc w:val="both"/>
        <w:textAlignment w:val="auto"/>
        <w:rPr>
          <w:noProof/>
          <w:color w:val="000000" w:themeColor="text1"/>
          <w:sz w:val="20"/>
        </w:rPr>
      </w:pPr>
    </w:p>
    <w:p w14:paraId="3AF721C7" w14:textId="77777777" w:rsidR="00AC6AE4" w:rsidRPr="00AC6AE4" w:rsidRDefault="00AC6AE4" w:rsidP="00AC6AE4">
      <w:pPr>
        <w:tabs>
          <w:tab w:val="left" w:pos="720"/>
          <w:tab w:val="left" w:pos="1080"/>
          <w:tab w:val="left" w:pos="1620"/>
        </w:tabs>
        <w:overflowPunct/>
        <w:autoSpaceDE/>
        <w:autoSpaceDN/>
        <w:adjustRightInd/>
        <w:jc w:val="both"/>
        <w:textAlignment w:val="auto"/>
        <w:rPr>
          <w:b/>
          <w:noProof/>
          <w:color w:val="000000" w:themeColor="text1"/>
          <w:sz w:val="20"/>
        </w:rPr>
      </w:pPr>
      <w:r w:rsidRPr="00AC6AE4">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35D7A756" w14:textId="77777777" w:rsidR="00AC6AE4" w:rsidRPr="00AC6AE4" w:rsidRDefault="00AC6AE4" w:rsidP="00AC6AE4">
      <w:pPr>
        <w:tabs>
          <w:tab w:val="left" w:pos="720"/>
          <w:tab w:val="left" w:pos="1080"/>
          <w:tab w:val="left" w:pos="1620"/>
        </w:tabs>
        <w:overflowPunct/>
        <w:autoSpaceDE/>
        <w:autoSpaceDN/>
        <w:adjustRightInd/>
        <w:jc w:val="both"/>
        <w:textAlignment w:val="auto"/>
        <w:rPr>
          <w:b/>
          <w:noProof/>
          <w:color w:val="000000" w:themeColor="text1"/>
          <w:sz w:val="20"/>
        </w:rPr>
      </w:pPr>
    </w:p>
    <w:p w14:paraId="2D3B6922" w14:textId="4989B223" w:rsidR="00AC6AE4" w:rsidRPr="00AC6AE4" w:rsidRDefault="00AC6AE4" w:rsidP="00AC6AE4">
      <w:pPr>
        <w:tabs>
          <w:tab w:val="left" w:pos="450"/>
          <w:tab w:val="left" w:pos="720"/>
          <w:tab w:val="left" w:pos="1080"/>
          <w:tab w:val="left" w:pos="1620"/>
        </w:tabs>
        <w:overflowPunct/>
        <w:autoSpaceDE/>
        <w:autoSpaceDN/>
        <w:adjustRightInd/>
        <w:jc w:val="both"/>
        <w:textAlignment w:val="auto"/>
        <w:rPr>
          <w:noProof/>
          <w:color w:val="000000" w:themeColor="text1"/>
          <w:sz w:val="20"/>
        </w:rPr>
      </w:pPr>
      <w:r w:rsidRPr="00AC6AE4">
        <w:rPr>
          <w:b/>
          <w:noProof/>
          <w:color w:val="000000" w:themeColor="text1"/>
          <w:sz w:val="20"/>
        </w:rPr>
        <w:t xml:space="preserve">21. </w:t>
      </w:r>
      <w:r w:rsidRPr="00AC6AE4">
        <w:rPr>
          <w:b/>
          <w:noProof/>
          <w:color w:val="000000" w:themeColor="text1"/>
          <w:sz w:val="20"/>
          <w:u w:val="single"/>
        </w:rPr>
        <w:t>RECIPROCITY AND SANCTIONS PROVISIONS</w:t>
      </w:r>
      <w:r w:rsidRPr="00AC6AE4">
        <w:rPr>
          <w:b/>
          <w:noProof/>
          <w:color w:val="000000" w:themeColor="text1"/>
          <w:sz w:val="20"/>
        </w:rPr>
        <w:t xml:space="preserve">.  </w:t>
      </w:r>
      <w:r w:rsidRPr="00AC6AE4">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B3CFD7D" w14:textId="77777777" w:rsidR="00AC6AE4" w:rsidRPr="00AC6AE4" w:rsidRDefault="00AC6AE4" w:rsidP="00AC6AE4">
      <w:pPr>
        <w:tabs>
          <w:tab w:val="left" w:pos="720"/>
        </w:tabs>
        <w:overflowPunct/>
        <w:autoSpaceDE/>
        <w:autoSpaceDN/>
        <w:adjustRightInd/>
        <w:jc w:val="both"/>
        <w:textAlignment w:val="auto"/>
        <w:rPr>
          <w:noProof/>
          <w:color w:val="000000" w:themeColor="text1"/>
          <w:sz w:val="20"/>
        </w:rPr>
      </w:pPr>
    </w:p>
    <w:p w14:paraId="4DD590D5" w14:textId="56B9D181" w:rsidR="00AC6AE4" w:rsidRPr="00AC6AE4" w:rsidRDefault="00AC6AE4" w:rsidP="00AC6AE4">
      <w:pPr>
        <w:tabs>
          <w:tab w:val="left" w:pos="450"/>
          <w:tab w:val="left" w:pos="720"/>
        </w:tabs>
        <w:overflowPunct/>
        <w:autoSpaceDE/>
        <w:autoSpaceDN/>
        <w:adjustRightInd/>
        <w:jc w:val="both"/>
        <w:textAlignment w:val="auto"/>
        <w:rPr>
          <w:color w:val="000000" w:themeColor="text1"/>
          <w:sz w:val="20"/>
        </w:rPr>
      </w:pPr>
      <w:r w:rsidRPr="00AC6AE4">
        <w:rPr>
          <w:b/>
          <w:color w:val="000000" w:themeColor="text1"/>
          <w:sz w:val="20"/>
        </w:rPr>
        <w:t xml:space="preserve">22. </w:t>
      </w:r>
      <w:r w:rsidRPr="00AC6AE4">
        <w:rPr>
          <w:b/>
          <w:color w:val="000000" w:themeColor="text1"/>
          <w:sz w:val="20"/>
          <w:u w:val="single"/>
        </w:rPr>
        <w:t>COMPLIANCE WITH BREACH NOTIFICATION AND DATA SECURITY LAWS</w:t>
      </w:r>
      <w:r w:rsidRPr="00AC6AE4">
        <w:rPr>
          <w:b/>
          <w:color w:val="000000" w:themeColor="text1"/>
          <w:sz w:val="20"/>
        </w:rPr>
        <w:t>.</w:t>
      </w:r>
      <w:r w:rsidRPr="00AC6AE4">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5220EDA" w14:textId="77777777" w:rsidR="00AC6AE4" w:rsidRPr="00AC6AE4" w:rsidRDefault="00AC6AE4" w:rsidP="00AC6AE4">
      <w:pPr>
        <w:tabs>
          <w:tab w:val="left" w:pos="720"/>
          <w:tab w:val="center" w:pos="4320"/>
          <w:tab w:val="right" w:pos="8640"/>
        </w:tabs>
        <w:overflowPunct/>
        <w:autoSpaceDE/>
        <w:autoSpaceDN/>
        <w:adjustRightInd/>
        <w:jc w:val="both"/>
        <w:textAlignment w:val="auto"/>
        <w:rPr>
          <w:color w:val="000000" w:themeColor="text1"/>
          <w:sz w:val="20"/>
        </w:rPr>
      </w:pPr>
    </w:p>
    <w:p w14:paraId="56A08202" w14:textId="77777777" w:rsidR="00AC6AE4" w:rsidRPr="00AC6AE4" w:rsidRDefault="00AC6AE4" w:rsidP="00AC6AE4">
      <w:pPr>
        <w:tabs>
          <w:tab w:val="left" w:pos="450"/>
          <w:tab w:val="left" w:pos="720"/>
        </w:tabs>
        <w:overflowPunct/>
        <w:autoSpaceDE/>
        <w:autoSpaceDN/>
        <w:adjustRightInd/>
        <w:jc w:val="both"/>
        <w:textAlignment w:val="auto"/>
        <w:rPr>
          <w:color w:val="000000" w:themeColor="text1"/>
          <w:sz w:val="20"/>
        </w:rPr>
      </w:pPr>
      <w:r w:rsidRPr="00AC6AE4">
        <w:rPr>
          <w:b/>
          <w:color w:val="000000" w:themeColor="text1"/>
          <w:sz w:val="20"/>
        </w:rPr>
        <w:t xml:space="preserve">23. </w:t>
      </w:r>
      <w:r w:rsidRPr="00AC6AE4">
        <w:rPr>
          <w:b/>
          <w:color w:val="000000" w:themeColor="text1"/>
          <w:sz w:val="20"/>
          <w:u w:val="single"/>
        </w:rPr>
        <w:t>COMPLIANCE WITH CONSULTANT DISCLOSURE LAW</w:t>
      </w:r>
      <w:r w:rsidRPr="00AC6AE4">
        <w:rPr>
          <w:b/>
          <w:color w:val="000000" w:themeColor="text1"/>
          <w:sz w:val="20"/>
        </w:rPr>
        <w:t xml:space="preserve">. </w:t>
      </w:r>
      <w:r w:rsidRPr="00AC6AE4">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66A86522" w14:textId="77777777" w:rsidR="00AC6AE4" w:rsidRPr="00AC6AE4" w:rsidRDefault="00AC6AE4" w:rsidP="00AC6AE4">
      <w:pPr>
        <w:tabs>
          <w:tab w:val="left" w:pos="450"/>
          <w:tab w:val="left" w:pos="720"/>
        </w:tabs>
        <w:overflowPunct/>
        <w:jc w:val="both"/>
        <w:textAlignment w:val="auto"/>
        <w:rPr>
          <w:b/>
          <w:color w:val="000000" w:themeColor="text1"/>
          <w:sz w:val="20"/>
        </w:rPr>
      </w:pPr>
    </w:p>
    <w:p w14:paraId="653CC475" w14:textId="1BE8D9F0" w:rsidR="00AC6AE4" w:rsidRPr="00AC6AE4" w:rsidRDefault="00AC6AE4" w:rsidP="00AC6AE4">
      <w:pPr>
        <w:tabs>
          <w:tab w:val="left" w:pos="450"/>
          <w:tab w:val="left" w:pos="720"/>
        </w:tabs>
        <w:overflowPunct/>
        <w:jc w:val="both"/>
        <w:textAlignment w:val="auto"/>
        <w:rPr>
          <w:color w:val="000000" w:themeColor="text1"/>
          <w:sz w:val="20"/>
        </w:rPr>
      </w:pPr>
      <w:r w:rsidRPr="00AC6AE4">
        <w:rPr>
          <w:b/>
          <w:color w:val="000000" w:themeColor="text1"/>
          <w:sz w:val="20"/>
        </w:rPr>
        <w:t xml:space="preserve">24. </w:t>
      </w:r>
      <w:r w:rsidRPr="00AC6AE4">
        <w:rPr>
          <w:b/>
          <w:color w:val="000000" w:themeColor="text1"/>
          <w:sz w:val="20"/>
          <w:u w:val="single"/>
        </w:rPr>
        <w:t>PROCUREMENT LOBBYING</w:t>
      </w:r>
      <w:r w:rsidRPr="00AC6AE4">
        <w:rPr>
          <w:b/>
          <w:color w:val="000000" w:themeColor="text1"/>
          <w:sz w:val="20"/>
        </w:rPr>
        <w:t xml:space="preserve">. </w:t>
      </w:r>
      <w:r w:rsidRPr="00AC6AE4">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6749A70D" w14:textId="77777777" w:rsidR="00AC6AE4" w:rsidRPr="00AC6AE4" w:rsidRDefault="00AC6AE4" w:rsidP="00AC6AE4">
      <w:pPr>
        <w:tabs>
          <w:tab w:val="left" w:pos="450"/>
          <w:tab w:val="left" w:pos="720"/>
        </w:tabs>
        <w:overflowPunct/>
        <w:jc w:val="both"/>
        <w:textAlignment w:val="auto"/>
        <w:rPr>
          <w:color w:val="000000" w:themeColor="text1"/>
          <w:sz w:val="20"/>
        </w:rPr>
      </w:pPr>
    </w:p>
    <w:p w14:paraId="0F9A82CE" w14:textId="77777777" w:rsidR="00AC6AE4" w:rsidRPr="00AC6AE4" w:rsidRDefault="00AC6AE4" w:rsidP="00AC6AE4">
      <w:pPr>
        <w:tabs>
          <w:tab w:val="left" w:pos="720"/>
        </w:tabs>
        <w:overflowPunct/>
        <w:jc w:val="both"/>
        <w:textAlignment w:val="auto"/>
        <w:rPr>
          <w:color w:val="000000" w:themeColor="text1"/>
          <w:sz w:val="20"/>
        </w:rPr>
      </w:pPr>
      <w:r w:rsidRPr="00AC6AE4">
        <w:rPr>
          <w:b/>
          <w:color w:val="000000" w:themeColor="text1"/>
          <w:sz w:val="20"/>
        </w:rPr>
        <w:t xml:space="preserve">25. </w:t>
      </w:r>
      <w:r w:rsidRPr="00AC6AE4">
        <w:rPr>
          <w:b/>
          <w:color w:val="000000" w:themeColor="text1"/>
          <w:sz w:val="20"/>
          <w:u w:val="single"/>
        </w:rPr>
        <w:t>CERTIFICATION OF REGISTRATION TO COLLECT SALES AND COMPENSATING USE TAX BY CERTAIN STATE CONTRACTORS, AFFILIATES AND SUBCONTRACTORS</w:t>
      </w:r>
      <w:r w:rsidRPr="00AC6AE4">
        <w:rPr>
          <w:b/>
          <w:color w:val="000000" w:themeColor="text1"/>
          <w:sz w:val="20"/>
        </w:rPr>
        <w:t>.</w:t>
      </w:r>
      <w:r w:rsidRPr="00AC6AE4">
        <w:rPr>
          <w:color w:val="000000" w:themeColor="text1"/>
          <w:sz w:val="20"/>
        </w:rPr>
        <w:t xml:space="preserve">  </w:t>
      </w:r>
    </w:p>
    <w:p w14:paraId="3598CD96" w14:textId="77777777" w:rsidR="00AC6AE4" w:rsidRPr="00AC6AE4" w:rsidRDefault="00AC6AE4" w:rsidP="00AC6AE4">
      <w:pPr>
        <w:tabs>
          <w:tab w:val="left" w:pos="720"/>
        </w:tabs>
        <w:overflowPunct/>
        <w:jc w:val="both"/>
        <w:textAlignment w:val="auto"/>
        <w:rPr>
          <w:color w:val="000000" w:themeColor="text1"/>
          <w:sz w:val="20"/>
        </w:rPr>
      </w:pPr>
      <w:r w:rsidRPr="00AC6AE4">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213C889" w14:textId="77777777" w:rsidR="00AC6AE4" w:rsidRPr="00AC6AE4" w:rsidRDefault="00AC6AE4" w:rsidP="00AC6AE4">
      <w:pPr>
        <w:tabs>
          <w:tab w:val="left" w:pos="720"/>
        </w:tabs>
        <w:overflowPunct/>
        <w:jc w:val="both"/>
        <w:textAlignment w:val="auto"/>
        <w:rPr>
          <w:color w:val="000000" w:themeColor="text1"/>
          <w:sz w:val="20"/>
        </w:rPr>
      </w:pPr>
    </w:p>
    <w:p w14:paraId="0C010FD5" w14:textId="4EFD910C" w:rsidR="00AC6AE4" w:rsidRPr="00AC6AE4" w:rsidRDefault="00AC6AE4" w:rsidP="00AC6AE4">
      <w:pPr>
        <w:overflowPunct/>
        <w:adjustRightInd/>
        <w:textAlignment w:val="auto"/>
        <w:rPr>
          <w:sz w:val="20"/>
        </w:rPr>
      </w:pPr>
      <w:r w:rsidRPr="00AC6AE4">
        <w:rPr>
          <w:rFonts w:eastAsiaTheme="minorHAnsi"/>
          <w:b/>
          <w:sz w:val="20"/>
        </w:rPr>
        <w:t>26</w:t>
      </w:r>
      <w:r w:rsidRPr="00AC6AE4">
        <w:rPr>
          <w:rFonts w:eastAsiaTheme="minorHAnsi"/>
          <w:sz w:val="20"/>
        </w:rPr>
        <w:t xml:space="preserve">.  </w:t>
      </w:r>
      <w:r w:rsidRPr="00AC6AE4">
        <w:rPr>
          <w:rFonts w:eastAsiaTheme="minorHAnsi"/>
          <w:b/>
          <w:bCs/>
          <w:sz w:val="20"/>
          <w:u w:val="single"/>
        </w:rPr>
        <w:t>IRAN DIVESTMENT ACT</w:t>
      </w:r>
      <w:r w:rsidRPr="00AC6AE4">
        <w:rPr>
          <w:rFonts w:eastAsiaTheme="minorHAnsi"/>
          <w:b/>
          <w:sz w:val="20"/>
        </w:rPr>
        <w:t>.</w:t>
      </w:r>
      <w:r w:rsidRPr="00AC6AE4">
        <w:rPr>
          <w:rFonts w:eastAsiaTheme="minorHAnsi"/>
          <w:sz w:val="20"/>
        </w:rPr>
        <w:t xml:space="preserve">  </w:t>
      </w:r>
      <w:r w:rsidRPr="00AC6AE4">
        <w:rPr>
          <w:rFonts w:eastAsiaTheme="minorHAnsi"/>
          <w:bCs/>
          <w:iCs/>
          <w:sz w:val="20"/>
        </w:rPr>
        <w:t>By entering into this Agreement, Contractor certifies</w:t>
      </w:r>
      <w:r w:rsidRPr="00AC6AE4">
        <w:rPr>
          <w:rFonts w:eastAsiaTheme="minorHAnsi"/>
          <w:sz w:val="20"/>
        </w:rPr>
        <w:t xml:space="preserve"> in accordance with State Finance Law § 165-a that it is not on the “Entities Determined to be Non-Responsive Bidders/Offerers pursuant to the New York State Iran Divestment Act of 2012” (“Prohibited Entities List”) posted at: </w:t>
      </w:r>
      <w:r w:rsidRPr="00AC6AE4">
        <w:rPr>
          <w:sz w:val="20"/>
        </w:rPr>
        <w:t xml:space="preserve"> </w:t>
      </w:r>
      <w:hyperlink r:id="rId20" w:history="1">
        <w:r w:rsidRPr="00AC6AE4">
          <w:rPr>
            <w:color w:val="0000FF"/>
            <w:sz w:val="20"/>
            <w:u w:val="single"/>
          </w:rPr>
          <w:t>https://ogs.ny.gov/iran-divestment-act-2012</w:t>
        </w:r>
      </w:hyperlink>
      <w:r w:rsidRPr="00AC6AE4">
        <w:rPr>
          <w:color w:val="0000FF"/>
          <w:sz w:val="20"/>
          <w:u w:val="single"/>
        </w:rPr>
        <w:t xml:space="preserve"> </w:t>
      </w:r>
    </w:p>
    <w:p w14:paraId="1FC90C9D" w14:textId="77777777" w:rsidR="00AC6AE4" w:rsidRPr="00AC6AE4" w:rsidRDefault="00AC6AE4" w:rsidP="00AC6AE4">
      <w:pPr>
        <w:overflowPunct/>
        <w:adjustRightInd/>
        <w:jc w:val="both"/>
        <w:textAlignment w:val="auto"/>
        <w:rPr>
          <w:rFonts w:eastAsiaTheme="minorHAnsi"/>
          <w:sz w:val="20"/>
        </w:rPr>
      </w:pPr>
    </w:p>
    <w:p w14:paraId="7EF59948" w14:textId="77777777" w:rsidR="00AC6AE4" w:rsidRPr="00AC6AE4" w:rsidRDefault="00AC6AE4" w:rsidP="00AC6AE4">
      <w:pPr>
        <w:overflowPunct/>
        <w:adjustRightInd/>
        <w:jc w:val="both"/>
        <w:textAlignment w:val="auto"/>
        <w:rPr>
          <w:rFonts w:eastAsiaTheme="minorHAnsi"/>
          <w:sz w:val="20"/>
        </w:rPr>
      </w:pPr>
      <w:r w:rsidRPr="00AC6AE4">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F064C7A" w14:textId="77777777" w:rsidR="00AC6AE4" w:rsidRPr="00AC6AE4" w:rsidRDefault="00AC6AE4" w:rsidP="00AC6AE4">
      <w:pPr>
        <w:overflowPunct/>
        <w:adjustRightInd/>
        <w:jc w:val="both"/>
        <w:textAlignment w:val="auto"/>
        <w:rPr>
          <w:rFonts w:eastAsiaTheme="minorHAnsi"/>
          <w:sz w:val="20"/>
        </w:rPr>
      </w:pPr>
    </w:p>
    <w:p w14:paraId="1FB0BEC3" w14:textId="77777777" w:rsidR="00AC6AE4" w:rsidRPr="00AC6AE4" w:rsidRDefault="00AC6AE4" w:rsidP="00AC6AE4">
      <w:pPr>
        <w:overflowPunct/>
        <w:autoSpaceDE/>
        <w:autoSpaceDN/>
        <w:adjustRightInd/>
        <w:jc w:val="both"/>
        <w:textAlignment w:val="auto"/>
        <w:rPr>
          <w:rFonts w:eastAsiaTheme="minorHAnsi"/>
          <w:color w:val="000000"/>
          <w:sz w:val="20"/>
        </w:rPr>
      </w:pPr>
      <w:r w:rsidRPr="00AC6AE4">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A92FB88" w14:textId="77777777" w:rsidR="00AC6AE4" w:rsidRPr="00AC6AE4" w:rsidRDefault="00AC6AE4" w:rsidP="00AC6AE4">
      <w:pPr>
        <w:overflowPunct/>
        <w:autoSpaceDE/>
        <w:autoSpaceDN/>
        <w:adjustRightInd/>
        <w:jc w:val="both"/>
        <w:textAlignment w:val="auto"/>
        <w:rPr>
          <w:rFonts w:eastAsiaTheme="minorHAnsi"/>
          <w:color w:val="000000"/>
          <w:sz w:val="20"/>
        </w:rPr>
      </w:pPr>
    </w:p>
    <w:p w14:paraId="53C86F31" w14:textId="77777777" w:rsidR="00AC6AE4" w:rsidRPr="00AC6AE4" w:rsidRDefault="00AC6AE4" w:rsidP="00AC6AE4">
      <w:pPr>
        <w:overflowPunct/>
        <w:autoSpaceDE/>
        <w:autoSpaceDN/>
        <w:adjustRightInd/>
        <w:jc w:val="both"/>
        <w:textAlignment w:val="auto"/>
        <w:rPr>
          <w:rFonts w:eastAsiaTheme="minorHAnsi"/>
          <w:sz w:val="20"/>
        </w:rPr>
      </w:pPr>
      <w:r w:rsidRPr="00AC6AE4">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4B5E7C06" w14:textId="77777777" w:rsidR="00AC6AE4" w:rsidRPr="00AC6AE4" w:rsidRDefault="00AC6AE4" w:rsidP="00AC6AE4">
      <w:pPr>
        <w:overflowPunct/>
        <w:autoSpaceDE/>
        <w:autoSpaceDN/>
        <w:adjustRightInd/>
        <w:jc w:val="both"/>
        <w:textAlignment w:val="auto"/>
        <w:rPr>
          <w:rFonts w:eastAsiaTheme="minorHAnsi"/>
          <w:sz w:val="20"/>
        </w:rPr>
      </w:pPr>
    </w:p>
    <w:p w14:paraId="02C8C820" w14:textId="77777777" w:rsidR="00AC6AE4" w:rsidRPr="00AC6AE4" w:rsidRDefault="00AC6AE4" w:rsidP="00AC6AE4">
      <w:pPr>
        <w:overflowPunct/>
        <w:autoSpaceDE/>
        <w:autoSpaceDN/>
        <w:adjustRightInd/>
        <w:jc w:val="both"/>
        <w:textAlignment w:val="auto"/>
        <w:rPr>
          <w:rFonts w:eastAsiaTheme="minorHAnsi"/>
          <w:sz w:val="20"/>
        </w:rPr>
      </w:pPr>
      <w:r w:rsidRPr="00AC6AE4">
        <w:rPr>
          <w:rFonts w:eastAsiaTheme="minorHAnsi"/>
          <w:b/>
          <w:sz w:val="20"/>
        </w:rPr>
        <w:t>27.</w:t>
      </w:r>
      <w:r w:rsidRPr="00AC6AE4">
        <w:rPr>
          <w:rFonts w:eastAsiaTheme="minorHAnsi"/>
          <w:sz w:val="20"/>
        </w:rPr>
        <w:t xml:space="preserve"> </w:t>
      </w:r>
      <w:r w:rsidRPr="00AC6AE4">
        <w:rPr>
          <w:rFonts w:eastAsiaTheme="minorHAnsi"/>
          <w:b/>
          <w:sz w:val="20"/>
          <w:u w:val="single"/>
        </w:rPr>
        <w:t>ADMISSIBILITY OF REPRODUCTION OF CONTRACT</w:t>
      </w:r>
      <w:r w:rsidRPr="00AC6AE4">
        <w:rPr>
          <w:rFonts w:eastAsiaTheme="minorHAnsi"/>
          <w:b/>
          <w:sz w:val="20"/>
        </w:rPr>
        <w:t>.</w:t>
      </w:r>
      <w:r w:rsidRPr="00AC6AE4">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AC6AE4">
        <w:rPr>
          <w:sz w:val="20"/>
        </w:rPr>
        <w:t>if such approval was required,</w:t>
      </w:r>
      <w:r w:rsidRPr="00AC6AE4">
        <w:rPr>
          <w:rFonts w:eastAsiaTheme="minorHAnsi"/>
          <w:sz w:val="20"/>
        </w:rPr>
        <w:t xml:space="preserve"> regardless of whether the original of said contract is in existence.</w:t>
      </w:r>
    </w:p>
    <w:p w14:paraId="6BB23436" w14:textId="77777777" w:rsidR="00AC6AE4" w:rsidRPr="00322771" w:rsidRDefault="00AC6AE4" w:rsidP="00AC6AE4">
      <w:pPr>
        <w:overflowPunct/>
        <w:autoSpaceDE/>
        <w:autoSpaceDN/>
        <w:adjustRightInd/>
        <w:jc w:val="both"/>
        <w:textAlignment w:val="auto"/>
        <w:rPr>
          <w:rFonts w:eastAsiaTheme="minorHAnsi"/>
          <w:sz w:val="20"/>
        </w:rPr>
      </w:pPr>
    </w:p>
    <w:p w14:paraId="2E89EB7D" w14:textId="77777777" w:rsidR="00AC6AE4" w:rsidRPr="00322771" w:rsidRDefault="00AC6AE4" w:rsidP="00322771">
      <w:pPr>
        <w:tabs>
          <w:tab w:val="left" w:pos="720"/>
          <w:tab w:val="center" w:pos="4320"/>
          <w:tab w:val="right" w:pos="8640"/>
        </w:tabs>
        <w:overflowPunct/>
        <w:autoSpaceDE/>
        <w:autoSpaceDN/>
        <w:adjustRightInd/>
        <w:jc w:val="both"/>
        <w:textAlignment w:val="auto"/>
        <w:rPr>
          <w:color w:val="000000" w:themeColor="text1"/>
          <w:sz w:val="20"/>
        </w:rPr>
      </w:pPr>
    </w:p>
    <w:p w14:paraId="33285145" w14:textId="77777777" w:rsidR="007D04AA" w:rsidRPr="001C5EEE" w:rsidRDefault="007D04AA" w:rsidP="001724F8">
      <w:pPr>
        <w:rPr>
          <w:sz w:val="20"/>
        </w:rPr>
        <w:sectPr w:rsidR="007D04AA" w:rsidRPr="001C5EEE" w:rsidSect="007D04AA">
          <w:headerReference w:type="default" r:id="rId21"/>
          <w:type w:val="continuous"/>
          <w:pgSz w:w="12240" w:h="15840" w:code="1"/>
          <w:pgMar w:top="720" w:right="1152" w:bottom="1152" w:left="1152" w:header="720" w:footer="720" w:gutter="0"/>
          <w:cols w:num="2" w:space="720"/>
        </w:sectPr>
      </w:pPr>
    </w:p>
    <w:p w14:paraId="2CC2A301" w14:textId="77777777" w:rsidR="001117CA" w:rsidRPr="00151CE3" w:rsidRDefault="001117CA" w:rsidP="001724F8">
      <w:pPr>
        <w:tabs>
          <w:tab w:val="left" w:pos="450"/>
          <w:tab w:val="left" w:pos="1080"/>
          <w:tab w:val="left" w:pos="1620"/>
        </w:tabs>
        <w:ind w:hanging="36"/>
        <w:rPr>
          <w:sz w:val="20"/>
        </w:rPr>
      </w:pPr>
      <w:r w:rsidRPr="00151CE3">
        <w:rPr>
          <w:sz w:val="20"/>
        </w:rPr>
        <w:t>1.</w:t>
      </w:r>
      <w:r w:rsidRPr="00151CE3">
        <w:rPr>
          <w:sz w:val="20"/>
        </w:rPr>
        <w:tab/>
        <w:t>If the Contractor performs the Contract, the Surety and the Contractor shall have no obligation under the Performance Bond.</w:t>
      </w:r>
    </w:p>
    <w:p w14:paraId="41F41629" w14:textId="77777777" w:rsidR="001117CA" w:rsidRPr="00151CE3" w:rsidRDefault="001117CA" w:rsidP="001724F8">
      <w:pPr>
        <w:tabs>
          <w:tab w:val="left" w:pos="450"/>
          <w:tab w:val="left" w:pos="540"/>
          <w:tab w:val="left" w:pos="1620"/>
        </w:tabs>
        <w:rPr>
          <w:sz w:val="20"/>
        </w:rPr>
      </w:pPr>
    </w:p>
    <w:p w14:paraId="4C02F098" w14:textId="77777777" w:rsidR="001117CA" w:rsidRPr="00151CE3" w:rsidRDefault="001117CA" w:rsidP="001724F8">
      <w:pPr>
        <w:pStyle w:val="BodyText"/>
        <w:tabs>
          <w:tab w:val="clear" w:pos="720"/>
          <w:tab w:val="left" w:pos="450"/>
          <w:tab w:val="left" w:pos="1620"/>
        </w:tabs>
        <w:jc w:val="left"/>
        <w:rPr>
          <w:noProof w:val="0"/>
        </w:rPr>
      </w:pPr>
      <w:r w:rsidRPr="00151CE3">
        <w:rPr>
          <w:noProof w:val="0"/>
        </w:rPr>
        <w:t>2.</w:t>
      </w:r>
      <w:r w:rsidRPr="00151CE3">
        <w:rPr>
          <w:noProof w:val="0"/>
        </w:rPr>
        <w:tab/>
        <w:t>The Surety’s obligation under this Bond shall arise after:</w:t>
      </w:r>
    </w:p>
    <w:p w14:paraId="27D4DEEC" w14:textId="77777777" w:rsidR="001117CA" w:rsidRPr="00151CE3" w:rsidRDefault="001117CA" w:rsidP="001724F8">
      <w:pPr>
        <w:tabs>
          <w:tab w:val="left" w:pos="540"/>
          <w:tab w:val="left" w:pos="1620"/>
        </w:tabs>
        <w:rPr>
          <w:sz w:val="20"/>
        </w:rPr>
      </w:pPr>
    </w:p>
    <w:p w14:paraId="2C78C633" w14:textId="77777777" w:rsidR="001117CA" w:rsidRPr="00151CE3" w:rsidRDefault="001117CA" w:rsidP="001724F8">
      <w:pPr>
        <w:pStyle w:val="BodyText"/>
        <w:tabs>
          <w:tab w:val="clear" w:pos="720"/>
          <w:tab w:val="left" w:pos="450"/>
          <w:tab w:val="left" w:pos="990"/>
        </w:tabs>
        <w:ind w:left="450" w:hanging="450"/>
        <w:jc w:val="left"/>
        <w:rPr>
          <w:noProof w:val="0"/>
        </w:rPr>
      </w:pPr>
      <w:r w:rsidRPr="00151CE3">
        <w:rPr>
          <w:noProof w:val="0"/>
        </w:rPr>
        <w:tab/>
        <w:t>2.1</w:t>
      </w:r>
      <w:r w:rsidRPr="00151CE3">
        <w:rPr>
          <w:noProof w:val="0"/>
        </w:rPr>
        <w:tab/>
        <w:t>The State has notified the Contractor and the Surety in writing that the State is considering declaring a Contractor in default, or</w:t>
      </w:r>
    </w:p>
    <w:p w14:paraId="30584A6D" w14:textId="77777777" w:rsidR="001117CA" w:rsidRPr="00151CE3" w:rsidRDefault="001117CA" w:rsidP="001724F8">
      <w:pPr>
        <w:tabs>
          <w:tab w:val="left" w:pos="540"/>
          <w:tab w:val="left" w:pos="1620"/>
        </w:tabs>
        <w:rPr>
          <w:sz w:val="20"/>
        </w:rPr>
      </w:pPr>
    </w:p>
    <w:p w14:paraId="462BFE68" w14:textId="77777777" w:rsidR="001117CA" w:rsidRPr="00151CE3" w:rsidRDefault="001117CA" w:rsidP="001724F8">
      <w:pPr>
        <w:pStyle w:val="BodyText"/>
        <w:tabs>
          <w:tab w:val="clear" w:pos="720"/>
          <w:tab w:val="left" w:pos="450"/>
          <w:tab w:val="left" w:pos="990"/>
        </w:tabs>
        <w:ind w:left="450" w:hanging="450"/>
        <w:jc w:val="left"/>
        <w:rPr>
          <w:noProof w:val="0"/>
        </w:rPr>
      </w:pPr>
      <w:r w:rsidRPr="00151CE3">
        <w:rPr>
          <w:noProof w:val="0"/>
        </w:rPr>
        <w:tab/>
        <w:t>2.2</w:t>
      </w:r>
      <w:r w:rsidRPr="00151CE3">
        <w:rPr>
          <w:noProof w:val="0"/>
        </w:rPr>
        <w:tab/>
        <w:t>The State has declared a Contractor in default and formally terminated the Contractor’s right to complete the Contract, and</w:t>
      </w:r>
    </w:p>
    <w:p w14:paraId="20CBA836" w14:textId="77777777" w:rsidR="001117CA" w:rsidRPr="00151CE3" w:rsidRDefault="001117CA" w:rsidP="001724F8">
      <w:pPr>
        <w:tabs>
          <w:tab w:val="left" w:pos="540"/>
          <w:tab w:val="left" w:pos="1620"/>
        </w:tabs>
        <w:rPr>
          <w:sz w:val="20"/>
        </w:rPr>
      </w:pPr>
    </w:p>
    <w:p w14:paraId="4000DD95" w14:textId="77777777" w:rsidR="001117CA" w:rsidRPr="00151CE3" w:rsidRDefault="001117CA" w:rsidP="001724F8">
      <w:pPr>
        <w:pStyle w:val="BodyText"/>
        <w:tabs>
          <w:tab w:val="clear" w:pos="720"/>
          <w:tab w:val="left" w:pos="450"/>
          <w:tab w:val="left" w:pos="990"/>
        </w:tabs>
        <w:ind w:left="450" w:hanging="450"/>
        <w:jc w:val="left"/>
        <w:rPr>
          <w:noProof w:val="0"/>
        </w:rPr>
      </w:pPr>
      <w:r w:rsidRPr="00151CE3">
        <w:rPr>
          <w:noProof w:val="0"/>
        </w:rPr>
        <w:tab/>
        <w:t>2.3</w:t>
      </w:r>
      <w:r w:rsidRPr="00151CE3">
        <w:rPr>
          <w:noProof w:val="0"/>
        </w:rPr>
        <w:tab/>
        <w:t>The State has agreed to pay the Balance of the Contract Price to the Surety or to a Contractor selected to complete the Contract in accordance with the terms of the Contract with the State.</w:t>
      </w:r>
    </w:p>
    <w:p w14:paraId="7C417F48" w14:textId="77777777" w:rsidR="001117CA" w:rsidRPr="00151CE3" w:rsidRDefault="001117CA" w:rsidP="001724F8">
      <w:pPr>
        <w:tabs>
          <w:tab w:val="left" w:pos="540"/>
          <w:tab w:val="left" w:pos="1620"/>
        </w:tabs>
        <w:rPr>
          <w:sz w:val="20"/>
        </w:rPr>
      </w:pPr>
    </w:p>
    <w:p w14:paraId="77BCEB68" w14:textId="77777777" w:rsidR="001117CA" w:rsidRPr="00151CE3" w:rsidRDefault="001117CA" w:rsidP="001724F8">
      <w:pPr>
        <w:pStyle w:val="BodyText"/>
        <w:tabs>
          <w:tab w:val="clear" w:pos="720"/>
          <w:tab w:val="left" w:pos="450"/>
          <w:tab w:val="left" w:pos="1620"/>
        </w:tabs>
        <w:jc w:val="left"/>
      </w:pPr>
      <w:r w:rsidRPr="00151CE3">
        <w:rPr>
          <w:noProof w:val="0"/>
        </w:rPr>
        <w:t>3.</w:t>
      </w:r>
      <w:r w:rsidRPr="00151CE3">
        <w:rPr>
          <w:noProof w:val="0"/>
        </w:rPr>
        <w:tab/>
        <w:t>The Surety shall promptly and at its own expense, take the following actions:</w:t>
      </w:r>
    </w:p>
    <w:p w14:paraId="259FF788" w14:textId="77777777" w:rsidR="001117CA" w:rsidRPr="00151CE3" w:rsidRDefault="001117CA" w:rsidP="001724F8">
      <w:pPr>
        <w:tabs>
          <w:tab w:val="left" w:pos="540"/>
          <w:tab w:val="left" w:pos="1620"/>
        </w:tabs>
        <w:rPr>
          <w:sz w:val="20"/>
        </w:rPr>
      </w:pPr>
    </w:p>
    <w:p w14:paraId="04E7F4E7" w14:textId="77777777" w:rsidR="001117CA" w:rsidRPr="00151CE3" w:rsidRDefault="001117CA" w:rsidP="001724F8">
      <w:pPr>
        <w:pStyle w:val="BodyText"/>
        <w:tabs>
          <w:tab w:val="clear" w:pos="720"/>
          <w:tab w:val="left" w:pos="450"/>
          <w:tab w:val="left" w:pos="990"/>
        </w:tabs>
        <w:ind w:left="450" w:hanging="450"/>
        <w:jc w:val="left"/>
        <w:rPr>
          <w:noProof w:val="0"/>
        </w:rPr>
      </w:pPr>
      <w:r w:rsidRPr="00151CE3">
        <w:tab/>
      </w:r>
      <w:r w:rsidRPr="00151CE3">
        <w:rPr>
          <w:noProof w:val="0"/>
        </w:rPr>
        <w:t>3.1</w:t>
      </w:r>
      <w:r w:rsidRPr="00151CE3">
        <w:rPr>
          <w:noProof w:val="0"/>
        </w:rPr>
        <w:tab/>
        <w:t>Undertake to perform and complete the Contract, through its agent or retained contractor; according to the following schedule:</w:t>
      </w:r>
    </w:p>
    <w:p w14:paraId="51AAE2E3" w14:textId="77777777" w:rsidR="001117CA" w:rsidRPr="00151CE3" w:rsidRDefault="001117CA" w:rsidP="001724F8">
      <w:pPr>
        <w:tabs>
          <w:tab w:val="left" w:pos="540"/>
          <w:tab w:val="left" w:pos="1620"/>
        </w:tabs>
        <w:rPr>
          <w:sz w:val="20"/>
        </w:rPr>
      </w:pPr>
    </w:p>
    <w:p w14:paraId="23CEF54F" w14:textId="77777777" w:rsidR="001117CA" w:rsidRPr="00151CE3" w:rsidRDefault="001117CA" w:rsidP="001724F8">
      <w:pPr>
        <w:pStyle w:val="BodyText"/>
        <w:tabs>
          <w:tab w:val="clear" w:pos="720"/>
          <w:tab w:val="left" w:pos="450"/>
          <w:tab w:val="left" w:pos="1530"/>
        </w:tabs>
        <w:ind w:left="1530" w:hanging="1530"/>
        <w:jc w:val="left"/>
      </w:pPr>
      <w:r w:rsidRPr="00151CE3">
        <w:rPr>
          <w:noProof w:val="0"/>
        </w:rPr>
        <w:tab/>
        <w:t>Day 1-10</w:t>
      </w:r>
      <w:r w:rsidRPr="00151CE3">
        <w:rPr>
          <w:noProof w:val="0"/>
        </w:rPr>
        <w:tab/>
        <w:t xml:space="preserve">Immediately begins </w:t>
      </w:r>
      <w:proofErr w:type="spellStart"/>
      <w:r w:rsidRPr="00151CE3">
        <w:rPr>
          <w:noProof w:val="0"/>
        </w:rPr>
        <w:t>it</w:t>
      </w:r>
      <w:proofErr w:type="spellEnd"/>
      <w:r w:rsidRPr="00151CE3">
        <w:rPr>
          <w:noProof w:val="0"/>
        </w:rPr>
        <w:t xml:space="preserve"> investigation Advises OGS of its Representatives</w:t>
      </w:r>
      <w:r w:rsidRPr="00151CE3">
        <w:t>.</w:t>
      </w:r>
    </w:p>
    <w:p w14:paraId="55A59F2E" w14:textId="77777777" w:rsidR="001117CA" w:rsidRPr="00151CE3" w:rsidRDefault="001117CA" w:rsidP="001724F8">
      <w:pPr>
        <w:tabs>
          <w:tab w:val="left" w:pos="540"/>
          <w:tab w:val="left" w:pos="1620"/>
        </w:tabs>
        <w:rPr>
          <w:sz w:val="20"/>
        </w:rPr>
      </w:pPr>
    </w:p>
    <w:p w14:paraId="4DD88C7D" w14:textId="77777777" w:rsidR="001117CA" w:rsidRPr="00151CE3" w:rsidRDefault="001117CA" w:rsidP="001724F8">
      <w:pPr>
        <w:pStyle w:val="BodyText"/>
        <w:tabs>
          <w:tab w:val="clear" w:pos="720"/>
          <w:tab w:val="left" w:pos="450"/>
          <w:tab w:val="left" w:pos="1530"/>
        </w:tabs>
        <w:ind w:left="1530" w:hanging="1530"/>
        <w:jc w:val="left"/>
        <w:rPr>
          <w:noProof w:val="0"/>
        </w:rPr>
      </w:pPr>
      <w:r w:rsidRPr="00151CE3">
        <w:rPr>
          <w:noProof w:val="0"/>
        </w:rPr>
        <w:tab/>
        <w:t>Day 10-25</w:t>
      </w:r>
      <w:r w:rsidRPr="00151CE3">
        <w:rPr>
          <w:noProof w:val="0"/>
        </w:rPr>
        <w:tab/>
        <w:t>Visits Site with OGS representatives to review the contract documents and completed work; and determines extent of acceptable Work.</w:t>
      </w:r>
    </w:p>
    <w:p w14:paraId="07927D04" w14:textId="77777777" w:rsidR="001117CA" w:rsidRPr="00151CE3" w:rsidRDefault="001117CA" w:rsidP="001724F8">
      <w:pPr>
        <w:pStyle w:val="BodyText"/>
        <w:tabs>
          <w:tab w:val="clear" w:pos="720"/>
          <w:tab w:val="left" w:pos="450"/>
          <w:tab w:val="left" w:pos="1530"/>
        </w:tabs>
        <w:jc w:val="left"/>
        <w:rPr>
          <w:noProof w:val="0"/>
        </w:rPr>
      </w:pPr>
    </w:p>
    <w:p w14:paraId="19D2C19F" w14:textId="77777777" w:rsidR="001117CA" w:rsidRPr="00151CE3" w:rsidRDefault="001117CA" w:rsidP="001724F8">
      <w:pPr>
        <w:pStyle w:val="BodyText"/>
        <w:keepLines/>
        <w:tabs>
          <w:tab w:val="clear" w:pos="720"/>
          <w:tab w:val="left" w:pos="450"/>
          <w:tab w:val="left" w:pos="1530"/>
        </w:tabs>
        <w:ind w:left="1526" w:hanging="1526"/>
        <w:jc w:val="left"/>
      </w:pPr>
      <w:r w:rsidRPr="00151CE3">
        <w:rPr>
          <w:noProof w:val="0"/>
        </w:rPr>
        <w:tab/>
        <w:t>Day 25-30</w:t>
      </w:r>
      <w:r w:rsidRPr="00151CE3">
        <w:rPr>
          <w:noProof w:val="0"/>
        </w:rPr>
        <w:tab/>
        <w:t>Submits proposed completion contractor, completion plan, and CPM as required, for approval by the Office of General Services.</w:t>
      </w:r>
    </w:p>
    <w:p w14:paraId="455AA8F5" w14:textId="77777777" w:rsidR="001117CA" w:rsidRPr="00151CE3" w:rsidRDefault="001117CA" w:rsidP="001724F8">
      <w:pPr>
        <w:pStyle w:val="BodyText"/>
        <w:tabs>
          <w:tab w:val="clear" w:pos="720"/>
          <w:tab w:val="left" w:pos="450"/>
          <w:tab w:val="left" w:pos="1530"/>
        </w:tabs>
        <w:ind w:left="1530" w:hanging="1530"/>
        <w:jc w:val="left"/>
        <w:rPr>
          <w:noProof w:val="0"/>
        </w:rPr>
      </w:pPr>
      <w:r w:rsidRPr="00151CE3">
        <w:rPr>
          <w:noProof w:val="0"/>
        </w:rPr>
        <w:tab/>
        <w:t>Day 30-44</w:t>
      </w:r>
      <w:r w:rsidRPr="00151CE3">
        <w:rPr>
          <w:noProof w:val="0"/>
        </w:rPr>
        <w:tab/>
        <w:t>As completing contractor, the surety or its representative, presents its list of subcontractors to OGS for approval.  Additionally an Insurance Certificate naming the Surety and completion Contractor as named insured must be submitted to the Contracting Officer prior to the beginning any completion of the Work.  The completion plan and schedule is returned to Surety.</w:t>
      </w:r>
    </w:p>
    <w:p w14:paraId="4210A1AF" w14:textId="77777777" w:rsidR="001117CA" w:rsidRPr="00151CE3" w:rsidRDefault="001117CA" w:rsidP="001724F8">
      <w:pPr>
        <w:pStyle w:val="BodyText"/>
        <w:tabs>
          <w:tab w:val="clear" w:pos="720"/>
          <w:tab w:val="left" w:pos="450"/>
          <w:tab w:val="left" w:pos="1530"/>
        </w:tabs>
        <w:ind w:left="1530" w:hanging="1530"/>
        <w:jc w:val="left"/>
        <w:rPr>
          <w:noProof w:val="0"/>
        </w:rPr>
      </w:pPr>
    </w:p>
    <w:p w14:paraId="131798E2" w14:textId="77777777" w:rsidR="001117CA" w:rsidRPr="00151CE3" w:rsidRDefault="001117CA" w:rsidP="001724F8">
      <w:pPr>
        <w:pStyle w:val="BodyText"/>
        <w:tabs>
          <w:tab w:val="clear" w:pos="720"/>
          <w:tab w:val="left" w:pos="450"/>
          <w:tab w:val="left" w:pos="1530"/>
        </w:tabs>
        <w:ind w:left="1530" w:hanging="1530"/>
        <w:jc w:val="left"/>
        <w:rPr>
          <w:noProof w:val="0"/>
        </w:rPr>
      </w:pPr>
      <w:r w:rsidRPr="00151CE3">
        <w:rPr>
          <w:noProof w:val="0"/>
        </w:rPr>
        <w:tab/>
        <w:t>Day 45</w:t>
      </w:r>
      <w:r w:rsidRPr="00151CE3">
        <w:rPr>
          <w:noProof w:val="0"/>
        </w:rPr>
        <w:tab/>
        <w:t>Surety begins the Completion of the Work.</w:t>
      </w:r>
    </w:p>
    <w:p w14:paraId="0B50D592" w14:textId="77777777" w:rsidR="001117CA" w:rsidRPr="00151CE3" w:rsidRDefault="001117CA" w:rsidP="001724F8">
      <w:pPr>
        <w:pStyle w:val="BodyText"/>
        <w:tabs>
          <w:tab w:val="clear" w:pos="720"/>
          <w:tab w:val="left" w:pos="450"/>
          <w:tab w:val="left" w:pos="1530"/>
        </w:tabs>
        <w:ind w:left="1530" w:hanging="1530"/>
        <w:jc w:val="left"/>
        <w:rPr>
          <w:noProof w:val="0"/>
        </w:rPr>
      </w:pPr>
    </w:p>
    <w:p w14:paraId="371DEFBF" w14:textId="77777777" w:rsidR="001117CA" w:rsidRPr="00151CE3" w:rsidRDefault="001117CA" w:rsidP="001724F8">
      <w:pPr>
        <w:tabs>
          <w:tab w:val="left" w:pos="540"/>
          <w:tab w:val="left" w:pos="1620"/>
        </w:tabs>
        <w:rPr>
          <w:sz w:val="20"/>
        </w:rPr>
      </w:pPr>
      <w:r w:rsidRPr="00151CE3">
        <w:rPr>
          <w:sz w:val="20"/>
        </w:rPr>
        <w:t>4.</w:t>
      </w:r>
      <w:r w:rsidRPr="00151CE3">
        <w:rPr>
          <w:sz w:val="20"/>
        </w:rPr>
        <w:tab/>
        <w:t>If the Surety does not proceed with reasonable promptness, the Surety shall be deemed to be in default on the Bond, and the State shall be entitled to enforce any remedy available pursuant to the terms of the contract.</w:t>
      </w:r>
    </w:p>
    <w:p w14:paraId="12834496" w14:textId="77777777" w:rsidR="001117CA" w:rsidRPr="00151CE3" w:rsidRDefault="001117CA" w:rsidP="001724F8">
      <w:pPr>
        <w:tabs>
          <w:tab w:val="left" w:pos="540"/>
          <w:tab w:val="left" w:pos="1620"/>
        </w:tabs>
        <w:rPr>
          <w:sz w:val="20"/>
        </w:rPr>
      </w:pPr>
    </w:p>
    <w:p w14:paraId="50EAEBEF" w14:textId="77777777" w:rsidR="001117CA" w:rsidRPr="00151CE3" w:rsidRDefault="001117CA" w:rsidP="001724F8">
      <w:pPr>
        <w:pStyle w:val="BodyText"/>
        <w:tabs>
          <w:tab w:val="clear" w:pos="720"/>
          <w:tab w:val="left" w:pos="540"/>
          <w:tab w:val="left" w:pos="1620"/>
        </w:tabs>
        <w:jc w:val="left"/>
        <w:rPr>
          <w:noProof w:val="0"/>
        </w:rPr>
      </w:pPr>
      <w:r w:rsidRPr="00151CE3">
        <w:rPr>
          <w:noProof w:val="0"/>
        </w:rPr>
        <w:t>5.</w:t>
      </w:r>
      <w:r w:rsidRPr="00151CE3">
        <w:rPr>
          <w:noProof w:val="0"/>
        </w:rPr>
        <w:tab/>
        <w:t>After the State has terminated the Contractor’s right to complete the Contract, and if the Surety elects to act then the responsibilities of the Surety to the State shall not be greater than those of the Contractor under the Contract, and the responsibilities of the State to the Surety shall not be greater than those provided under the Contract.  To the limit of the amount of this Bond, the Surety is obligated to correct defective work and complete the work of the Contract in a timely manner.</w:t>
      </w:r>
    </w:p>
    <w:p w14:paraId="5F6A0790" w14:textId="77777777" w:rsidR="001117CA" w:rsidRPr="00151CE3" w:rsidRDefault="001117CA" w:rsidP="001724F8">
      <w:pPr>
        <w:pStyle w:val="BodyText"/>
        <w:tabs>
          <w:tab w:val="clear" w:pos="720"/>
          <w:tab w:val="left" w:pos="450"/>
          <w:tab w:val="left" w:pos="990"/>
        </w:tabs>
        <w:ind w:left="450" w:hanging="450"/>
        <w:jc w:val="left"/>
        <w:rPr>
          <w:noProof w:val="0"/>
        </w:rPr>
      </w:pPr>
    </w:p>
    <w:p w14:paraId="01B1140E" w14:textId="77777777" w:rsidR="001117CA" w:rsidRPr="00151CE3" w:rsidRDefault="001117CA" w:rsidP="001724F8">
      <w:pPr>
        <w:tabs>
          <w:tab w:val="left" w:pos="540"/>
          <w:tab w:val="left" w:pos="1620"/>
        </w:tabs>
        <w:rPr>
          <w:sz w:val="20"/>
        </w:rPr>
      </w:pPr>
      <w:r w:rsidRPr="00151CE3">
        <w:rPr>
          <w:sz w:val="20"/>
        </w:rPr>
        <w:t>6.</w:t>
      </w:r>
      <w:r w:rsidRPr="00151CE3">
        <w:rPr>
          <w:sz w:val="20"/>
        </w:rPr>
        <w:tab/>
        <w:t>The penal sum of the Performance Bond furnished by the contractor to the State, approved and filed with the Office of the State Comptroller, in no way shall be impaired or affected by any other bond that may relate to the contract in question.</w:t>
      </w:r>
    </w:p>
    <w:p w14:paraId="015B106A" w14:textId="77777777" w:rsidR="001117CA" w:rsidRPr="00151CE3" w:rsidRDefault="001117CA" w:rsidP="001724F8">
      <w:pPr>
        <w:rPr>
          <w:sz w:val="20"/>
        </w:rPr>
      </w:pPr>
    </w:p>
    <w:p w14:paraId="1D91763F" w14:textId="77777777" w:rsidR="00151CE3" w:rsidRDefault="00151CE3" w:rsidP="001724F8">
      <w:pPr>
        <w:pStyle w:val="Heading3"/>
        <w:jc w:val="left"/>
        <w:rPr>
          <w:sz w:val="20"/>
        </w:rPr>
        <w:sectPr w:rsidR="00151CE3" w:rsidSect="00363A08">
          <w:headerReference w:type="default" r:id="rId22"/>
          <w:footerReference w:type="default" r:id="rId23"/>
          <w:pgSz w:w="12240" w:h="15840" w:code="1"/>
          <w:pgMar w:top="720" w:right="990" w:bottom="1008" w:left="1080" w:header="720" w:footer="432" w:gutter="0"/>
          <w:cols w:num="2" w:space="612"/>
        </w:sectPr>
      </w:pPr>
    </w:p>
    <w:p w14:paraId="70722126" w14:textId="77777777" w:rsidR="001117CA" w:rsidRDefault="001117CA" w:rsidP="001724F8">
      <w:pPr>
        <w:pStyle w:val="Heading3"/>
        <w:jc w:val="left"/>
      </w:pPr>
    </w:p>
    <w:p w14:paraId="656EACCB" w14:textId="77777777" w:rsidR="00FE695E" w:rsidRDefault="00FE695E" w:rsidP="001724F8"/>
    <w:p w14:paraId="61E7E540" w14:textId="77777777" w:rsidR="00FE695E" w:rsidRPr="00FE695E" w:rsidRDefault="00FE695E" w:rsidP="001724F8">
      <w:pPr>
        <w:jc w:val="center"/>
        <w:rPr>
          <w:b/>
        </w:rPr>
      </w:pPr>
      <w:r w:rsidRPr="00FE695E">
        <w:rPr>
          <w:b/>
        </w:rPr>
        <w:t>END OF DOCUMENT</w:t>
      </w:r>
    </w:p>
    <w:sectPr w:rsidR="00FE695E" w:rsidRPr="00FE695E" w:rsidSect="00363A08">
      <w:type w:val="continuous"/>
      <w:pgSz w:w="12240" w:h="15840" w:code="1"/>
      <w:pgMar w:top="720" w:right="990" w:bottom="1008" w:left="1080" w:header="720" w:footer="432" w:gutter="0"/>
      <w:cols w:space="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DD11" w14:textId="77777777" w:rsidR="00935B3D" w:rsidRDefault="00935B3D">
      <w:r>
        <w:separator/>
      </w:r>
    </w:p>
  </w:endnote>
  <w:endnote w:type="continuationSeparator" w:id="0">
    <w:p w14:paraId="6615B368" w14:textId="77777777" w:rsidR="00935B3D" w:rsidRDefault="00935B3D">
      <w:r>
        <w:continuationSeparator/>
      </w:r>
    </w:p>
  </w:endnote>
  <w:endnote w:type="continuationNotice" w:id="1">
    <w:p w14:paraId="679372E1" w14:textId="77777777" w:rsidR="00935B3D" w:rsidRDefault="00935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66FA" w14:textId="77777777" w:rsidR="0048564A" w:rsidRDefault="0048564A">
    <w:pPr>
      <w:pStyle w:val="Footer"/>
      <w:tabs>
        <w:tab w:val="clear" w:pos="4320"/>
        <w:tab w:val="clear" w:pos="8640"/>
        <w:tab w:val="center" w:pos="4950"/>
        <w:tab w:val="right" w:pos="9810"/>
      </w:tabs>
    </w:pPr>
    <w:r w:rsidRPr="00056D8E">
      <w:rPr>
        <w:szCs w:val="22"/>
      </w:rPr>
      <w:t>(08/2010)</w:t>
    </w:r>
    <w:r>
      <w:tab/>
      <w:t xml:space="preserve">007213 -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EA9F" w14:textId="70B2506C" w:rsidR="0048564A" w:rsidRDefault="0048564A" w:rsidP="00EF06AA">
    <w:pPr>
      <w:pStyle w:val="Footer"/>
      <w:tabs>
        <w:tab w:val="clear" w:pos="4320"/>
        <w:tab w:val="clear" w:pos="8640"/>
        <w:tab w:val="center" w:pos="4950"/>
        <w:tab w:val="right" w:pos="9810"/>
      </w:tabs>
      <w:rPr>
        <w:rStyle w:val="PageNumber"/>
      </w:rPr>
    </w:pPr>
    <w:r w:rsidRPr="00E60D78">
      <w:rPr>
        <w:sz w:val="18"/>
        <w:szCs w:val="18"/>
      </w:rPr>
      <w:t xml:space="preserve">(Appendix A revised </w:t>
    </w:r>
    <w:r w:rsidR="00AC6AE4">
      <w:rPr>
        <w:sz w:val="18"/>
        <w:szCs w:val="18"/>
      </w:rPr>
      <w:t>06</w:t>
    </w:r>
    <w:r>
      <w:rPr>
        <w:sz w:val="18"/>
        <w:szCs w:val="18"/>
      </w:rPr>
      <w:t>/20</w:t>
    </w:r>
    <w:r w:rsidR="00AC6AE4">
      <w:rPr>
        <w:sz w:val="18"/>
        <w:szCs w:val="18"/>
      </w:rPr>
      <w:t>23</w:t>
    </w:r>
    <w:r w:rsidRPr="00E60D78">
      <w:rPr>
        <w:sz w:val="18"/>
        <w:szCs w:val="18"/>
      </w:rPr>
      <w:t>)</w:t>
    </w:r>
    <w:r>
      <w:tab/>
      <w:t xml:space="preserve">007213 -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42B73F" w14:textId="77777777" w:rsidR="0048564A" w:rsidRDefault="0048564A" w:rsidP="00EF06AA">
    <w:pPr>
      <w:pStyle w:val="Footer"/>
      <w:tabs>
        <w:tab w:val="clear" w:pos="4320"/>
        <w:tab w:val="clear" w:pos="8640"/>
        <w:tab w:val="center" w:pos="4950"/>
        <w:tab w:val="right" w:pos="9810"/>
      </w:tabs>
      <w:rPr>
        <w:rStyle w:val="PageNumber"/>
        <w:sz w:val="18"/>
        <w:szCs w:val="18"/>
      </w:rPr>
    </w:pPr>
    <w:r w:rsidRPr="00E60D78">
      <w:rPr>
        <w:rStyle w:val="PageNumber"/>
        <w:sz w:val="18"/>
        <w:szCs w:val="18"/>
      </w:rPr>
      <w:t>(Articles 5, 10 and 21 revised in 01/2011)</w:t>
    </w:r>
  </w:p>
  <w:p w14:paraId="2C7CB70B" w14:textId="77777777" w:rsidR="0048564A" w:rsidRPr="00E60D78" w:rsidRDefault="0048564A" w:rsidP="00EF06AA">
    <w:pPr>
      <w:pStyle w:val="Footer"/>
      <w:tabs>
        <w:tab w:val="clear" w:pos="4320"/>
        <w:tab w:val="clear" w:pos="8640"/>
        <w:tab w:val="center" w:pos="4950"/>
        <w:tab w:val="right" w:pos="9810"/>
      </w:tabs>
      <w:rPr>
        <w:sz w:val="18"/>
        <w:szCs w:val="18"/>
      </w:rPr>
    </w:pPr>
    <w:r>
      <w:rPr>
        <w:rStyle w:val="PageNumber"/>
        <w:sz w:val="18"/>
        <w:szCs w:val="18"/>
      </w:rPr>
      <w:t>(Article 23 corrected in 02/2017)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0B58" w14:textId="77777777" w:rsidR="0048564A" w:rsidRDefault="0048564A">
    <w:pPr>
      <w:pStyle w:val="Footer"/>
      <w:tabs>
        <w:tab w:val="clear" w:pos="4320"/>
        <w:tab w:val="clear" w:pos="8640"/>
        <w:tab w:val="center" w:pos="4950"/>
        <w:tab w:val="right" w:pos="9810"/>
      </w:tabs>
    </w:pPr>
    <w:r w:rsidRPr="00056D8E">
      <w:rPr>
        <w:szCs w:val="22"/>
      </w:rPr>
      <w:t>(08/2010)</w:t>
    </w:r>
    <w:r>
      <w:tab/>
      <w:t xml:space="preserve">007213 -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7558" w14:textId="6F7C44EE" w:rsidR="00C33DFE" w:rsidRDefault="00F15FE2" w:rsidP="00C33DFE">
    <w:pPr>
      <w:pStyle w:val="Footer"/>
      <w:tabs>
        <w:tab w:val="clear" w:pos="4320"/>
        <w:tab w:val="clear" w:pos="8640"/>
        <w:tab w:val="center" w:pos="4950"/>
        <w:tab w:val="right" w:pos="9810"/>
      </w:tabs>
    </w:pPr>
    <w:r>
      <w:rPr>
        <w:szCs w:val="22"/>
      </w:rPr>
      <w:t>June 2023</w:t>
    </w:r>
    <w:r w:rsidR="00C33DFE">
      <w:tab/>
      <w:t xml:space="preserve">007213 - </w:t>
    </w:r>
    <w:r w:rsidR="00C33DFE">
      <w:rPr>
        <w:rStyle w:val="PageNumber"/>
      </w:rPr>
      <w:fldChar w:fldCharType="begin"/>
    </w:r>
    <w:r w:rsidR="00C33DFE">
      <w:rPr>
        <w:rStyle w:val="PageNumber"/>
      </w:rPr>
      <w:instrText xml:space="preserve"> PAGE </w:instrText>
    </w:r>
    <w:r w:rsidR="00C33DFE">
      <w:rPr>
        <w:rStyle w:val="PageNumber"/>
      </w:rPr>
      <w:fldChar w:fldCharType="separate"/>
    </w:r>
    <w:r w:rsidR="00C33DFE">
      <w:rPr>
        <w:rStyle w:val="PageNumber"/>
      </w:rPr>
      <w:t>19</w:t>
    </w:r>
    <w:r w:rsidR="00C33DFE">
      <w:rPr>
        <w:rStyle w:val="PageNumber"/>
      </w:rPr>
      <w:fldChar w:fldCharType="end"/>
    </w:r>
  </w:p>
  <w:p w14:paraId="061EEAB2" w14:textId="759B6A6B" w:rsidR="00AC6AE4" w:rsidRPr="00C33DFE" w:rsidRDefault="00AC6AE4" w:rsidP="00C33D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AC5" w14:textId="77777777" w:rsidR="00AC6AE4" w:rsidRPr="00171E69" w:rsidRDefault="00AC6AE4" w:rsidP="00171E69">
    <w:pPr>
      <w:pStyle w:val="Footer"/>
      <w:jc w:val="right"/>
      <w:rPr>
        <w:szCs w:val="22"/>
      </w:rPr>
    </w:pPr>
    <w:r>
      <w:rPr>
        <w:szCs w:val="22"/>
      </w:rPr>
      <w:t>June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41E" w14:textId="77777777" w:rsidR="0048564A" w:rsidRDefault="0048564A">
    <w:pPr>
      <w:pStyle w:val="Footer"/>
      <w:tabs>
        <w:tab w:val="clear" w:pos="4320"/>
        <w:tab w:val="clear" w:pos="8640"/>
        <w:tab w:val="center" w:pos="4950"/>
        <w:tab w:val="right" w:pos="9900"/>
      </w:tabs>
    </w:pPr>
    <w:r>
      <w:t>(01/2003)</w:t>
    </w:r>
    <w:r>
      <w:tab/>
      <w:t xml:space="preserve">007213 -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C402" w14:textId="77777777" w:rsidR="00935B3D" w:rsidRDefault="00935B3D">
      <w:r>
        <w:separator/>
      </w:r>
    </w:p>
  </w:footnote>
  <w:footnote w:type="continuationSeparator" w:id="0">
    <w:p w14:paraId="3E3F83D6" w14:textId="77777777" w:rsidR="00935B3D" w:rsidRDefault="00935B3D">
      <w:r>
        <w:continuationSeparator/>
      </w:r>
    </w:p>
  </w:footnote>
  <w:footnote w:type="continuationNotice" w:id="1">
    <w:p w14:paraId="25BA8200" w14:textId="77777777" w:rsidR="00935B3D" w:rsidRDefault="00935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A013" w14:textId="77777777" w:rsidR="00935B3D" w:rsidRDefault="00935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393A" w14:textId="77777777" w:rsidR="00721EEF" w:rsidRDefault="00721EEF" w:rsidP="00721EEF">
    <w:pPr>
      <w:pStyle w:val="Header"/>
      <w:tabs>
        <w:tab w:val="clear" w:pos="4320"/>
        <w:tab w:val="clear" w:pos="8640"/>
        <w:tab w:val="right" w:pos="9900"/>
      </w:tabs>
      <w:rPr>
        <w:b/>
        <w:bCs/>
        <w:sz w:val="16"/>
      </w:rPr>
    </w:pPr>
    <w:r>
      <w:tab/>
    </w:r>
    <w:r>
      <w:rPr>
        <w:b/>
        <w:bCs/>
      </w:rPr>
      <w:t>APPENDIX A</w:t>
    </w:r>
  </w:p>
  <w:p w14:paraId="3F6C3CC3" w14:textId="77777777" w:rsidR="00721EEF" w:rsidRDefault="00721EEF" w:rsidP="00721EEF">
    <w:pPr>
      <w:pStyle w:val="Header"/>
      <w:pBdr>
        <w:bottom w:val="double" w:sz="4" w:space="1" w:color="auto"/>
      </w:pBdr>
      <w:tabs>
        <w:tab w:val="clear" w:pos="4320"/>
        <w:tab w:val="clear" w:pos="8640"/>
        <w:tab w:val="right" w:pos="9900"/>
      </w:tabs>
      <w:rPr>
        <w:sz w:val="16"/>
      </w:rPr>
    </w:pPr>
    <w:r>
      <w:rPr>
        <w:sz w:val="16"/>
      </w:rPr>
      <w:t>NEW YORK STATE OFFICE OF GENERAL SERVICES</w:t>
    </w:r>
    <w:r>
      <w:rPr>
        <w:sz w:val="16"/>
      </w:rPr>
      <w:tab/>
      <w:t>STANDARD CLAUSES FOR NYS CONTRACTS</w:t>
    </w:r>
  </w:p>
  <w:p w14:paraId="3663E4C0" w14:textId="77777777" w:rsidR="00721EEF" w:rsidRDefault="00721EEF" w:rsidP="00721EEF">
    <w:pPr>
      <w:pStyle w:val="Header"/>
      <w:tabs>
        <w:tab w:val="clear" w:pos="4320"/>
        <w:tab w:val="clear" w:pos="8640"/>
        <w:tab w:val="right" w:pos="9900"/>
      </w:tabs>
      <w:rPr>
        <w:sz w:val="16"/>
      </w:rPr>
    </w:pPr>
  </w:p>
  <w:p w14:paraId="563F9AE3" w14:textId="77777777" w:rsidR="00AC6AE4" w:rsidRPr="00721EEF" w:rsidRDefault="00AC6AE4" w:rsidP="00721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93DA" w14:textId="77777777" w:rsidR="00382C6F" w:rsidRPr="00E95AD7" w:rsidRDefault="00382C6F" w:rsidP="00E95AD7">
    <w:pPr>
      <w:tabs>
        <w:tab w:val="right" w:pos="9900"/>
      </w:tabs>
      <w:rPr>
        <w:b/>
        <w:bCs/>
        <w:sz w:val="16"/>
      </w:rPr>
    </w:pPr>
    <w:r>
      <w:rPr>
        <w:b/>
        <w:bCs/>
      </w:rPr>
      <w:tab/>
    </w:r>
    <w:r w:rsidRPr="00E95AD7">
      <w:rPr>
        <w:b/>
        <w:bCs/>
      </w:rPr>
      <w:t>APPENDIX A</w:t>
    </w:r>
  </w:p>
  <w:p w14:paraId="6ECA88C5" w14:textId="7F039E3A" w:rsidR="00AC6AE4" w:rsidRPr="00322771" w:rsidRDefault="00382C6F" w:rsidP="00322771">
    <w:pPr>
      <w:pStyle w:val="Header"/>
      <w:pBdr>
        <w:bottom w:val="double" w:sz="6" w:space="1" w:color="auto"/>
      </w:pBdr>
      <w:tabs>
        <w:tab w:val="clear" w:pos="4320"/>
        <w:tab w:val="clear" w:pos="8640"/>
        <w:tab w:val="left" w:pos="0"/>
        <w:tab w:val="left" w:pos="180"/>
        <w:tab w:val="right" w:pos="9900"/>
      </w:tabs>
      <w:rPr>
        <w:rFonts w:ascii="Impact" w:hAnsi="Impact"/>
        <w:sz w:val="16"/>
      </w:rPr>
    </w:pPr>
    <w:r w:rsidRPr="00E95AD7">
      <w:rPr>
        <w:sz w:val="16"/>
      </w:rPr>
      <w:t>NEW YORK STATE OFFICE OF GENERAL SERVICES</w:t>
    </w:r>
    <w:r w:rsidRPr="00E95AD7">
      <w:rPr>
        <w:sz w:val="16"/>
      </w:rPr>
      <w:tab/>
    </w:r>
    <w:r w:rsidR="00AC6AE4" w:rsidRPr="00322771">
      <w:rPr>
        <w:rFonts w:ascii="Impact" w:hAnsi="Impact"/>
        <w:caps/>
        <w:sz w:val="16"/>
      </w:rPr>
      <w:t>STANDARD CLAUSES FOR NYS CONTRACTS</w:t>
    </w:r>
  </w:p>
  <w:p w14:paraId="6AEDEED1" w14:textId="77777777" w:rsidR="00AC6AE4" w:rsidRDefault="00AC6AE4" w:rsidP="00497762">
    <w:pPr>
      <w:pStyle w:val="Header"/>
      <w:tabs>
        <w:tab w:val="clear" w:pos="8640"/>
        <w:tab w:val="left" w:pos="0"/>
        <w:tab w:val="right" w:pos="99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8C51" w14:textId="77777777" w:rsidR="00721EEF" w:rsidRDefault="00721EEF" w:rsidP="00721EEF">
    <w:pPr>
      <w:pStyle w:val="Header"/>
      <w:tabs>
        <w:tab w:val="clear" w:pos="4320"/>
        <w:tab w:val="clear" w:pos="8640"/>
        <w:tab w:val="right" w:pos="9900"/>
      </w:tabs>
      <w:rPr>
        <w:b/>
        <w:bCs/>
        <w:sz w:val="16"/>
      </w:rPr>
    </w:pPr>
    <w:r>
      <w:tab/>
    </w:r>
    <w:r>
      <w:rPr>
        <w:b/>
        <w:bCs/>
      </w:rPr>
      <w:t>APPENDIX A</w:t>
    </w:r>
  </w:p>
  <w:p w14:paraId="3FBBBCB8" w14:textId="77777777" w:rsidR="00721EEF" w:rsidRDefault="00721EEF" w:rsidP="00721EEF">
    <w:pPr>
      <w:pStyle w:val="Header"/>
      <w:pBdr>
        <w:bottom w:val="double" w:sz="4" w:space="1" w:color="auto"/>
      </w:pBdr>
      <w:tabs>
        <w:tab w:val="clear" w:pos="4320"/>
        <w:tab w:val="clear" w:pos="8640"/>
        <w:tab w:val="right" w:pos="9900"/>
      </w:tabs>
      <w:rPr>
        <w:sz w:val="16"/>
      </w:rPr>
    </w:pPr>
    <w:r>
      <w:rPr>
        <w:sz w:val="16"/>
      </w:rPr>
      <w:t>NEW YORK STATE OFFICE OF GENERAL SERVICES</w:t>
    </w:r>
    <w:r>
      <w:rPr>
        <w:sz w:val="16"/>
      </w:rPr>
      <w:tab/>
      <w:t>STANDARD CLAUSES FOR NYS CONTRACTS</w:t>
    </w:r>
  </w:p>
  <w:p w14:paraId="2043A8A6" w14:textId="77777777" w:rsidR="00721EEF" w:rsidRDefault="00721EEF" w:rsidP="00721EEF">
    <w:pPr>
      <w:pStyle w:val="Header"/>
      <w:tabs>
        <w:tab w:val="clear" w:pos="4320"/>
        <w:tab w:val="clear" w:pos="8640"/>
        <w:tab w:val="right" w:pos="9900"/>
      </w:tabs>
      <w:rPr>
        <w:sz w:val="16"/>
      </w:rPr>
    </w:pPr>
  </w:p>
  <w:p w14:paraId="45BCAB01" w14:textId="77777777" w:rsidR="00382C6F" w:rsidRDefault="00382C6F" w:rsidP="00322771">
    <w:pPr>
      <w:pStyle w:val="Header"/>
      <w:tabs>
        <w:tab w:val="clear" w:pos="8640"/>
        <w:tab w:val="left" w:pos="0"/>
        <w:tab w:val="right" w:pos="99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D41F" w14:textId="77777777" w:rsidR="0048564A" w:rsidRDefault="0048564A" w:rsidP="00363A08">
    <w:pPr>
      <w:pStyle w:val="Header"/>
      <w:tabs>
        <w:tab w:val="clear" w:pos="4320"/>
        <w:tab w:val="clear" w:pos="8640"/>
        <w:tab w:val="right" w:pos="10170"/>
      </w:tabs>
      <w:ind w:right="-72"/>
      <w:rPr>
        <w:b/>
        <w:bCs/>
        <w:sz w:val="16"/>
      </w:rPr>
    </w:pPr>
    <w:r>
      <w:tab/>
    </w:r>
    <w:r>
      <w:rPr>
        <w:b/>
        <w:bCs/>
      </w:rPr>
      <w:t>APPENDIX B</w:t>
    </w:r>
  </w:p>
  <w:p w14:paraId="0C87AC2A" w14:textId="77777777" w:rsidR="0048564A" w:rsidRDefault="0048564A" w:rsidP="00363A08">
    <w:pPr>
      <w:pStyle w:val="Header"/>
      <w:pBdr>
        <w:bottom w:val="double" w:sz="4" w:space="1" w:color="auto"/>
      </w:pBdr>
      <w:tabs>
        <w:tab w:val="clear" w:pos="4320"/>
        <w:tab w:val="clear" w:pos="8640"/>
        <w:tab w:val="right" w:pos="10170"/>
      </w:tabs>
      <w:ind w:right="-72"/>
      <w:rPr>
        <w:sz w:val="16"/>
      </w:rPr>
    </w:pPr>
    <w:r>
      <w:rPr>
        <w:sz w:val="16"/>
      </w:rPr>
      <w:t>NEW YORK STATE OFFICE OF GENERAL SERVICES</w:t>
    </w:r>
    <w:r>
      <w:rPr>
        <w:sz w:val="16"/>
      </w:rPr>
      <w:tab/>
      <w:t>STANDARD CLAUSE FOR CONTRACTOR DEFAULT AND SURETY TAKEOVER</w:t>
    </w:r>
  </w:p>
  <w:p w14:paraId="4BE48752" w14:textId="77777777" w:rsidR="0048564A" w:rsidRDefault="0048564A">
    <w:pPr>
      <w:pStyle w:val="Header"/>
      <w:tabs>
        <w:tab w:val="clear" w:pos="4320"/>
        <w:tab w:val="clear" w:pos="8640"/>
        <w:tab w:val="right" w:pos="990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0AE"/>
    <w:multiLevelType w:val="multilevel"/>
    <w:tmpl w:val="5D24BF36"/>
    <w:lvl w:ilvl="0">
      <w:start w:val="1"/>
      <w:numFmt w:val="decimal"/>
      <w:lvlText w:val="%1."/>
      <w:lvlJc w:val="left"/>
      <w:pPr>
        <w:ind w:left="432" w:hanging="432"/>
      </w:pPr>
      <w:rPr>
        <w:rFonts w:hint="default"/>
      </w:rPr>
    </w:lvl>
    <w:lvl w:ilvl="1">
      <w:start w:val="1"/>
      <w:numFmt w:val="decimal"/>
      <w:lvlText w:val="%1A"/>
      <w:lvlJc w:val="right"/>
      <w:pPr>
        <w:tabs>
          <w:tab w:val="num" w:pos="1530"/>
        </w:tabs>
        <w:ind w:left="432" w:hanging="14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4C163D2"/>
    <w:multiLevelType w:val="multilevel"/>
    <w:tmpl w:val="6792A1C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79A50F07"/>
    <w:multiLevelType w:val="hybridMultilevel"/>
    <w:tmpl w:val="A492E326"/>
    <w:lvl w:ilvl="0" w:tplc="181EBB28">
      <w:start w:val="1"/>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1833532">
    <w:abstractNumId w:val="2"/>
  </w:num>
  <w:num w:numId="2" w16cid:durableId="83888305">
    <w:abstractNumId w:val="1"/>
  </w:num>
  <w:num w:numId="3" w16cid:durableId="9825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2D"/>
    <w:rsid w:val="000142D4"/>
    <w:rsid w:val="00024B52"/>
    <w:rsid w:val="000321A9"/>
    <w:rsid w:val="000356B3"/>
    <w:rsid w:val="00045D29"/>
    <w:rsid w:val="00056D8E"/>
    <w:rsid w:val="000579C8"/>
    <w:rsid w:val="000723B2"/>
    <w:rsid w:val="000820B2"/>
    <w:rsid w:val="00093B93"/>
    <w:rsid w:val="00096477"/>
    <w:rsid w:val="000A766F"/>
    <w:rsid w:val="000E13A3"/>
    <w:rsid w:val="000E3D10"/>
    <w:rsid w:val="000E3D97"/>
    <w:rsid w:val="00103916"/>
    <w:rsid w:val="001117CA"/>
    <w:rsid w:val="0013419C"/>
    <w:rsid w:val="00151CE3"/>
    <w:rsid w:val="00154E16"/>
    <w:rsid w:val="00163C99"/>
    <w:rsid w:val="001724F8"/>
    <w:rsid w:val="0018257F"/>
    <w:rsid w:val="0019733F"/>
    <w:rsid w:val="001A151F"/>
    <w:rsid w:val="001A4AB5"/>
    <w:rsid w:val="001C0CAC"/>
    <w:rsid w:val="001C5EEE"/>
    <w:rsid w:val="001E112A"/>
    <w:rsid w:val="001F187F"/>
    <w:rsid w:val="0021544E"/>
    <w:rsid w:val="00220D58"/>
    <w:rsid w:val="00221F80"/>
    <w:rsid w:val="00227C19"/>
    <w:rsid w:val="00237E41"/>
    <w:rsid w:val="002400E2"/>
    <w:rsid w:val="0025596B"/>
    <w:rsid w:val="002617A7"/>
    <w:rsid w:val="0026407C"/>
    <w:rsid w:val="00274AE2"/>
    <w:rsid w:val="0027581A"/>
    <w:rsid w:val="00293829"/>
    <w:rsid w:val="002C513A"/>
    <w:rsid w:val="002D1C0F"/>
    <w:rsid w:val="002E7163"/>
    <w:rsid w:val="002F2228"/>
    <w:rsid w:val="00322771"/>
    <w:rsid w:val="00333931"/>
    <w:rsid w:val="003404C3"/>
    <w:rsid w:val="00342DA5"/>
    <w:rsid w:val="00350F0D"/>
    <w:rsid w:val="00352D51"/>
    <w:rsid w:val="00356F6C"/>
    <w:rsid w:val="0036125D"/>
    <w:rsid w:val="00363A08"/>
    <w:rsid w:val="00365FBD"/>
    <w:rsid w:val="00366AB5"/>
    <w:rsid w:val="003763E7"/>
    <w:rsid w:val="00382C6F"/>
    <w:rsid w:val="00384BE4"/>
    <w:rsid w:val="00391326"/>
    <w:rsid w:val="003A11C9"/>
    <w:rsid w:val="003A6836"/>
    <w:rsid w:val="003C1992"/>
    <w:rsid w:val="003F0BAA"/>
    <w:rsid w:val="003F3E83"/>
    <w:rsid w:val="003F7C9A"/>
    <w:rsid w:val="00401DCA"/>
    <w:rsid w:val="00414697"/>
    <w:rsid w:val="0042148F"/>
    <w:rsid w:val="004235E4"/>
    <w:rsid w:val="0042443D"/>
    <w:rsid w:val="00427FC0"/>
    <w:rsid w:val="00446844"/>
    <w:rsid w:val="00466CD9"/>
    <w:rsid w:val="0047074E"/>
    <w:rsid w:val="00482D4F"/>
    <w:rsid w:val="0048564A"/>
    <w:rsid w:val="00487F49"/>
    <w:rsid w:val="004A2EE4"/>
    <w:rsid w:val="004A65BA"/>
    <w:rsid w:val="004A6F4C"/>
    <w:rsid w:val="004A7654"/>
    <w:rsid w:val="004B6D59"/>
    <w:rsid w:val="004C7B35"/>
    <w:rsid w:val="004D1DEE"/>
    <w:rsid w:val="004D6F51"/>
    <w:rsid w:val="004D7D23"/>
    <w:rsid w:val="004F2699"/>
    <w:rsid w:val="00532B4F"/>
    <w:rsid w:val="005444A3"/>
    <w:rsid w:val="00545B17"/>
    <w:rsid w:val="00560996"/>
    <w:rsid w:val="00563755"/>
    <w:rsid w:val="00564C67"/>
    <w:rsid w:val="0057418E"/>
    <w:rsid w:val="00582122"/>
    <w:rsid w:val="005B5B4B"/>
    <w:rsid w:val="005C68A8"/>
    <w:rsid w:val="005D1AA9"/>
    <w:rsid w:val="00601AFA"/>
    <w:rsid w:val="006061DA"/>
    <w:rsid w:val="00611799"/>
    <w:rsid w:val="006222E5"/>
    <w:rsid w:val="006410E6"/>
    <w:rsid w:val="00642D9B"/>
    <w:rsid w:val="006502E5"/>
    <w:rsid w:val="006537AD"/>
    <w:rsid w:val="0065767E"/>
    <w:rsid w:val="0066406B"/>
    <w:rsid w:val="00664E48"/>
    <w:rsid w:val="00691442"/>
    <w:rsid w:val="006A2DF8"/>
    <w:rsid w:val="006B62DA"/>
    <w:rsid w:val="006B7A7A"/>
    <w:rsid w:val="006C771C"/>
    <w:rsid w:val="006C7D06"/>
    <w:rsid w:val="006D0723"/>
    <w:rsid w:val="006D087C"/>
    <w:rsid w:val="006E2C01"/>
    <w:rsid w:val="006F1D21"/>
    <w:rsid w:val="006F50D3"/>
    <w:rsid w:val="00714E08"/>
    <w:rsid w:val="00721EEF"/>
    <w:rsid w:val="0072418B"/>
    <w:rsid w:val="007431BE"/>
    <w:rsid w:val="00751999"/>
    <w:rsid w:val="00762396"/>
    <w:rsid w:val="00764CB9"/>
    <w:rsid w:val="007800B5"/>
    <w:rsid w:val="00795B20"/>
    <w:rsid w:val="007A6F77"/>
    <w:rsid w:val="007B0C46"/>
    <w:rsid w:val="007B4726"/>
    <w:rsid w:val="007D04AA"/>
    <w:rsid w:val="007D0EAE"/>
    <w:rsid w:val="007F0FEE"/>
    <w:rsid w:val="0080141A"/>
    <w:rsid w:val="008028D9"/>
    <w:rsid w:val="00810721"/>
    <w:rsid w:val="008129BE"/>
    <w:rsid w:val="0081370D"/>
    <w:rsid w:val="0082520D"/>
    <w:rsid w:val="00837DD5"/>
    <w:rsid w:val="008415C2"/>
    <w:rsid w:val="00854405"/>
    <w:rsid w:val="00855058"/>
    <w:rsid w:val="008555B5"/>
    <w:rsid w:val="008653D6"/>
    <w:rsid w:val="00870EFA"/>
    <w:rsid w:val="00873DE7"/>
    <w:rsid w:val="008C11B8"/>
    <w:rsid w:val="008C1C03"/>
    <w:rsid w:val="008D4E6B"/>
    <w:rsid w:val="008E112D"/>
    <w:rsid w:val="00935B3D"/>
    <w:rsid w:val="0094471A"/>
    <w:rsid w:val="00947E6F"/>
    <w:rsid w:val="00954AAF"/>
    <w:rsid w:val="00955FE1"/>
    <w:rsid w:val="009702C1"/>
    <w:rsid w:val="009717FC"/>
    <w:rsid w:val="00973BC9"/>
    <w:rsid w:val="00986C46"/>
    <w:rsid w:val="0099427A"/>
    <w:rsid w:val="009B4CE1"/>
    <w:rsid w:val="009D0804"/>
    <w:rsid w:val="009D0FA1"/>
    <w:rsid w:val="009D6794"/>
    <w:rsid w:val="009F1D98"/>
    <w:rsid w:val="009F300B"/>
    <w:rsid w:val="009F304D"/>
    <w:rsid w:val="009F46EE"/>
    <w:rsid w:val="00A06E84"/>
    <w:rsid w:val="00A1635C"/>
    <w:rsid w:val="00A226B0"/>
    <w:rsid w:val="00A3656C"/>
    <w:rsid w:val="00A54919"/>
    <w:rsid w:val="00A80EC1"/>
    <w:rsid w:val="00A92707"/>
    <w:rsid w:val="00A969FA"/>
    <w:rsid w:val="00AA66B0"/>
    <w:rsid w:val="00AC6AE4"/>
    <w:rsid w:val="00AD761B"/>
    <w:rsid w:val="00AF6534"/>
    <w:rsid w:val="00B029FC"/>
    <w:rsid w:val="00B33D45"/>
    <w:rsid w:val="00B4130E"/>
    <w:rsid w:val="00B51F69"/>
    <w:rsid w:val="00B52C70"/>
    <w:rsid w:val="00B600EF"/>
    <w:rsid w:val="00B72AB3"/>
    <w:rsid w:val="00B73A94"/>
    <w:rsid w:val="00B80A27"/>
    <w:rsid w:val="00B8498A"/>
    <w:rsid w:val="00BA69B5"/>
    <w:rsid w:val="00C079FF"/>
    <w:rsid w:val="00C22EA3"/>
    <w:rsid w:val="00C33DFE"/>
    <w:rsid w:val="00C74728"/>
    <w:rsid w:val="00C74AE7"/>
    <w:rsid w:val="00C917F5"/>
    <w:rsid w:val="00CE74D5"/>
    <w:rsid w:val="00CF1865"/>
    <w:rsid w:val="00CF37A7"/>
    <w:rsid w:val="00D003BB"/>
    <w:rsid w:val="00D02B4B"/>
    <w:rsid w:val="00D03478"/>
    <w:rsid w:val="00D1039A"/>
    <w:rsid w:val="00D20D3F"/>
    <w:rsid w:val="00D32AAA"/>
    <w:rsid w:val="00D36606"/>
    <w:rsid w:val="00D36867"/>
    <w:rsid w:val="00D401D4"/>
    <w:rsid w:val="00D41558"/>
    <w:rsid w:val="00D42ABC"/>
    <w:rsid w:val="00D52C7D"/>
    <w:rsid w:val="00D5500D"/>
    <w:rsid w:val="00D600C5"/>
    <w:rsid w:val="00D633E9"/>
    <w:rsid w:val="00D722F0"/>
    <w:rsid w:val="00D73777"/>
    <w:rsid w:val="00D75C74"/>
    <w:rsid w:val="00D8273E"/>
    <w:rsid w:val="00D962F5"/>
    <w:rsid w:val="00D97162"/>
    <w:rsid w:val="00DA038C"/>
    <w:rsid w:val="00DA5E16"/>
    <w:rsid w:val="00DB16BA"/>
    <w:rsid w:val="00DC232D"/>
    <w:rsid w:val="00DE3DE6"/>
    <w:rsid w:val="00E03649"/>
    <w:rsid w:val="00E2159B"/>
    <w:rsid w:val="00E32077"/>
    <w:rsid w:val="00E36465"/>
    <w:rsid w:val="00E54F1A"/>
    <w:rsid w:val="00E5623A"/>
    <w:rsid w:val="00E57EED"/>
    <w:rsid w:val="00E60D78"/>
    <w:rsid w:val="00E6623E"/>
    <w:rsid w:val="00E67A00"/>
    <w:rsid w:val="00E9325D"/>
    <w:rsid w:val="00EC58BB"/>
    <w:rsid w:val="00ED4B4D"/>
    <w:rsid w:val="00EE7882"/>
    <w:rsid w:val="00EF06AA"/>
    <w:rsid w:val="00EF0E95"/>
    <w:rsid w:val="00F11350"/>
    <w:rsid w:val="00F15FE2"/>
    <w:rsid w:val="00F17D03"/>
    <w:rsid w:val="00F23CD0"/>
    <w:rsid w:val="00F24399"/>
    <w:rsid w:val="00F3586F"/>
    <w:rsid w:val="00F36C73"/>
    <w:rsid w:val="00F4716A"/>
    <w:rsid w:val="00F51CFB"/>
    <w:rsid w:val="00F636C0"/>
    <w:rsid w:val="00F82563"/>
    <w:rsid w:val="00F84A51"/>
    <w:rsid w:val="00F872C1"/>
    <w:rsid w:val="00FC49DD"/>
    <w:rsid w:val="00FE06A8"/>
    <w:rsid w:val="00FE2F89"/>
    <w:rsid w:val="00FE5422"/>
    <w:rsid w:val="00FE695E"/>
    <w:rsid w:val="00FF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228BE6D"/>
  <w15:docId w15:val="{C7AC1937-B21A-437F-B192-77A33981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b/>
      <w:bCs/>
      <w:noProof/>
      <w:sz w:val="20"/>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mallCaps/>
      <w:sz w:val="24"/>
    </w:rPr>
  </w:style>
  <w:style w:type="paragraph" w:styleId="EnvelopeReturn">
    <w:name w:val="envelope return"/>
    <w:basedOn w:val="Normal"/>
    <w:rPr>
      <w:smallCap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jc w:val="both"/>
    </w:pPr>
    <w:rPr>
      <w:noProof/>
      <w:sz w:val="20"/>
    </w:rPr>
  </w:style>
  <w:style w:type="paragraph" w:styleId="BodyTextIndent">
    <w:name w:val="Body Text Indent"/>
    <w:basedOn w:val="Normal"/>
    <w:pPr>
      <w:overflowPunct/>
      <w:autoSpaceDE/>
      <w:autoSpaceDN/>
      <w:adjustRightInd/>
      <w:ind w:left="720"/>
      <w:jc w:val="both"/>
      <w:textAlignment w:val="auto"/>
    </w:pPr>
    <w:rPr>
      <w:sz w:val="20"/>
      <w:szCs w:val="24"/>
    </w:rPr>
  </w:style>
  <w:style w:type="paragraph" w:styleId="BodyTextIndent2">
    <w:name w:val="Body Text Indent 2"/>
    <w:basedOn w:val="Normal"/>
    <w:pPr>
      <w:overflowPunct/>
      <w:autoSpaceDE/>
      <w:autoSpaceDN/>
      <w:adjustRightInd/>
      <w:ind w:left="1440" w:hanging="720"/>
      <w:jc w:val="both"/>
      <w:textAlignment w:val="auto"/>
    </w:pPr>
    <w:rPr>
      <w:sz w:val="20"/>
      <w:szCs w:val="24"/>
    </w:rPr>
  </w:style>
  <w:style w:type="paragraph" w:customStyle="1" w:styleId="TxBrt1">
    <w:name w:val="TxBr_t1"/>
    <w:basedOn w:val="Normal"/>
    <w:pPr>
      <w:widowControl w:val="0"/>
      <w:overflowPunct/>
      <w:spacing w:line="240" w:lineRule="atLeast"/>
      <w:textAlignment w:val="auto"/>
    </w:pPr>
    <w:rPr>
      <w:sz w:val="20"/>
      <w:szCs w:val="24"/>
    </w:rPr>
  </w:style>
  <w:style w:type="paragraph" w:customStyle="1" w:styleId="TxBrp14">
    <w:name w:val="TxBr_p14"/>
    <w:basedOn w:val="Normal"/>
    <w:pPr>
      <w:widowControl w:val="0"/>
      <w:tabs>
        <w:tab w:val="left" w:pos="289"/>
      </w:tabs>
      <w:overflowPunct/>
      <w:spacing w:line="226" w:lineRule="atLeast"/>
      <w:ind w:left="1989" w:hanging="1700"/>
      <w:textAlignment w:val="auto"/>
    </w:pPr>
    <w:rPr>
      <w:sz w:val="20"/>
      <w:szCs w:val="24"/>
    </w:rPr>
  </w:style>
  <w:style w:type="paragraph" w:styleId="BodyTextIndent3">
    <w:name w:val="Body Text Indent 3"/>
    <w:basedOn w:val="Normal"/>
    <w:pPr>
      <w:ind w:left="360"/>
    </w:pPr>
    <w:rPr>
      <w:sz w:val="20"/>
    </w:rPr>
  </w:style>
  <w:style w:type="paragraph" w:styleId="BalloonText">
    <w:name w:val="Balloon Text"/>
    <w:basedOn w:val="Normal"/>
    <w:semiHidden/>
    <w:rsid w:val="00E57EED"/>
    <w:rPr>
      <w:rFonts w:ascii="Tahoma" w:hAnsi="Tahoma" w:cs="Tahoma"/>
      <w:sz w:val="16"/>
      <w:szCs w:val="16"/>
    </w:rPr>
  </w:style>
  <w:style w:type="paragraph" w:styleId="PlainText">
    <w:name w:val="Plain Text"/>
    <w:basedOn w:val="Normal"/>
    <w:rsid w:val="00E32077"/>
    <w:pPr>
      <w:overflowPunct/>
      <w:autoSpaceDE/>
      <w:autoSpaceDN/>
      <w:adjustRightInd/>
      <w:textAlignment w:val="auto"/>
    </w:pPr>
    <w:rPr>
      <w:rFonts w:ascii="Courier New" w:hAnsi="Courier New" w:cs="Courier New"/>
      <w:sz w:val="20"/>
    </w:rPr>
  </w:style>
  <w:style w:type="character" w:styleId="CommentReference">
    <w:name w:val="annotation reference"/>
    <w:basedOn w:val="DefaultParagraphFont"/>
    <w:semiHidden/>
    <w:rsid w:val="00FE2F89"/>
    <w:rPr>
      <w:sz w:val="16"/>
      <w:szCs w:val="16"/>
    </w:rPr>
  </w:style>
  <w:style w:type="paragraph" w:styleId="CommentText">
    <w:name w:val="annotation text"/>
    <w:basedOn w:val="Normal"/>
    <w:semiHidden/>
    <w:rsid w:val="00FE2F89"/>
    <w:rPr>
      <w:sz w:val="20"/>
    </w:rPr>
  </w:style>
  <w:style w:type="paragraph" w:styleId="CommentSubject">
    <w:name w:val="annotation subject"/>
    <w:basedOn w:val="CommentText"/>
    <w:next w:val="CommentText"/>
    <w:semiHidden/>
    <w:rsid w:val="00FE2F89"/>
    <w:rPr>
      <w:b/>
      <w:bCs/>
    </w:rPr>
  </w:style>
  <w:style w:type="paragraph" w:customStyle="1" w:styleId="Default">
    <w:name w:val="Default"/>
    <w:rsid w:val="00ED4B4D"/>
    <w:pPr>
      <w:autoSpaceDE w:val="0"/>
      <w:autoSpaceDN w:val="0"/>
      <w:adjustRightInd w:val="0"/>
    </w:pPr>
    <w:rPr>
      <w:color w:val="000000"/>
      <w:sz w:val="24"/>
      <w:szCs w:val="24"/>
    </w:rPr>
  </w:style>
  <w:style w:type="character" w:styleId="Hyperlink">
    <w:name w:val="Hyperlink"/>
    <w:basedOn w:val="DefaultParagraphFont"/>
    <w:rsid w:val="00A3656C"/>
    <w:rPr>
      <w:color w:val="0000FF" w:themeColor="hyperlink"/>
      <w:u w:val="single"/>
    </w:rPr>
  </w:style>
  <w:style w:type="paragraph" w:styleId="ListParagraph">
    <w:name w:val="List Paragraph"/>
    <w:basedOn w:val="Normal"/>
    <w:uiPriority w:val="34"/>
    <w:qFormat/>
    <w:rsid w:val="00221F80"/>
    <w:pPr>
      <w:ind w:left="720"/>
      <w:contextualSpacing/>
    </w:pPr>
  </w:style>
  <w:style w:type="character" w:customStyle="1" w:styleId="FooterChar">
    <w:name w:val="Footer Char"/>
    <w:basedOn w:val="DefaultParagraphFont"/>
    <w:link w:val="Footer"/>
    <w:rsid w:val="00C33DFE"/>
    <w:rPr>
      <w:sz w:val="22"/>
    </w:rPr>
  </w:style>
  <w:style w:type="character" w:customStyle="1" w:styleId="HeaderChar">
    <w:name w:val="Header Char"/>
    <w:basedOn w:val="DefaultParagraphFont"/>
    <w:link w:val="Header"/>
    <w:rsid w:val="00721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mwbebusinessdev@esd.ny.gov"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ogs.ny.gov/iran-divestment-act-2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state.ny.us/vendrep/index.htm%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hyperlink" Target="http://www.osc.state.ny.us/vendrep/index.htm%20" TargetMode="External"/><Relationship Id="rId19"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28</Pages>
  <Words>19362</Words>
  <Characters>105285</Characters>
  <Application>Microsoft Office Word</Application>
  <DocSecurity>0</DocSecurity>
  <Lines>877</Lines>
  <Paragraphs>248</Paragraphs>
  <ScaleCrop>false</ScaleCrop>
  <HeadingPairs>
    <vt:vector size="2" baseType="variant">
      <vt:variant>
        <vt:lpstr>Title</vt:lpstr>
      </vt:variant>
      <vt:variant>
        <vt:i4>1</vt:i4>
      </vt:variant>
    </vt:vector>
  </HeadingPairs>
  <TitlesOfParts>
    <vt:vector size="1" baseType="lpstr">
      <vt:lpstr>STATE OF NEW YORK - EXECUTIVE DEPARTMENT</vt:lpstr>
    </vt:vector>
  </TitlesOfParts>
  <Company>NYS</Company>
  <LinksUpToDate>false</LinksUpToDate>
  <CharactersWithSpaces>124399</CharactersWithSpaces>
  <SharedDoc>false</SharedDoc>
  <HLinks>
    <vt:vector size="12" baseType="variant">
      <vt:variant>
        <vt:i4>589850</vt:i4>
      </vt:variant>
      <vt:variant>
        <vt:i4>3</vt:i4>
      </vt:variant>
      <vt:variant>
        <vt:i4>0</vt:i4>
      </vt:variant>
      <vt:variant>
        <vt:i4>5</vt:i4>
      </vt:variant>
      <vt:variant>
        <vt:lpwstr>http://www.osc.state.ny.us/vendrep/index.htm</vt:lpwstr>
      </vt:variant>
      <vt:variant>
        <vt:lpwstr/>
      </vt:variant>
      <vt:variant>
        <vt:i4>589850</vt:i4>
      </vt:variant>
      <vt:variant>
        <vt:i4>0</vt:i4>
      </vt:variant>
      <vt:variant>
        <vt:i4>0</vt:i4>
      </vt:variant>
      <vt:variant>
        <vt:i4>5</vt:i4>
      </vt:variant>
      <vt:variant>
        <vt:lpwstr>http://www.osc.state.ny.us/vendrep/index.htm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 - EXECUTIVE DEPARTMENT</dc:title>
  <dc:subject/>
  <dc:creator>Information Services</dc:creator>
  <cp:keywords/>
  <dc:description/>
  <cp:lastModifiedBy>Kelly, Kevin P (OGS)</cp:lastModifiedBy>
  <cp:revision>3</cp:revision>
  <cp:lastPrinted>2023-08-10T17:45:00Z</cp:lastPrinted>
  <dcterms:created xsi:type="dcterms:W3CDTF">2019-10-22T18:14:00Z</dcterms:created>
  <dcterms:modified xsi:type="dcterms:W3CDTF">2023-08-10T17:49:00Z</dcterms:modified>
</cp:coreProperties>
</file>